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C7A4" w14:textId="77777777" w:rsidR="009975E1" w:rsidRDefault="009975E1" w:rsidP="002C57FE">
      <w:pPr>
        <w:spacing w:after="0" w:line="240" w:lineRule="auto"/>
      </w:pPr>
    </w:p>
    <w:p w14:paraId="1B91CB44" w14:textId="77777777" w:rsidR="00A37F63" w:rsidRDefault="00A37F63" w:rsidP="002C57FE">
      <w:pPr>
        <w:spacing w:after="0" w:line="240" w:lineRule="auto"/>
      </w:pPr>
    </w:p>
    <w:p w14:paraId="432FA20E" w14:textId="77777777" w:rsidR="00A37F63" w:rsidRDefault="00A37F63" w:rsidP="00EE44B6">
      <w:pPr>
        <w:spacing w:after="0" w:line="240" w:lineRule="auto"/>
        <w:jc w:val="center"/>
        <w:rPr>
          <w:b/>
          <w:sz w:val="26"/>
          <w:szCs w:val="26"/>
        </w:rPr>
      </w:pPr>
      <w:r>
        <w:rPr>
          <w:b/>
          <w:sz w:val="26"/>
          <w:szCs w:val="26"/>
        </w:rPr>
        <w:t xml:space="preserve">A Process for Unpacking </w:t>
      </w:r>
      <w:r w:rsidR="004104EC">
        <w:rPr>
          <w:b/>
          <w:sz w:val="26"/>
          <w:szCs w:val="26"/>
        </w:rPr>
        <w:t xml:space="preserve">School Level </w:t>
      </w:r>
      <w:r w:rsidR="004104EC">
        <w:rPr>
          <w:b/>
          <w:sz w:val="26"/>
          <w:szCs w:val="26"/>
        </w:rPr>
        <w:br/>
      </w:r>
      <w:r w:rsidRPr="00036F61">
        <w:rPr>
          <w:b/>
          <w:sz w:val="26"/>
          <w:szCs w:val="26"/>
        </w:rPr>
        <w:t>T</w:t>
      </w:r>
      <w:r w:rsidR="004104EC">
        <w:rPr>
          <w:b/>
          <w:sz w:val="26"/>
          <w:szCs w:val="26"/>
        </w:rPr>
        <w:t xml:space="preserve">eaching and </w:t>
      </w:r>
      <w:r w:rsidRPr="00036F61">
        <w:rPr>
          <w:b/>
          <w:sz w:val="26"/>
          <w:szCs w:val="26"/>
        </w:rPr>
        <w:t>L</w:t>
      </w:r>
      <w:r w:rsidR="004104EC">
        <w:rPr>
          <w:b/>
          <w:sz w:val="26"/>
          <w:szCs w:val="26"/>
        </w:rPr>
        <w:t xml:space="preserve">earning </w:t>
      </w:r>
      <w:r w:rsidRPr="00036F61">
        <w:rPr>
          <w:b/>
          <w:sz w:val="26"/>
          <w:szCs w:val="26"/>
        </w:rPr>
        <w:t>C</w:t>
      </w:r>
      <w:r w:rsidR="004104EC">
        <w:rPr>
          <w:b/>
          <w:sz w:val="26"/>
          <w:szCs w:val="26"/>
        </w:rPr>
        <w:t xml:space="preserve">onditions in </w:t>
      </w:r>
      <w:r w:rsidRPr="00036F61">
        <w:rPr>
          <w:b/>
          <w:sz w:val="26"/>
          <w:szCs w:val="26"/>
        </w:rPr>
        <w:t>C</w:t>
      </w:r>
      <w:r w:rsidR="004104EC">
        <w:rPr>
          <w:b/>
          <w:sz w:val="26"/>
          <w:szCs w:val="26"/>
        </w:rPr>
        <w:t>olorado (TLCC)</w:t>
      </w:r>
      <w:r w:rsidRPr="00036F61">
        <w:rPr>
          <w:b/>
          <w:sz w:val="26"/>
          <w:szCs w:val="26"/>
        </w:rPr>
        <w:t xml:space="preserve"> Results </w:t>
      </w:r>
    </w:p>
    <w:p w14:paraId="1568CF53" w14:textId="77777777" w:rsidR="00A37F63" w:rsidRPr="00405884" w:rsidRDefault="00A37F63" w:rsidP="00EE44B6">
      <w:pPr>
        <w:spacing w:after="0" w:line="240" w:lineRule="auto"/>
        <w:jc w:val="center"/>
        <w:rPr>
          <w:b/>
          <w:szCs w:val="26"/>
        </w:rPr>
      </w:pPr>
    </w:p>
    <w:p w14:paraId="70E66DA1" w14:textId="77777777" w:rsidR="00A37F63" w:rsidRDefault="00A37F63" w:rsidP="00EE44B6">
      <w:pPr>
        <w:shd w:val="clear" w:color="auto" w:fill="6D3A5D"/>
        <w:spacing w:after="0" w:line="240" w:lineRule="auto"/>
        <w:rPr>
          <w:b/>
          <w:color w:val="FFFFFF" w:themeColor="background1"/>
          <w:sz w:val="26"/>
          <w:szCs w:val="26"/>
        </w:rPr>
      </w:pPr>
      <w:r w:rsidRPr="00EE44B6">
        <w:rPr>
          <w:b/>
          <w:color w:val="FFFFFF" w:themeColor="background1"/>
          <w:sz w:val="26"/>
          <w:szCs w:val="26"/>
        </w:rPr>
        <w:t>Section 1:  Predictions</w:t>
      </w:r>
    </w:p>
    <w:p w14:paraId="5308A875" w14:textId="77777777" w:rsidR="00A37F63" w:rsidRDefault="00A37F63" w:rsidP="002C57FE">
      <w:pPr>
        <w:spacing w:after="0" w:line="240" w:lineRule="auto"/>
      </w:pPr>
    </w:p>
    <w:p w14:paraId="0E336ACC" w14:textId="6CCAB861" w:rsidR="002C57FE" w:rsidRPr="009975E1" w:rsidRDefault="002C57FE" w:rsidP="002C57FE">
      <w:pPr>
        <w:spacing w:after="0" w:line="240" w:lineRule="auto"/>
        <w:rPr>
          <w:sz w:val="24"/>
          <w:szCs w:val="24"/>
        </w:rPr>
      </w:pPr>
      <w:r w:rsidRPr="00EE44B6">
        <w:rPr>
          <w:b/>
          <w:sz w:val="24"/>
          <w:szCs w:val="24"/>
        </w:rPr>
        <w:t xml:space="preserve">BEFORE YOU LOOK AT YOUR </w:t>
      </w:r>
      <w:r w:rsidR="00695CEF">
        <w:rPr>
          <w:b/>
          <w:sz w:val="24"/>
          <w:szCs w:val="24"/>
        </w:rPr>
        <w:t>RESULTS</w:t>
      </w:r>
      <w:r w:rsidR="0088510C">
        <w:rPr>
          <w:sz w:val="24"/>
          <w:szCs w:val="24"/>
        </w:rPr>
        <w:t xml:space="preserve">:  </w:t>
      </w:r>
      <w:r w:rsidRPr="009975E1">
        <w:rPr>
          <w:sz w:val="24"/>
          <w:szCs w:val="24"/>
        </w:rPr>
        <w:t>Look across the TLCC categories listed below, note some predictions you have about your school’s (or district’s) results</w:t>
      </w:r>
      <w:r w:rsidR="00EA7E84">
        <w:rPr>
          <w:sz w:val="24"/>
          <w:szCs w:val="24"/>
        </w:rPr>
        <w:t xml:space="preserve"> compared to the 2022 TLCC administration</w:t>
      </w:r>
      <w:r w:rsidRPr="009975E1">
        <w:rPr>
          <w:sz w:val="24"/>
          <w:szCs w:val="24"/>
        </w:rPr>
        <w:t>.</w:t>
      </w:r>
    </w:p>
    <w:p w14:paraId="6594C2DD" w14:textId="77777777" w:rsidR="002C57FE" w:rsidRDefault="002C57FE" w:rsidP="002C57FE">
      <w:pPr>
        <w:spacing w:after="0" w:line="240" w:lineRule="auto"/>
      </w:pPr>
    </w:p>
    <w:tbl>
      <w:tblPr>
        <w:tblW w:w="9620" w:type="dxa"/>
        <w:tblLook w:val="04A0" w:firstRow="1" w:lastRow="0" w:firstColumn="1" w:lastColumn="0" w:noHBand="0" w:noVBand="1"/>
      </w:tblPr>
      <w:tblGrid>
        <w:gridCol w:w="960"/>
        <w:gridCol w:w="6480"/>
        <w:gridCol w:w="2180"/>
      </w:tblGrid>
      <w:tr w:rsidR="00EA7E84" w:rsidRPr="00EA7E84" w14:paraId="00D3C12F" w14:textId="77777777" w:rsidTr="000F23E1">
        <w:trPr>
          <w:trHeight w:val="330"/>
        </w:trPr>
        <w:tc>
          <w:tcPr>
            <w:tcW w:w="960" w:type="dxa"/>
            <w:tcBorders>
              <w:top w:val="single" w:sz="8" w:space="0" w:color="FFFFFF"/>
              <w:left w:val="single" w:sz="8" w:space="0" w:color="FFFFFF"/>
              <w:bottom w:val="single" w:sz="8" w:space="0" w:color="FFFFFF"/>
              <w:right w:val="nil"/>
            </w:tcBorders>
            <w:shd w:val="clear" w:color="000000" w:fill="5B9BD5"/>
            <w:vAlign w:val="center"/>
            <w:hideMark/>
          </w:tcPr>
          <w:p w14:paraId="04BDC7D9" w14:textId="77777777" w:rsidR="00EA7E84" w:rsidRPr="00EA7E84" w:rsidRDefault="00EA7E84" w:rsidP="00EA7E84">
            <w:pPr>
              <w:spacing w:after="0" w:line="240" w:lineRule="auto"/>
              <w:rPr>
                <w:rFonts w:ascii="Calibri" w:eastAsia="Times New Roman" w:hAnsi="Calibri" w:cs="Calibri"/>
                <w:color w:val="FFFFFF"/>
                <w:sz w:val="24"/>
                <w:szCs w:val="24"/>
              </w:rPr>
            </w:pPr>
            <w:r w:rsidRPr="00EA7E84">
              <w:rPr>
                <w:rFonts w:ascii="Calibri" w:eastAsia="Times New Roman" w:hAnsi="Calibri" w:cs="Calibri"/>
                <w:bCs/>
                <w:color w:val="FFFFFF" w:themeColor="background1"/>
                <w:sz w:val="24"/>
                <w:szCs w:val="24"/>
              </w:rPr>
              <w:t> </w:t>
            </w:r>
          </w:p>
        </w:tc>
        <w:tc>
          <w:tcPr>
            <w:tcW w:w="6480" w:type="dxa"/>
            <w:tcBorders>
              <w:top w:val="single" w:sz="8" w:space="0" w:color="FFFFFF"/>
              <w:left w:val="nil"/>
              <w:bottom w:val="single" w:sz="8" w:space="0" w:color="FFFFFF"/>
              <w:right w:val="single" w:sz="8" w:space="0" w:color="FFFFFF"/>
            </w:tcBorders>
            <w:shd w:val="clear" w:color="000000" w:fill="5B9BD5"/>
            <w:vAlign w:val="center"/>
            <w:hideMark/>
          </w:tcPr>
          <w:p w14:paraId="7FA888B3" w14:textId="77777777" w:rsidR="00EA7E84" w:rsidRPr="00EA7E84" w:rsidRDefault="00EA7E84" w:rsidP="00EA7E84">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themeColor="background1"/>
                <w:sz w:val="24"/>
                <w:szCs w:val="24"/>
              </w:rPr>
              <w:t>TLCC GENERAL CATEGORIES</w:t>
            </w:r>
          </w:p>
        </w:tc>
        <w:tc>
          <w:tcPr>
            <w:tcW w:w="2180" w:type="dxa"/>
            <w:tcBorders>
              <w:top w:val="single" w:sz="8" w:space="0" w:color="FFFFFF"/>
              <w:left w:val="nil"/>
              <w:bottom w:val="single" w:sz="8" w:space="0" w:color="FFFFFF"/>
              <w:right w:val="single" w:sz="8" w:space="0" w:color="FFFFFF"/>
            </w:tcBorders>
            <w:shd w:val="clear" w:color="000000" w:fill="5B9BD5"/>
            <w:vAlign w:val="center"/>
            <w:hideMark/>
          </w:tcPr>
          <w:p w14:paraId="7F91360E" w14:textId="77777777" w:rsidR="00EA7E84" w:rsidRPr="00EA7E84" w:rsidRDefault="00EA7E84" w:rsidP="000F23E1">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sz w:val="24"/>
                <w:szCs w:val="24"/>
              </w:rPr>
              <w:t>TREND PREDICTION</w:t>
            </w:r>
          </w:p>
        </w:tc>
      </w:tr>
      <w:tr w:rsidR="00EA7E84" w:rsidRPr="00EA7E84" w14:paraId="6A1EE13C" w14:textId="77777777" w:rsidTr="000F23E1">
        <w:trPr>
          <w:trHeight w:val="49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6A6D28F"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w:t>
            </w:r>
          </w:p>
        </w:tc>
        <w:tc>
          <w:tcPr>
            <w:tcW w:w="6480" w:type="dxa"/>
            <w:tcBorders>
              <w:top w:val="nil"/>
              <w:left w:val="nil"/>
              <w:bottom w:val="single" w:sz="8" w:space="0" w:color="FFFFFF"/>
              <w:right w:val="single" w:sz="8" w:space="0" w:color="FFFFFF"/>
            </w:tcBorders>
            <w:shd w:val="clear" w:color="000000" w:fill="BDD6EE"/>
            <w:vAlign w:val="center"/>
            <w:hideMark/>
          </w:tcPr>
          <w:p w14:paraId="58E8916A" w14:textId="00539F85"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New Teacher</w:t>
            </w:r>
            <w:r w:rsidR="00F777F7">
              <w:rPr>
                <w:rFonts w:ascii="Calibri" w:eastAsia="Times New Roman" w:hAnsi="Calibri" w:cs="Calibri"/>
                <w:sz w:val="18"/>
                <w:szCs w:val="18"/>
              </w:rPr>
              <w:t>/staff</w:t>
            </w:r>
            <w:r w:rsidRPr="00EA7E84">
              <w:rPr>
                <w:rFonts w:ascii="Calibri" w:eastAsia="Times New Roman" w:hAnsi="Calibri" w:cs="Calibri"/>
                <w:sz w:val="18"/>
                <w:szCs w:val="18"/>
              </w:rPr>
              <w:t xml:space="preserve"> Questions </w:t>
            </w:r>
            <w:r w:rsidRPr="00EA7E84">
              <w:rPr>
                <w:rFonts w:ascii="Calibri" w:eastAsia="Times New Roman" w:hAnsi="Calibri" w:cs="Calibri"/>
                <w:i/>
                <w:iCs/>
                <w:color w:val="000000"/>
                <w:sz w:val="18"/>
                <w:szCs w:val="18"/>
              </w:rPr>
              <w:t xml:space="preserve">(only asked of </w:t>
            </w:r>
            <w:r w:rsidR="00F777F7">
              <w:rPr>
                <w:rFonts w:ascii="Calibri" w:eastAsia="Times New Roman" w:hAnsi="Calibri" w:cs="Calibri"/>
                <w:i/>
                <w:iCs/>
                <w:color w:val="000000"/>
                <w:sz w:val="18"/>
                <w:szCs w:val="18"/>
              </w:rPr>
              <w:t>teachers and staff with</w:t>
            </w:r>
            <w:r w:rsidRPr="00EA7E84">
              <w:rPr>
                <w:rFonts w:ascii="Calibri" w:eastAsia="Times New Roman" w:hAnsi="Calibri" w:cs="Calibri"/>
                <w:i/>
                <w:iCs/>
                <w:color w:val="000000"/>
                <w:sz w:val="18"/>
                <w:szCs w:val="18"/>
              </w:rPr>
              <w:t xml:space="preserve"> less than 3 years or new to school)</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6D1F702A"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67F1F116"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3DB39CE1"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2</w:t>
            </w:r>
          </w:p>
        </w:tc>
        <w:tc>
          <w:tcPr>
            <w:tcW w:w="6480" w:type="dxa"/>
            <w:tcBorders>
              <w:top w:val="nil"/>
              <w:left w:val="nil"/>
              <w:bottom w:val="single" w:sz="8" w:space="0" w:color="FFFFFF"/>
              <w:right w:val="single" w:sz="8" w:space="0" w:color="FFFFFF"/>
            </w:tcBorders>
            <w:shd w:val="clear" w:color="000000" w:fill="DEEAF6"/>
            <w:vAlign w:val="center"/>
            <w:hideMark/>
          </w:tcPr>
          <w:p w14:paraId="2E9634AA"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Professional Climate</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536F17D4"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01C5F953"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47BAC75D"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3</w:t>
            </w:r>
          </w:p>
        </w:tc>
        <w:tc>
          <w:tcPr>
            <w:tcW w:w="6480" w:type="dxa"/>
            <w:tcBorders>
              <w:top w:val="nil"/>
              <w:left w:val="nil"/>
              <w:bottom w:val="single" w:sz="8" w:space="0" w:color="FFFFFF"/>
              <w:right w:val="single" w:sz="8" w:space="0" w:color="FFFFFF"/>
            </w:tcBorders>
            <w:shd w:val="clear" w:color="000000" w:fill="BDD6EE"/>
            <w:vAlign w:val="center"/>
            <w:hideMark/>
          </w:tcPr>
          <w:p w14:paraId="637F039D"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Teacher Leadership</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1ABA8D28"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3B2A2142"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2FA84B3"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4</w:t>
            </w:r>
          </w:p>
        </w:tc>
        <w:tc>
          <w:tcPr>
            <w:tcW w:w="6480" w:type="dxa"/>
            <w:tcBorders>
              <w:top w:val="nil"/>
              <w:left w:val="nil"/>
              <w:bottom w:val="single" w:sz="8" w:space="0" w:color="FFFFFF"/>
              <w:right w:val="single" w:sz="8" w:space="0" w:color="FFFFFF"/>
            </w:tcBorders>
            <w:shd w:val="clear" w:color="000000" w:fill="DEEAF6"/>
            <w:vAlign w:val="center"/>
            <w:hideMark/>
          </w:tcPr>
          <w:p w14:paraId="7FC18C8F"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Staff Evaluation</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3F3A505F"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08B29F16"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A4AA529"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5</w:t>
            </w:r>
          </w:p>
        </w:tc>
        <w:tc>
          <w:tcPr>
            <w:tcW w:w="6480" w:type="dxa"/>
            <w:tcBorders>
              <w:top w:val="nil"/>
              <w:left w:val="nil"/>
              <w:bottom w:val="single" w:sz="8" w:space="0" w:color="FFFFFF"/>
              <w:right w:val="single" w:sz="8" w:space="0" w:color="FFFFFF"/>
            </w:tcBorders>
            <w:shd w:val="clear" w:color="000000" w:fill="BDD6EE"/>
            <w:vAlign w:val="center"/>
            <w:hideMark/>
          </w:tcPr>
          <w:p w14:paraId="7CAEFAF8"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Community Support and Involvement</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5FDEFD91"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7685C8C5"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478DC8B0"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6</w:t>
            </w:r>
          </w:p>
        </w:tc>
        <w:tc>
          <w:tcPr>
            <w:tcW w:w="6480" w:type="dxa"/>
            <w:tcBorders>
              <w:top w:val="nil"/>
              <w:left w:val="nil"/>
              <w:bottom w:val="single" w:sz="8" w:space="0" w:color="FFFFFF"/>
              <w:right w:val="single" w:sz="8" w:space="0" w:color="FFFFFF"/>
            </w:tcBorders>
            <w:shd w:val="clear" w:color="000000" w:fill="DEEAF6"/>
            <w:vAlign w:val="center"/>
            <w:hideMark/>
          </w:tcPr>
          <w:p w14:paraId="2558DC89"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Instructional Practices and Support</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5D112A04"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1E360DA7" w14:textId="77777777" w:rsidTr="00F777F7">
        <w:trPr>
          <w:trHeight w:val="367"/>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05742E4C"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7</w:t>
            </w:r>
          </w:p>
        </w:tc>
        <w:tc>
          <w:tcPr>
            <w:tcW w:w="6480" w:type="dxa"/>
            <w:tcBorders>
              <w:top w:val="nil"/>
              <w:left w:val="nil"/>
              <w:bottom w:val="single" w:sz="8" w:space="0" w:color="FFFFFF"/>
              <w:right w:val="single" w:sz="8" w:space="0" w:color="FFFFFF"/>
            </w:tcBorders>
            <w:shd w:val="clear" w:color="000000" w:fill="BDD6EE"/>
            <w:vAlign w:val="center"/>
            <w:hideMark/>
          </w:tcPr>
          <w:p w14:paraId="5520CF7B"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Professional Development</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66C49286"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19AEF457"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1AB67385"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8</w:t>
            </w:r>
          </w:p>
        </w:tc>
        <w:tc>
          <w:tcPr>
            <w:tcW w:w="6480" w:type="dxa"/>
            <w:tcBorders>
              <w:top w:val="nil"/>
              <w:left w:val="nil"/>
              <w:bottom w:val="single" w:sz="8" w:space="0" w:color="FFFFFF"/>
              <w:right w:val="single" w:sz="8" w:space="0" w:color="FFFFFF"/>
            </w:tcBorders>
            <w:shd w:val="clear" w:color="000000" w:fill="DEEAF6"/>
            <w:vAlign w:val="center"/>
            <w:hideMark/>
          </w:tcPr>
          <w:p w14:paraId="647A8377"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Time</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4B125761"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4F3E6B0E"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67E067BF"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9</w:t>
            </w:r>
          </w:p>
        </w:tc>
        <w:tc>
          <w:tcPr>
            <w:tcW w:w="6480" w:type="dxa"/>
            <w:tcBorders>
              <w:top w:val="nil"/>
              <w:left w:val="nil"/>
              <w:bottom w:val="single" w:sz="8" w:space="0" w:color="FFFFFF"/>
              <w:right w:val="single" w:sz="8" w:space="0" w:color="FFFFFF"/>
            </w:tcBorders>
            <w:shd w:val="clear" w:color="000000" w:fill="BDD6EE"/>
            <w:vAlign w:val="center"/>
            <w:hideMark/>
          </w:tcPr>
          <w:p w14:paraId="26F908CB"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Facilities and Resources</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3AD317A2"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1D40BD4A"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89DE3AF"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10</w:t>
            </w:r>
          </w:p>
        </w:tc>
        <w:tc>
          <w:tcPr>
            <w:tcW w:w="6480" w:type="dxa"/>
            <w:tcBorders>
              <w:top w:val="nil"/>
              <w:left w:val="nil"/>
              <w:bottom w:val="single" w:sz="8" w:space="0" w:color="FFFFFF"/>
              <w:right w:val="single" w:sz="8" w:space="0" w:color="FFFFFF"/>
            </w:tcBorders>
            <w:shd w:val="clear" w:color="000000" w:fill="DEEAF6"/>
            <w:vAlign w:val="center"/>
            <w:hideMark/>
          </w:tcPr>
          <w:p w14:paraId="4C34841E"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Managing Student Conduct</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15BD610C"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4BAD9F9F"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7AA6EA3"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11</w:t>
            </w:r>
          </w:p>
        </w:tc>
        <w:tc>
          <w:tcPr>
            <w:tcW w:w="6480" w:type="dxa"/>
            <w:tcBorders>
              <w:top w:val="nil"/>
              <w:left w:val="nil"/>
              <w:bottom w:val="single" w:sz="8" w:space="0" w:color="FFFFFF"/>
              <w:right w:val="single" w:sz="8" w:space="0" w:color="FFFFFF"/>
            </w:tcBorders>
            <w:shd w:val="clear" w:color="000000" w:fill="BDD6EE"/>
            <w:vAlign w:val="center"/>
            <w:hideMark/>
          </w:tcPr>
          <w:p w14:paraId="40634A3E"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Support for Student Wellbeing</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3C23FCFF"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15A979CD"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ED1808F"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12</w:t>
            </w:r>
          </w:p>
        </w:tc>
        <w:tc>
          <w:tcPr>
            <w:tcW w:w="6480" w:type="dxa"/>
            <w:tcBorders>
              <w:top w:val="nil"/>
              <w:left w:val="nil"/>
              <w:bottom w:val="single" w:sz="8" w:space="0" w:color="FFFFFF"/>
              <w:right w:val="single" w:sz="8" w:space="0" w:color="FFFFFF"/>
            </w:tcBorders>
            <w:shd w:val="clear" w:color="000000" w:fill="DEEAF6"/>
            <w:vAlign w:val="center"/>
            <w:hideMark/>
          </w:tcPr>
          <w:p w14:paraId="263DDA13" w14:textId="6136DFF0"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Support for Own Wellbeing</w:t>
            </w:r>
            <w:r w:rsidR="00F777F7">
              <w:rPr>
                <w:rFonts w:ascii="Calibri" w:eastAsia="Times New Roman" w:hAnsi="Calibri" w:cs="Calibri"/>
                <w:sz w:val="18"/>
                <w:szCs w:val="18"/>
              </w:rPr>
              <w:t xml:space="preserve"> - Teachers</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2DE3C280"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2DE8D0A9"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1B26406"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13</w:t>
            </w:r>
          </w:p>
        </w:tc>
        <w:tc>
          <w:tcPr>
            <w:tcW w:w="6480" w:type="dxa"/>
            <w:tcBorders>
              <w:top w:val="nil"/>
              <w:left w:val="nil"/>
              <w:bottom w:val="single" w:sz="8" w:space="0" w:color="FFFFFF"/>
              <w:right w:val="single" w:sz="8" w:space="0" w:color="FFFFFF"/>
            </w:tcBorders>
            <w:shd w:val="clear" w:color="000000" w:fill="BDD6EE"/>
            <w:vAlign w:val="center"/>
            <w:hideMark/>
          </w:tcPr>
          <w:p w14:paraId="53B3F6A5"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General Reflection </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3A0A082F"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137FD031" w14:textId="77777777" w:rsidTr="000F23E1">
        <w:trPr>
          <w:trHeight w:val="330"/>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799B836"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 </w:t>
            </w:r>
          </w:p>
        </w:tc>
        <w:tc>
          <w:tcPr>
            <w:tcW w:w="6480" w:type="dxa"/>
            <w:tcBorders>
              <w:top w:val="nil"/>
              <w:left w:val="nil"/>
              <w:bottom w:val="single" w:sz="8" w:space="0" w:color="FFFFFF"/>
              <w:right w:val="single" w:sz="8" w:space="0" w:color="FFFFFF"/>
            </w:tcBorders>
            <w:shd w:val="clear" w:color="000000" w:fill="5B9BD5"/>
            <w:vAlign w:val="center"/>
            <w:hideMark/>
          </w:tcPr>
          <w:p w14:paraId="3F3CE122" w14:textId="77777777" w:rsidR="00EA7E84" w:rsidRPr="00EA7E84" w:rsidRDefault="00EA7E84" w:rsidP="00EA7E84">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themeColor="background1"/>
                <w:sz w:val="24"/>
                <w:szCs w:val="24"/>
              </w:rPr>
              <w:t>EDUCATION SUPPORT PROFESSIONAL CATEGORIES</w:t>
            </w:r>
          </w:p>
        </w:tc>
        <w:tc>
          <w:tcPr>
            <w:tcW w:w="2180" w:type="dxa"/>
            <w:tcBorders>
              <w:top w:val="nil"/>
              <w:left w:val="nil"/>
              <w:bottom w:val="single" w:sz="8" w:space="0" w:color="FFFFFF"/>
              <w:right w:val="single" w:sz="8" w:space="0" w:color="FFFFFF"/>
            </w:tcBorders>
            <w:shd w:val="clear" w:color="000000" w:fill="5B9BD5"/>
            <w:vAlign w:val="center"/>
            <w:hideMark/>
          </w:tcPr>
          <w:p w14:paraId="1D95B650" w14:textId="77777777" w:rsidR="00EA7E84" w:rsidRPr="00EA7E84" w:rsidRDefault="00EA7E84" w:rsidP="00EA7E84">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sz w:val="24"/>
                <w:szCs w:val="24"/>
              </w:rPr>
              <w:t> </w:t>
            </w:r>
          </w:p>
        </w:tc>
      </w:tr>
      <w:tr w:rsidR="00EA7E84" w:rsidRPr="00EA7E84" w14:paraId="0FD7F57C"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96292F6"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14</w:t>
            </w:r>
          </w:p>
        </w:tc>
        <w:tc>
          <w:tcPr>
            <w:tcW w:w="6480" w:type="dxa"/>
            <w:tcBorders>
              <w:top w:val="nil"/>
              <w:left w:val="nil"/>
              <w:bottom w:val="single" w:sz="8" w:space="0" w:color="FFFFFF"/>
              <w:right w:val="single" w:sz="8" w:space="0" w:color="FFFFFF"/>
            </w:tcBorders>
            <w:shd w:val="clear" w:color="000000" w:fill="DEEAF6"/>
            <w:vAlign w:val="center"/>
            <w:hideMark/>
          </w:tcPr>
          <w:p w14:paraId="45ACB2D2"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Job Satisfaction</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0D54F8C2"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r w:rsidR="00EA7E84" w:rsidRPr="00EA7E84" w14:paraId="23A8B8A3" w14:textId="77777777" w:rsidTr="000F23E1">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6AF142B4" w14:textId="77777777" w:rsidR="00EA7E84" w:rsidRPr="00EA7E84" w:rsidRDefault="00EA7E84" w:rsidP="00EA7E84">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15</w:t>
            </w:r>
          </w:p>
        </w:tc>
        <w:tc>
          <w:tcPr>
            <w:tcW w:w="6480" w:type="dxa"/>
            <w:tcBorders>
              <w:top w:val="nil"/>
              <w:left w:val="nil"/>
              <w:bottom w:val="single" w:sz="8" w:space="0" w:color="FFFFFF"/>
              <w:right w:val="single" w:sz="8" w:space="0" w:color="FFFFFF"/>
            </w:tcBorders>
            <w:shd w:val="clear" w:color="000000" w:fill="BDD6EE"/>
            <w:vAlign w:val="center"/>
            <w:hideMark/>
          </w:tcPr>
          <w:p w14:paraId="4498D71F"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Roles and Responsibilities</w:t>
            </w:r>
          </w:p>
        </w:tc>
        <w:tc>
          <w:tcPr>
            <w:tcW w:w="2180" w:type="dxa"/>
            <w:tcBorders>
              <w:top w:val="nil"/>
              <w:left w:val="nil"/>
              <w:bottom w:val="single" w:sz="8" w:space="0" w:color="FFFFFF"/>
              <w:right w:val="single" w:sz="8" w:space="0" w:color="FFFFFF"/>
            </w:tcBorders>
            <w:shd w:val="clear" w:color="auto" w:fill="D9D9D9" w:themeFill="background1" w:themeFillShade="D9"/>
            <w:vAlign w:val="center"/>
            <w:hideMark/>
          </w:tcPr>
          <w:p w14:paraId="3681911C" w14:textId="77777777" w:rsidR="00EA7E84" w:rsidRPr="00EA7E84" w:rsidRDefault="00EA7E84" w:rsidP="00EA7E84">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 </w:t>
            </w:r>
          </w:p>
        </w:tc>
      </w:tr>
    </w:tbl>
    <w:p w14:paraId="095C9BFB" w14:textId="77777777" w:rsidR="009975E1" w:rsidRDefault="009975E1" w:rsidP="002C57FE">
      <w:pPr>
        <w:spacing w:after="0" w:line="240" w:lineRule="auto"/>
      </w:pPr>
    </w:p>
    <w:p w14:paraId="5BD70D0A" w14:textId="1F3AA696" w:rsidR="009D5AE4" w:rsidRPr="000F23E1" w:rsidRDefault="000F23E1" w:rsidP="00536D9C">
      <w:pPr>
        <w:pStyle w:val="ListParagraph"/>
        <w:numPr>
          <w:ilvl w:val="0"/>
          <w:numId w:val="1"/>
        </w:numPr>
        <w:spacing w:after="0" w:line="240" w:lineRule="auto"/>
        <w:rPr>
          <w:sz w:val="20"/>
          <w:szCs w:val="20"/>
        </w:rPr>
      </w:pPr>
      <w:r w:rsidRPr="000F23E1">
        <w:rPr>
          <w:b/>
          <w:sz w:val="24"/>
          <w:szCs w:val="24"/>
        </w:rPr>
        <w:t xml:space="preserve">CONSULT YOUR STRATEGIC PLANS: </w:t>
      </w:r>
      <w:r w:rsidRPr="000F23E1">
        <w:rPr>
          <w:bCs/>
          <w:sz w:val="24"/>
          <w:szCs w:val="24"/>
        </w:rPr>
        <w:t xml:space="preserve">Review your Unified Improvement Plan, or other strategic planning </w:t>
      </w:r>
      <w:r>
        <w:rPr>
          <w:bCs/>
          <w:sz w:val="24"/>
          <w:szCs w:val="24"/>
        </w:rPr>
        <w:t>documents</w:t>
      </w:r>
      <w:r w:rsidRPr="000F23E1">
        <w:rPr>
          <w:bCs/>
          <w:sz w:val="24"/>
          <w:szCs w:val="24"/>
        </w:rPr>
        <w:t xml:space="preserve"> and identify specific performance challenges or root causes for which the TLCC categories may provide helpful insight. Consider also reviewing last year’s UIP to review specific strategies that were implemented that may have had an impact on TLCC response data.</w:t>
      </w:r>
      <w:r w:rsidR="0086710D" w:rsidRPr="000F23E1">
        <w:rPr>
          <w:sz w:val="20"/>
          <w:szCs w:val="20"/>
        </w:rPr>
        <w:br/>
      </w:r>
    </w:p>
    <w:p w14:paraId="69C0E5EE" w14:textId="561C7A5C" w:rsidR="00A25F8C" w:rsidRDefault="00801116" w:rsidP="00967C12">
      <w:pPr>
        <w:pStyle w:val="ListParagraph"/>
        <w:numPr>
          <w:ilvl w:val="0"/>
          <w:numId w:val="1"/>
        </w:numPr>
        <w:spacing w:after="0" w:line="240" w:lineRule="auto"/>
      </w:pPr>
      <w:r w:rsidRPr="00801116">
        <w:rPr>
          <w:b/>
          <w:sz w:val="24"/>
          <w:szCs w:val="24"/>
        </w:rPr>
        <w:t xml:space="preserve">MAKE PREDICTIONS: </w:t>
      </w:r>
      <w:r w:rsidRPr="00801116">
        <w:rPr>
          <w:bCs/>
          <w:sz w:val="24"/>
          <w:szCs w:val="24"/>
        </w:rPr>
        <w:t>Based on areas of current focus and known challenges, w</w:t>
      </w:r>
      <w:r w:rsidR="009975E1" w:rsidRPr="00801116">
        <w:rPr>
          <w:bCs/>
          <w:sz w:val="24"/>
          <w:szCs w:val="24"/>
        </w:rPr>
        <w:t xml:space="preserve">hat are some categories where you think your school </w:t>
      </w:r>
      <w:r w:rsidRPr="00801116">
        <w:rPr>
          <w:bCs/>
          <w:sz w:val="24"/>
          <w:szCs w:val="24"/>
        </w:rPr>
        <w:t>results will have changed the most</w:t>
      </w:r>
      <w:r w:rsidR="009975E1" w:rsidRPr="00801116">
        <w:rPr>
          <w:sz w:val="24"/>
          <w:szCs w:val="24"/>
        </w:rPr>
        <w:t xml:space="preserve">? </w:t>
      </w:r>
      <w:r w:rsidR="004104EC" w:rsidRPr="00801116">
        <w:rPr>
          <w:sz w:val="24"/>
          <w:szCs w:val="24"/>
        </w:rPr>
        <w:t xml:space="preserve">In other words, what do you think educators feel </w:t>
      </w:r>
      <w:proofErr w:type="gramStart"/>
      <w:r w:rsidRPr="00801116">
        <w:rPr>
          <w:sz w:val="24"/>
          <w:szCs w:val="24"/>
        </w:rPr>
        <w:t xml:space="preserve">more or less </w:t>
      </w:r>
      <w:r w:rsidR="004104EC" w:rsidRPr="00801116">
        <w:rPr>
          <w:sz w:val="24"/>
          <w:szCs w:val="24"/>
        </w:rPr>
        <w:t>positive</w:t>
      </w:r>
      <w:proofErr w:type="gramEnd"/>
      <w:r w:rsidR="004104EC" w:rsidRPr="00801116">
        <w:rPr>
          <w:sz w:val="24"/>
          <w:szCs w:val="24"/>
        </w:rPr>
        <w:t xml:space="preserve"> about within the school</w:t>
      </w:r>
      <w:r w:rsidRPr="00801116">
        <w:rPr>
          <w:sz w:val="24"/>
          <w:szCs w:val="24"/>
        </w:rPr>
        <w:t xml:space="preserve"> compared to prior years</w:t>
      </w:r>
      <w:r w:rsidR="004104EC" w:rsidRPr="00801116">
        <w:rPr>
          <w:sz w:val="24"/>
          <w:szCs w:val="24"/>
        </w:rPr>
        <w:t>?</w:t>
      </w:r>
    </w:p>
    <w:p w14:paraId="0139293D" w14:textId="6F7B997D" w:rsidR="000F23E1" w:rsidRDefault="000F23E1">
      <w:pPr>
        <w:rPr>
          <w:b/>
          <w:color w:val="FFFFFF" w:themeColor="background1"/>
          <w:sz w:val="26"/>
          <w:szCs w:val="26"/>
        </w:rPr>
      </w:pPr>
    </w:p>
    <w:p w14:paraId="491BCCAB" w14:textId="0B316695" w:rsidR="0088510C" w:rsidRPr="00EE44B6" w:rsidRDefault="0088510C" w:rsidP="00D27C19">
      <w:pPr>
        <w:shd w:val="clear" w:color="auto" w:fill="6D3A5D"/>
        <w:spacing w:after="0" w:line="240" w:lineRule="auto"/>
        <w:rPr>
          <w:b/>
          <w:color w:val="FFFFFF" w:themeColor="background1"/>
          <w:sz w:val="26"/>
          <w:szCs w:val="26"/>
        </w:rPr>
      </w:pPr>
      <w:r w:rsidRPr="00EE44B6">
        <w:rPr>
          <w:b/>
          <w:color w:val="FFFFFF" w:themeColor="background1"/>
          <w:sz w:val="26"/>
          <w:szCs w:val="26"/>
        </w:rPr>
        <w:lastRenderedPageBreak/>
        <w:t>S</w:t>
      </w:r>
      <w:r>
        <w:rPr>
          <w:b/>
          <w:color w:val="FFFFFF" w:themeColor="background1"/>
          <w:sz w:val="26"/>
          <w:szCs w:val="26"/>
        </w:rPr>
        <w:t>ection</w:t>
      </w:r>
      <w:r w:rsidRPr="00EE44B6">
        <w:rPr>
          <w:b/>
          <w:color w:val="FFFFFF" w:themeColor="background1"/>
          <w:sz w:val="26"/>
          <w:szCs w:val="26"/>
        </w:rPr>
        <w:t xml:space="preserve"> </w:t>
      </w:r>
      <w:r w:rsidR="00C25831" w:rsidRPr="00EE44B6">
        <w:rPr>
          <w:b/>
          <w:color w:val="FFFFFF" w:themeColor="background1"/>
          <w:sz w:val="26"/>
          <w:szCs w:val="26"/>
        </w:rPr>
        <w:t>2</w:t>
      </w:r>
      <w:r w:rsidR="00AB1BCB">
        <w:rPr>
          <w:b/>
          <w:color w:val="FFFFFF" w:themeColor="background1"/>
          <w:sz w:val="26"/>
          <w:szCs w:val="26"/>
        </w:rPr>
        <w:t xml:space="preserve"> – Part 1:</w:t>
      </w:r>
      <w:r>
        <w:rPr>
          <w:b/>
          <w:color w:val="FFFFFF" w:themeColor="background1"/>
          <w:sz w:val="26"/>
          <w:szCs w:val="26"/>
        </w:rPr>
        <w:t xml:space="preserve"> </w:t>
      </w:r>
      <w:r w:rsidR="0086710D">
        <w:rPr>
          <w:b/>
          <w:color w:val="FFFFFF" w:themeColor="background1"/>
          <w:sz w:val="26"/>
          <w:szCs w:val="26"/>
        </w:rPr>
        <w:t>General Results Reflection</w:t>
      </w:r>
    </w:p>
    <w:p w14:paraId="4A878CF8" w14:textId="77777777" w:rsidR="0088510C" w:rsidRPr="00D27C19" w:rsidRDefault="0088510C">
      <w:pPr>
        <w:rPr>
          <w:b/>
          <w:sz w:val="10"/>
          <w:szCs w:val="24"/>
          <w:u w:val="single"/>
        </w:rPr>
      </w:pPr>
    </w:p>
    <w:p w14:paraId="6AD5F61A" w14:textId="77777777" w:rsidR="000F23E1" w:rsidRDefault="000F23E1" w:rsidP="00EE44B6">
      <w:pPr>
        <w:spacing w:after="0"/>
        <w:rPr>
          <w:b/>
          <w:sz w:val="24"/>
          <w:szCs w:val="24"/>
        </w:rPr>
      </w:pPr>
    </w:p>
    <w:p w14:paraId="56C28A79" w14:textId="77777777" w:rsidR="000F23E1" w:rsidRPr="00EE44B6" w:rsidRDefault="000F23E1" w:rsidP="000F23E1">
      <w:pPr>
        <w:rPr>
          <w:b/>
          <w:sz w:val="24"/>
          <w:szCs w:val="24"/>
        </w:rPr>
      </w:pPr>
      <w:r>
        <w:rPr>
          <w:b/>
          <w:sz w:val="24"/>
          <w:szCs w:val="24"/>
        </w:rPr>
        <w:t>Visit</w:t>
      </w:r>
      <w:r w:rsidRPr="00EE44B6">
        <w:rPr>
          <w:b/>
          <w:sz w:val="24"/>
          <w:szCs w:val="24"/>
        </w:rPr>
        <w:t xml:space="preserve"> the TLCC website (</w:t>
      </w:r>
      <w:hyperlink r:id="rId8" w:history="1">
        <w:r w:rsidRPr="00D25592">
          <w:rPr>
            <w:rStyle w:val="Hyperlink"/>
            <w:b/>
            <w:sz w:val="24"/>
            <w:szCs w:val="24"/>
          </w:rPr>
          <w:t>www.tlccsurvey.org</w:t>
        </w:r>
      </w:hyperlink>
      <w:r w:rsidRPr="00EE44B6">
        <w:rPr>
          <w:b/>
          <w:sz w:val="24"/>
          <w:szCs w:val="24"/>
        </w:rPr>
        <w:t xml:space="preserve">) or look at the pdf </w:t>
      </w:r>
      <w:r>
        <w:rPr>
          <w:b/>
          <w:sz w:val="24"/>
          <w:szCs w:val="24"/>
        </w:rPr>
        <w:t>of your TLCC results.</w:t>
      </w:r>
    </w:p>
    <w:p w14:paraId="5378A799" w14:textId="77777777" w:rsidR="000F23E1" w:rsidRDefault="000F23E1" w:rsidP="00EE44B6">
      <w:pPr>
        <w:spacing w:after="0"/>
        <w:rPr>
          <w:b/>
          <w:sz w:val="24"/>
          <w:szCs w:val="24"/>
        </w:rPr>
      </w:pPr>
    </w:p>
    <w:p w14:paraId="73884624" w14:textId="5DC11612" w:rsidR="00C25831" w:rsidRDefault="00C25831" w:rsidP="00EE44B6">
      <w:pPr>
        <w:spacing w:after="0"/>
        <w:rPr>
          <w:sz w:val="24"/>
          <w:szCs w:val="24"/>
        </w:rPr>
      </w:pPr>
      <w:r w:rsidRPr="00EE44B6">
        <w:rPr>
          <w:b/>
          <w:sz w:val="24"/>
          <w:szCs w:val="24"/>
        </w:rPr>
        <w:t>AFTER LOOKING AT CATEGORY-LEVEL RESULTS</w:t>
      </w:r>
      <w:r w:rsidR="0088510C">
        <w:rPr>
          <w:sz w:val="24"/>
          <w:szCs w:val="24"/>
        </w:rPr>
        <w:t xml:space="preserve">:  </w:t>
      </w:r>
      <w:r>
        <w:rPr>
          <w:sz w:val="24"/>
          <w:szCs w:val="24"/>
        </w:rPr>
        <w:t xml:space="preserve">With your team, identify </w:t>
      </w:r>
      <w:r w:rsidR="0088510C">
        <w:rPr>
          <w:sz w:val="24"/>
          <w:szCs w:val="24"/>
        </w:rPr>
        <w:t>two to three</w:t>
      </w:r>
      <w:r>
        <w:rPr>
          <w:sz w:val="24"/>
          <w:szCs w:val="24"/>
        </w:rPr>
        <w:t xml:space="preserve"> categories you</w:t>
      </w:r>
      <w:r w:rsidR="0088510C">
        <w:rPr>
          <w:sz w:val="24"/>
          <w:szCs w:val="24"/>
        </w:rPr>
        <w:t xml:space="preserve"> would</w:t>
      </w:r>
      <w:r>
        <w:rPr>
          <w:sz w:val="24"/>
          <w:szCs w:val="24"/>
        </w:rPr>
        <w:t xml:space="preserve"> like to explore more</w:t>
      </w:r>
      <w:r w:rsidR="000F23E1">
        <w:rPr>
          <w:sz w:val="24"/>
          <w:szCs w:val="24"/>
        </w:rPr>
        <w:t xml:space="preserve"> deeply</w:t>
      </w:r>
      <w:r>
        <w:rPr>
          <w:sz w:val="24"/>
          <w:szCs w:val="24"/>
        </w:rPr>
        <w:t>.</w:t>
      </w:r>
    </w:p>
    <w:p w14:paraId="4DF7C113" w14:textId="77777777" w:rsidR="0088510C" w:rsidRDefault="0088510C" w:rsidP="00EE44B6">
      <w:pPr>
        <w:spacing w:after="0"/>
        <w:rPr>
          <w:sz w:val="24"/>
          <w:szCs w:val="24"/>
        </w:rPr>
      </w:pPr>
    </w:p>
    <w:tbl>
      <w:tblPr>
        <w:tblW w:w="9620" w:type="dxa"/>
        <w:tblLook w:val="04A0" w:firstRow="1" w:lastRow="0" w:firstColumn="1" w:lastColumn="0" w:noHBand="0" w:noVBand="1"/>
      </w:tblPr>
      <w:tblGrid>
        <w:gridCol w:w="1241"/>
        <w:gridCol w:w="8379"/>
      </w:tblGrid>
      <w:tr w:rsidR="00F777F7" w:rsidRPr="00EA7E84" w14:paraId="537BD99F" w14:textId="77777777" w:rsidTr="00BF1E86">
        <w:trPr>
          <w:trHeight w:val="330"/>
        </w:trPr>
        <w:tc>
          <w:tcPr>
            <w:tcW w:w="960" w:type="dxa"/>
            <w:tcBorders>
              <w:top w:val="single" w:sz="8" w:space="0" w:color="FFFFFF"/>
              <w:left w:val="single" w:sz="8" w:space="0" w:color="FFFFFF"/>
              <w:bottom w:val="single" w:sz="8" w:space="0" w:color="FFFFFF"/>
              <w:right w:val="nil"/>
            </w:tcBorders>
            <w:shd w:val="clear" w:color="000000" w:fill="5B9BD5"/>
            <w:vAlign w:val="center"/>
            <w:hideMark/>
          </w:tcPr>
          <w:p w14:paraId="712BB9AA" w14:textId="77777777" w:rsidR="00F777F7" w:rsidRPr="00EA7E84" w:rsidRDefault="00F777F7" w:rsidP="00BF1E86">
            <w:pPr>
              <w:spacing w:after="0" w:line="240" w:lineRule="auto"/>
              <w:rPr>
                <w:rFonts w:ascii="Calibri" w:eastAsia="Times New Roman" w:hAnsi="Calibri" w:cs="Calibri"/>
                <w:color w:val="FFFFFF"/>
                <w:sz w:val="24"/>
                <w:szCs w:val="24"/>
              </w:rPr>
            </w:pPr>
            <w:r w:rsidRPr="00EA7E84">
              <w:rPr>
                <w:rFonts w:ascii="Calibri" w:eastAsia="Times New Roman" w:hAnsi="Calibri" w:cs="Calibri"/>
                <w:bCs/>
                <w:color w:val="FFFFFF" w:themeColor="background1"/>
                <w:sz w:val="24"/>
                <w:szCs w:val="24"/>
              </w:rPr>
              <w:t> </w:t>
            </w:r>
          </w:p>
        </w:tc>
        <w:tc>
          <w:tcPr>
            <w:tcW w:w="6480" w:type="dxa"/>
            <w:tcBorders>
              <w:top w:val="single" w:sz="8" w:space="0" w:color="FFFFFF"/>
              <w:left w:val="nil"/>
              <w:bottom w:val="single" w:sz="8" w:space="0" w:color="FFFFFF"/>
              <w:right w:val="single" w:sz="8" w:space="0" w:color="FFFFFF"/>
            </w:tcBorders>
            <w:shd w:val="clear" w:color="000000" w:fill="5B9BD5"/>
            <w:vAlign w:val="center"/>
            <w:hideMark/>
          </w:tcPr>
          <w:p w14:paraId="357E908A" w14:textId="77777777" w:rsidR="00F777F7" w:rsidRPr="00EA7E84" w:rsidRDefault="00F777F7" w:rsidP="00BF1E86">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themeColor="background1"/>
                <w:sz w:val="24"/>
                <w:szCs w:val="24"/>
              </w:rPr>
              <w:t>TLCC GENERAL CATEGORIES</w:t>
            </w:r>
          </w:p>
        </w:tc>
      </w:tr>
      <w:tr w:rsidR="00F777F7" w:rsidRPr="00EA7E84" w14:paraId="2F1CDFED" w14:textId="77777777" w:rsidTr="00BF1E86">
        <w:trPr>
          <w:trHeight w:val="49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1587A48"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w:t>
            </w:r>
          </w:p>
        </w:tc>
        <w:tc>
          <w:tcPr>
            <w:tcW w:w="6480" w:type="dxa"/>
            <w:tcBorders>
              <w:top w:val="nil"/>
              <w:left w:val="nil"/>
              <w:bottom w:val="single" w:sz="8" w:space="0" w:color="FFFFFF"/>
              <w:right w:val="single" w:sz="8" w:space="0" w:color="FFFFFF"/>
            </w:tcBorders>
            <w:shd w:val="clear" w:color="000000" w:fill="BDD6EE"/>
            <w:vAlign w:val="center"/>
            <w:hideMark/>
          </w:tcPr>
          <w:p w14:paraId="4A580DF9"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New Teacher</w:t>
            </w:r>
            <w:r>
              <w:rPr>
                <w:rFonts w:ascii="Calibri" w:eastAsia="Times New Roman" w:hAnsi="Calibri" w:cs="Calibri"/>
                <w:sz w:val="18"/>
                <w:szCs w:val="18"/>
              </w:rPr>
              <w:t>/staff</w:t>
            </w:r>
            <w:r w:rsidRPr="00EA7E84">
              <w:rPr>
                <w:rFonts w:ascii="Calibri" w:eastAsia="Times New Roman" w:hAnsi="Calibri" w:cs="Calibri"/>
                <w:sz w:val="18"/>
                <w:szCs w:val="18"/>
              </w:rPr>
              <w:t xml:space="preserve"> Questions </w:t>
            </w:r>
            <w:r w:rsidRPr="00EA7E84">
              <w:rPr>
                <w:rFonts w:ascii="Calibri" w:eastAsia="Times New Roman" w:hAnsi="Calibri" w:cs="Calibri"/>
                <w:i/>
                <w:iCs/>
                <w:color w:val="000000"/>
                <w:sz w:val="18"/>
                <w:szCs w:val="18"/>
              </w:rPr>
              <w:t xml:space="preserve">(only asked of </w:t>
            </w:r>
            <w:r>
              <w:rPr>
                <w:rFonts w:ascii="Calibri" w:eastAsia="Times New Roman" w:hAnsi="Calibri" w:cs="Calibri"/>
                <w:i/>
                <w:iCs/>
                <w:color w:val="000000"/>
                <w:sz w:val="18"/>
                <w:szCs w:val="18"/>
              </w:rPr>
              <w:t>teachers and staff with</w:t>
            </w:r>
            <w:r w:rsidRPr="00EA7E84">
              <w:rPr>
                <w:rFonts w:ascii="Calibri" w:eastAsia="Times New Roman" w:hAnsi="Calibri" w:cs="Calibri"/>
                <w:i/>
                <w:iCs/>
                <w:color w:val="000000"/>
                <w:sz w:val="18"/>
                <w:szCs w:val="18"/>
              </w:rPr>
              <w:t xml:space="preserve"> less than 3 years or new to school)</w:t>
            </w:r>
          </w:p>
        </w:tc>
      </w:tr>
      <w:tr w:rsidR="00F777F7" w:rsidRPr="00EA7E84" w14:paraId="268AF2F7"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01C7521B"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2</w:t>
            </w:r>
          </w:p>
        </w:tc>
        <w:tc>
          <w:tcPr>
            <w:tcW w:w="6480" w:type="dxa"/>
            <w:tcBorders>
              <w:top w:val="nil"/>
              <w:left w:val="nil"/>
              <w:bottom w:val="single" w:sz="8" w:space="0" w:color="FFFFFF"/>
              <w:right w:val="single" w:sz="8" w:space="0" w:color="FFFFFF"/>
            </w:tcBorders>
            <w:shd w:val="clear" w:color="000000" w:fill="DEEAF6"/>
            <w:vAlign w:val="center"/>
            <w:hideMark/>
          </w:tcPr>
          <w:p w14:paraId="56A58277"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Professional Climate</w:t>
            </w:r>
          </w:p>
        </w:tc>
      </w:tr>
      <w:tr w:rsidR="00F777F7" w:rsidRPr="00EA7E84" w14:paraId="009A3028"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3B97AF25"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3</w:t>
            </w:r>
          </w:p>
        </w:tc>
        <w:tc>
          <w:tcPr>
            <w:tcW w:w="6480" w:type="dxa"/>
            <w:tcBorders>
              <w:top w:val="nil"/>
              <w:left w:val="nil"/>
              <w:bottom w:val="single" w:sz="8" w:space="0" w:color="FFFFFF"/>
              <w:right w:val="single" w:sz="8" w:space="0" w:color="FFFFFF"/>
            </w:tcBorders>
            <w:shd w:val="clear" w:color="000000" w:fill="BDD6EE"/>
            <w:vAlign w:val="center"/>
            <w:hideMark/>
          </w:tcPr>
          <w:p w14:paraId="4526E7DF"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Teacher Leadership</w:t>
            </w:r>
          </w:p>
        </w:tc>
      </w:tr>
      <w:tr w:rsidR="00F777F7" w:rsidRPr="00EA7E84" w14:paraId="0471C723"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36360F5A"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4</w:t>
            </w:r>
          </w:p>
        </w:tc>
        <w:tc>
          <w:tcPr>
            <w:tcW w:w="6480" w:type="dxa"/>
            <w:tcBorders>
              <w:top w:val="nil"/>
              <w:left w:val="nil"/>
              <w:bottom w:val="single" w:sz="8" w:space="0" w:color="FFFFFF"/>
              <w:right w:val="single" w:sz="8" w:space="0" w:color="FFFFFF"/>
            </w:tcBorders>
            <w:shd w:val="clear" w:color="000000" w:fill="DEEAF6"/>
            <w:vAlign w:val="center"/>
            <w:hideMark/>
          </w:tcPr>
          <w:p w14:paraId="52F7B89A"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Staff Evaluation</w:t>
            </w:r>
          </w:p>
        </w:tc>
      </w:tr>
      <w:tr w:rsidR="00F777F7" w:rsidRPr="00EA7E84" w14:paraId="7AF3C42C"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1BF13F5E"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5</w:t>
            </w:r>
          </w:p>
        </w:tc>
        <w:tc>
          <w:tcPr>
            <w:tcW w:w="6480" w:type="dxa"/>
            <w:tcBorders>
              <w:top w:val="nil"/>
              <w:left w:val="nil"/>
              <w:bottom w:val="single" w:sz="8" w:space="0" w:color="FFFFFF"/>
              <w:right w:val="single" w:sz="8" w:space="0" w:color="FFFFFF"/>
            </w:tcBorders>
            <w:shd w:val="clear" w:color="000000" w:fill="BDD6EE"/>
            <w:vAlign w:val="center"/>
            <w:hideMark/>
          </w:tcPr>
          <w:p w14:paraId="1118AEBA"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Community Support and Involvement</w:t>
            </w:r>
          </w:p>
        </w:tc>
      </w:tr>
      <w:tr w:rsidR="00F777F7" w:rsidRPr="00EA7E84" w14:paraId="20880B9A"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74B9CB6F"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6</w:t>
            </w:r>
          </w:p>
        </w:tc>
        <w:tc>
          <w:tcPr>
            <w:tcW w:w="6480" w:type="dxa"/>
            <w:tcBorders>
              <w:top w:val="nil"/>
              <w:left w:val="nil"/>
              <w:bottom w:val="single" w:sz="8" w:space="0" w:color="FFFFFF"/>
              <w:right w:val="single" w:sz="8" w:space="0" w:color="FFFFFF"/>
            </w:tcBorders>
            <w:shd w:val="clear" w:color="000000" w:fill="DEEAF6"/>
            <w:vAlign w:val="center"/>
            <w:hideMark/>
          </w:tcPr>
          <w:p w14:paraId="16BE607B"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Instructional Practices and Support</w:t>
            </w:r>
          </w:p>
        </w:tc>
      </w:tr>
      <w:tr w:rsidR="00F777F7" w:rsidRPr="00EA7E84" w14:paraId="0DDFC7F4" w14:textId="77777777" w:rsidTr="00BF1E86">
        <w:trPr>
          <w:trHeight w:val="367"/>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1E31E046"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7</w:t>
            </w:r>
          </w:p>
        </w:tc>
        <w:tc>
          <w:tcPr>
            <w:tcW w:w="6480" w:type="dxa"/>
            <w:tcBorders>
              <w:top w:val="nil"/>
              <w:left w:val="nil"/>
              <w:bottom w:val="single" w:sz="8" w:space="0" w:color="FFFFFF"/>
              <w:right w:val="single" w:sz="8" w:space="0" w:color="FFFFFF"/>
            </w:tcBorders>
            <w:shd w:val="clear" w:color="000000" w:fill="BDD6EE"/>
            <w:vAlign w:val="center"/>
            <w:hideMark/>
          </w:tcPr>
          <w:p w14:paraId="7A75A249"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Professional Development</w:t>
            </w:r>
          </w:p>
        </w:tc>
      </w:tr>
      <w:tr w:rsidR="00F777F7" w:rsidRPr="00EA7E84" w14:paraId="16ECF57F"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5D0691D0"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8</w:t>
            </w:r>
          </w:p>
        </w:tc>
        <w:tc>
          <w:tcPr>
            <w:tcW w:w="6480" w:type="dxa"/>
            <w:tcBorders>
              <w:top w:val="nil"/>
              <w:left w:val="nil"/>
              <w:bottom w:val="single" w:sz="8" w:space="0" w:color="FFFFFF"/>
              <w:right w:val="single" w:sz="8" w:space="0" w:color="FFFFFF"/>
            </w:tcBorders>
            <w:shd w:val="clear" w:color="000000" w:fill="DEEAF6"/>
            <w:vAlign w:val="center"/>
            <w:hideMark/>
          </w:tcPr>
          <w:p w14:paraId="6014BEEA"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Time</w:t>
            </w:r>
          </w:p>
        </w:tc>
      </w:tr>
      <w:tr w:rsidR="00F777F7" w:rsidRPr="00EA7E84" w14:paraId="604DE469"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1B92BE7D"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9</w:t>
            </w:r>
          </w:p>
        </w:tc>
        <w:tc>
          <w:tcPr>
            <w:tcW w:w="6480" w:type="dxa"/>
            <w:tcBorders>
              <w:top w:val="nil"/>
              <w:left w:val="nil"/>
              <w:bottom w:val="single" w:sz="8" w:space="0" w:color="FFFFFF"/>
              <w:right w:val="single" w:sz="8" w:space="0" w:color="FFFFFF"/>
            </w:tcBorders>
            <w:shd w:val="clear" w:color="000000" w:fill="BDD6EE"/>
            <w:vAlign w:val="center"/>
            <w:hideMark/>
          </w:tcPr>
          <w:p w14:paraId="67A28179"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Facilities and Resources</w:t>
            </w:r>
          </w:p>
        </w:tc>
      </w:tr>
      <w:tr w:rsidR="00F777F7" w:rsidRPr="00EA7E84" w14:paraId="486A6703"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74067BD"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10</w:t>
            </w:r>
          </w:p>
        </w:tc>
        <w:tc>
          <w:tcPr>
            <w:tcW w:w="6480" w:type="dxa"/>
            <w:tcBorders>
              <w:top w:val="nil"/>
              <w:left w:val="nil"/>
              <w:bottom w:val="single" w:sz="8" w:space="0" w:color="FFFFFF"/>
              <w:right w:val="single" w:sz="8" w:space="0" w:color="FFFFFF"/>
            </w:tcBorders>
            <w:shd w:val="clear" w:color="000000" w:fill="DEEAF6"/>
            <w:vAlign w:val="center"/>
            <w:hideMark/>
          </w:tcPr>
          <w:p w14:paraId="6CD87E19"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Managing Student Conduct</w:t>
            </w:r>
          </w:p>
        </w:tc>
      </w:tr>
      <w:tr w:rsidR="00F777F7" w:rsidRPr="00EA7E84" w14:paraId="7965B5FF"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34FEC784"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11</w:t>
            </w:r>
          </w:p>
        </w:tc>
        <w:tc>
          <w:tcPr>
            <w:tcW w:w="6480" w:type="dxa"/>
            <w:tcBorders>
              <w:top w:val="nil"/>
              <w:left w:val="nil"/>
              <w:bottom w:val="single" w:sz="8" w:space="0" w:color="FFFFFF"/>
              <w:right w:val="single" w:sz="8" w:space="0" w:color="FFFFFF"/>
            </w:tcBorders>
            <w:shd w:val="clear" w:color="000000" w:fill="BDD6EE"/>
            <w:vAlign w:val="center"/>
            <w:hideMark/>
          </w:tcPr>
          <w:p w14:paraId="2D38DC3C"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Support for Student Wellbeing</w:t>
            </w:r>
          </w:p>
        </w:tc>
      </w:tr>
      <w:tr w:rsidR="00F777F7" w:rsidRPr="00EA7E84" w14:paraId="411960E1"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4E03ED6C"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12</w:t>
            </w:r>
          </w:p>
        </w:tc>
        <w:tc>
          <w:tcPr>
            <w:tcW w:w="6480" w:type="dxa"/>
            <w:tcBorders>
              <w:top w:val="nil"/>
              <w:left w:val="nil"/>
              <w:bottom w:val="single" w:sz="8" w:space="0" w:color="FFFFFF"/>
              <w:right w:val="single" w:sz="8" w:space="0" w:color="FFFFFF"/>
            </w:tcBorders>
            <w:shd w:val="clear" w:color="000000" w:fill="DEEAF6"/>
            <w:vAlign w:val="center"/>
            <w:hideMark/>
          </w:tcPr>
          <w:p w14:paraId="07B836C2"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Support for Own Wellbeing</w:t>
            </w:r>
            <w:r>
              <w:rPr>
                <w:rFonts w:ascii="Calibri" w:eastAsia="Times New Roman" w:hAnsi="Calibri" w:cs="Calibri"/>
                <w:sz w:val="18"/>
                <w:szCs w:val="18"/>
              </w:rPr>
              <w:t xml:space="preserve"> - Teachers</w:t>
            </w:r>
          </w:p>
        </w:tc>
      </w:tr>
      <w:tr w:rsidR="00F777F7" w:rsidRPr="00EA7E84" w14:paraId="3CA5F70E"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05A67E9E"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13</w:t>
            </w:r>
          </w:p>
        </w:tc>
        <w:tc>
          <w:tcPr>
            <w:tcW w:w="6480" w:type="dxa"/>
            <w:tcBorders>
              <w:top w:val="nil"/>
              <w:left w:val="nil"/>
              <w:bottom w:val="single" w:sz="8" w:space="0" w:color="FFFFFF"/>
              <w:right w:val="single" w:sz="8" w:space="0" w:color="FFFFFF"/>
            </w:tcBorders>
            <w:shd w:val="clear" w:color="000000" w:fill="BDD6EE"/>
            <w:vAlign w:val="center"/>
            <w:hideMark/>
          </w:tcPr>
          <w:p w14:paraId="5F5435EF"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color w:val="000000"/>
                <w:sz w:val="18"/>
                <w:szCs w:val="18"/>
              </w:rPr>
              <w:t>General Reflection </w:t>
            </w:r>
          </w:p>
        </w:tc>
      </w:tr>
      <w:tr w:rsidR="00F777F7" w:rsidRPr="00EA7E84" w14:paraId="4FF544BE" w14:textId="77777777" w:rsidTr="00BF1E86">
        <w:trPr>
          <w:trHeight w:val="330"/>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460396C6"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 </w:t>
            </w:r>
          </w:p>
        </w:tc>
        <w:tc>
          <w:tcPr>
            <w:tcW w:w="6480" w:type="dxa"/>
            <w:tcBorders>
              <w:top w:val="nil"/>
              <w:left w:val="nil"/>
              <w:bottom w:val="single" w:sz="8" w:space="0" w:color="FFFFFF"/>
              <w:right w:val="single" w:sz="8" w:space="0" w:color="FFFFFF"/>
            </w:tcBorders>
            <w:shd w:val="clear" w:color="000000" w:fill="5B9BD5"/>
            <w:vAlign w:val="center"/>
            <w:hideMark/>
          </w:tcPr>
          <w:p w14:paraId="12BBF6BC" w14:textId="77777777" w:rsidR="00F777F7" w:rsidRPr="00EA7E84" w:rsidRDefault="00F777F7" w:rsidP="00BF1E86">
            <w:pPr>
              <w:spacing w:after="0" w:line="240" w:lineRule="auto"/>
              <w:jc w:val="center"/>
              <w:rPr>
                <w:rFonts w:ascii="Calibri" w:eastAsia="Times New Roman" w:hAnsi="Calibri" w:cs="Calibri"/>
                <w:b/>
                <w:bCs/>
                <w:color w:val="FFFFFF"/>
                <w:sz w:val="24"/>
                <w:szCs w:val="24"/>
              </w:rPr>
            </w:pPr>
            <w:r w:rsidRPr="00EA7E84">
              <w:rPr>
                <w:rFonts w:ascii="Calibri" w:eastAsia="Times New Roman" w:hAnsi="Calibri" w:cs="Calibri"/>
                <w:b/>
                <w:bCs/>
                <w:color w:val="FFFFFF" w:themeColor="background1"/>
                <w:sz w:val="24"/>
                <w:szCs w:val="24"/>
              </w:rPr>
              <w:t>EDUCATION SUPPORT PROFESSIONAL CATEGORIES</w:t>
            </w:r>
          </w:p>
        </w:tc>
      </w:tr>
      <w:tr w:rsidR="00F777F7" w:rsidRPr="00EA7E84" w14:paraId="63254353"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0F5AFA94"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14</w:t>
            </w:r>
          </w:p>
        </w:tc>
        <w:tc>
          <w:tcPr>
            <w:tcW w:w="6480" w:type="dxa"/>
            <w:tcBorders>
              <w:top w:val="nil"/>
              <w:left w:val="nil"/>
              <w:bottom w:val="single" w:sz="8" w:space="0" w:color="FFFFFF"/>
              <w:right w:val="single" w:sz="8" w:space="0" w:color="FFFFFF"/>
            </w:tcBorders>
            <w:shd w:val="clear" w:color="000000" w:fill="DEEAF6"/>
            <w:vAlign w:val="center"/>
            <w:hideMark/>
          </w:tcPr>
          <w:p w14:paraId="304BB32B"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Job Satisfaction</w:t>
            </w:r>
          </w:p>
        </w:tc>
      </w:tr>
      <w:tr w:rsidR="00F777F7" w:rsidRPr="00EA7E84" w14:paraId="535EBEF2" w14:textId="77777777" w:rsidTr="00BF1E86">
        <w:trPr>
          <w:trHeight w:val="315"/>
        </w:trPr>
        <w:tc>
          <w:tcPr>
            <w:tcW w:w="960" w:type="dxa"/>
            <w:tcBorders>
              <w:top w:val="nil"/>
              <w:left w:val="single" w:sz="8" w:space="0" w:color="FFFFFF"/>
              <w:bottom w:val="single" w:sz="8" w:space="0" w:color="FFFFFF"/>
              <w:right w:val="single" w:sz="8" w:space="0" w:color="FFFFFF"/>
            </w:tcBorders>
            <w:shd w:val="clear" w:color="000000" w:fill="5B9BD5"/>
            <w:vAlign w:val="center"/>
            <w:hideMark/>
          </w:tcPr>
          <w:p w14:paraId="2794A4AA" w14:textId="77777777" w:rsidR="00F777F7" w:rsidRPr="00EA7E84" w:rsidRDefault="00F777F7" w:rsidP="00BF1E86">
            <w:pPr>
              <w:spacing w:after="0" w:line="240" w:lineRule="auto"/>
              <w:jc w:val="center"/>
              <w:rPr>
                <w:rFonts w:ascii="Calibri" w:eastAsia="Times New Roman" w:hAnsi="Calibri" w:cs="Calibri"/>
                <w:b/>
                <w:bCs/>
                <w:color w:val="FFFFFF"/>
                <w:sz w:val="18"/>
                <w:szCs w:val="18"/>
              </w:rPr>
            </w:pPr>
            <w:r w:rsidRPr="00EA7E84">
              <w:rPr>
                <w:rFonts w:ascii="Calibri" w:eastAsia="Times New Roman" w:hAnsi="Calibri" w:cs="Calibri"/>
                <w:b/>
                <w:bCs/>
                <w:color w:val="FFFFFF" w:themeColor="background1"/>
                <w:sz w:val="18"/>
                <w:szCs w:val="18"/>
              </w:rPr>
              <w:t>15</w:t>
            </w:r>
          </w:p>
        </w:tc>
        <w:tc>
          <w:tcPr>
            <w:tcW w:w="6480" w:type="dxa"/>
            <w:tcBorders>
              <w:top w:val="nil"/>
              <w:left w:val="nil"/>
              <w:bottom w:val="single" w:sz="8" w:space="0" w:color="FFFFFF"/>
              <w:right w:val="single" w:sz="8" w:space="0" w:color="FFFFFF"/>
            </w:tcBorders>
            <w:shd w:val="clear" w:color="000000" w:fill="BDD6EE"/>
            <w:vAlign w:val="center"/>
            <w:hideMark/>
          </w:tcPr>
          <w:p w14:paraId="0C7DDB9D" w14:textId="77777777" w:rsidR="00F777F7" w:rsidRPr="00EA7E84" w:rsidRDefault="00F777F7" w:rsidP="00BF1E86">
            <w:pPr>
              <w:spacing w:after="0" w:line="240" w:lineRule="auto"/>
              <w:rPr>
                <w:rFonts w:ascii="Calibri" w:eastAsia="Times New Roman" w:hAnsi="Calibri" w:cs="Calibri"/>
                <w:color w:val="000000"/>
                <w:sz w:val="18"/>
                <w:szCs w:val="18"/>
              </w:rPr>
            </w:pPr>
            <w:r w:rsidRPr="00EA7E84">
              <w:rPr>
                <w:rFonts w:ascii="Calibri" w:eastAsia="Times New Roman" w:hAnsi="Calibri" w:cs="Calibri"/>
                <w:sz w:val="18"/>
                <w:szCs w:val="18"/>
              </w:rPr>
              <w:t>Roles and Responsibilities</w:t>
            </w:r>
          </w:p>
        </w:tc>
      </w:tr>
    </w:tbl>
    <w:p w14:paraId="5960081E" w14:textId="77777777" w:rsidR="00C25831" w:rsidRDefault="00C25831">
      <w:pPr>
        <w:rPr>
          <w:sz w:val="24"/>
          <w:szCs w:val="24"/>
        </w:rPr>
      </w:pPr>
    </w:p>
    <w:p w14:paraId="5424599D" w14:textId="77777777" w:rsidR="0088510C" w:rsidRDefault="0088510C">
      <w:pPr>
        <w:rPr>
          <w:sz w:val="24"/>
          <w:szCs w:val="24"/>
        </w:rPr>
      </w:pPr>
    </w:p>
    <w:p w14:paraId="118EB966" w14:textId="77777777" w:rsidR="00C25831" w:rsidRPr="00C25831" w:rsidRDefault="00C25831" w:rsidP="00C25831">
      <w:pPr>
        <w:spacing w:line="480" w:lineRule="auto"/>
        <w:rPr>
          <w:b/>
          <w:sz w:val="24"/>
          <w:szCs w:val="24"/>
        </w:rPr>
      </w:pPr>
      <w:r w:rsidRPr="00C25831">
        <w:rPr>
          <w:b/>
          <w:sz w:val="24"/>
          <w:szCs w:val="24"/>
        </w:rPr>
        <w:t>Category 1:</w:t>
      </w:r>
      <w:r>
        <w:rPr>
          <w:b/>
          <w:sz w:val="24"/>
          <w:szCs w:val="24"/>
        </w:rPr>
        <w:t xml:space="preserve"> ________________________________________________________</w:t>
      </w:r>
      <w:r w:rsidR="0088510C">
        <w:rPr>
          <w:b/>
          <w:sz w:val="24"/>
          <w:szCs w:val="24"/>
        </w:rPr>
        <w:t>____________</w:t>
      </w:r>
    </w:p>
    <w:p w14:paraId="2B6B3DF8" w14:textId="77777777" w:rsidR="00C25831" w:rsidRPr="00C25831" w:rsidRDefault="00C25831" w:rsidP="00C25831">
      <w:pPr>
        <w:spacing w:line="480" w:lineRule="auto"/>
        <w:rPr>
          <w:b/>
          <w:sz w:val="24"/>
          <w:szCs w:val="24"/>
        </w:rPr>
      </w:pPr>
      <w:r w:rsidRPr="00C25831">
        <w:rPr>
          <w:b/>
          <w:sz w:val="24"/>
          <w:szCs w:val="24"/>
        </w:rPr>
        <w:t>Category 2:</w:t>
      </w:r>
      <w:r>
        <w:rPr>
          <w:b/>
          <w:sz w:val="24"/>
          <w:szCs w:val="24"/>
        </w:rPr>
        <w:t xml:space="preserve"> _________________________________________________________</w:t>
      </w:r>
      <w:r w:rsidR="0088510C">
        <w:rPr>
          <w:b/>
          <w:sz w:val="24"/>
          <w:szCs w:val="24"/>
        </w:rPr>
        <w:t>___________</w:t>
      </w:r>
    </w:p>
    <w:p w14:paraId="4C352A9C" w14:textId="77777777" w:rsidR="00C25831" w:rsidRDefault="00C25831" w:rsidP="00C25831">
      <w:pPr>
        <w:spacing w:line="480" w:lineRule="auto"/>
        <w:rPr>
          <w:b/>
          <w:sz w:val="24"/>
          <w:szCs w:val="24"/>
        </w:rPr>
      </w:pPr>
      <w:r>
        <w:rPr>
          <w:b/>
          <w:sz w:val="24"/>
          <w:szCs w:val="24"/>
        </w:rPr>
        <w:t xml:space="preserve">Category 3: </w:t>
      </w:r>
      <w:r w:rsidRPr="00C25831">
        <w:rPr>
          <w:b/>
          <w:sz w:val="24"/>
          <w:szCs w:val="24"/>
        </w:rPr>
        <w:t>_________________________</w:t>
      </w:r>
      <w:r>
        <w:rPr>
          <w:b/>
          <w:sz w:val="24"/>
          <w:szCs w:val="24"/>
        </w:rPr>
        <w:t>_______________________________</w:t>
      </w:r>
      <w:r w:rsidR="0088510C">
        <w:rPr>
          <w:b/>
          <w:sz w:val="24"/>
          <w:szCs w:val="24"/>
        </w:rPr>
        <w:t>____________</w:t>
      </w:r>
    </w:p>
    <w:p w14:paraId="2EB08282" w14:textId="77777777" w:rsidR="00293E1B" w:rsidRDefault="00293E1B" w:rsidP="00293E1B">
      <w:pPr>
        <w:spacing w:line="240" w:lineRule="auto"/>
        <w:rPr>
          <w:b/>
          <w:sz w:val="24"/>
          <w:szCs w:val="24"/>
        </w:rPr>
      </w:pPr>
    </w:p>
    <w:p w14:paraId="35111DFC" w14:textId="77777777" w:rsidR="0088510C" w:rsidRDefault="0088510C" w:rsidP="00293E1B">
      <w:pPr>
        <w:spacing w:after="0" w:line="240" w:lineRule="auto"/>
        <w:rPr>
          <w:b/>
          <w:sz w:val="24"/>
          <w:szCs w:val="24"/>
          <w:u w:val="single"/>
        </w:rPr>
      </w:pPr>
    </w:p>
    <w:p w14:paraId="6CB81261" w14:textId="4E8FA675" w:rsidR="00C25831" w:rsidRPr="00EE44B6" w:rsidRDefault="00C25831" w:rsidP="00D27C19">
      <w:pPr>
        <w:shd w:val="clear" w:color="auto" w:fill="6D3A5D"/>
        <w:spacing w:after="0" w:line="240" w:lineRule="auto"/>
        <w:rPr>
          <w:b/>
          <w:color w:val="FFFFFF" w:themeColor="background1"/>
          <w:sz w:val="26"/>
          <w:szCs w:val="26"/>
        </w:rPr>
      </w:pPr>
      <w:r w:rsidRPr="00EE44B6">
        <w:rPr>
          <w:b/>
          <w:color w:val="FFFFFF" w:themeColor="background1"/>
          <w:sz w:val="26"/>
          <w:szCs w:val="26"/>
        </w:rPr>
        <w:lastRenderedPageBreak/>
        <w:t>S</w:t>
      </w:r>
      <w:r w:rsidR="00D421FE">
        <w:rPr>
          <w:b/>
          <w:color w:val="FFFFFF" w:themeColor="background1"/>
          <w:sz w:val="26"/>
          <w:szCs w:val="26"/>
        </w:rPr>
        <w:t>ection</w:t>
      </w:r>
      <w:r w:rsidRPr="00EE44B6">
        <w:rPr>
          <w:b/>
          <w:color w:val="FFFFFF" w:themeColor="background1"/>
          <w:sz w:val="26"/>
          <w:szCs w:val="26"/>
        </w:rPr>
        <w:t xml:space="preserve"> </w:t>
      </w:r>
      <w:r w:rsidR="0086710D">
        <w:rPr>
          <w:b/>
          <w:color w:val="FFFFFF" w:themeColor="background1"/>
          <w:sz w:val="26"/>
          <w:szCs w:val="26"/>
        </w:rPr>
        <w:t>2</w:t>
      </w:r>
      <w:r w:rsidRPr="00EE44B6">
        <w:rPr>
          <w:b/>
          <w:color w:val="FFFFFF" w:themeColor="background1"/>
          <w:sz w:val="26"/>
          <w:szCs w:val="26"/>
        </w:rPr>
        <w:t xml:space="preserve">: </w:t>
      </w:r>
      <w:r w:rsidR="0086710D">
        <w:rPr>
          <w:b/>
          <w:color w:val="FFFFFF" w:themeColor="background1"/>
          <w:sz w:val="26"/>
          <w:szCs w:val="26"/>
        </w:rPr>
        <w:t xml:space="preserve">General </w:t>
      </w:r>
      <w:r w:rsidR="00D421FE">
        <w:rPr>
          <w:b/>
          <w:color w:val="FFFFFF" w:themeColor="background1"/>
          <w:sz w:val="26"/>
          <w:szCs w:val="26"/>
        </w:rPr>
        <w:t>Results Reflection</w:t>
      </w:r>
      <w:r w:rsidR="0086710D">
        <w:rPr>
          <w:b/>
          <w:color w:val="FFFFFF" w:themeColor="background1"/>
          <w:sz w:val="26"/>
          <w:szCs w:val="26"/>
        </w:rPr>
        <w:t xml:space="preserve"> </w:t>
      </w:r>
    </w:p>
    <w:p w14:paraId="6CA5F82A" w14:textId="77777777" w:rsidR="00293E1B" w:rsidRDefault="00293E1B" w:rsidP="00293E1B">
      <w:pPr>
        <w:spacing w:after="0" w:line="240" w:lineRule="auto"/>
        <w:rPr>
          <w:b/>
          <w:sz w:val="24"/>
          <w:szCs w:val="24"/>
          <w:u w:val="single"/>
        </w:rPr>
      </w:pPr>
    </w:p>
    <w:p w14:paraId="362E56E0" w14:textId="77777777" w:rsidR="0088510C" w:rsidRDefault="0088510C" w:rsidP="00293E1B">
      <w:pPr>
        <w:spacing w:after="0" w:line="240" w:lineRule="auto"/>
        <w:rPr>
          <w:sz w:val="24"/>
          <w:szCs w:val="24"/>
        </w:rPr>
      </w:pPr>
      <w:r>
        <w:rPr>
          <w:sz w:val="24"/>
          <w:szCs w:val="24"/>
        </w:rPr>
        <w:t xml:space="preserve">Ask each individual to jot down some initial thoughts about each of the three prioritized sections.  Then, discuss as a group themes across everyone’s reflections.  </w:t>
      </w:r>
    </w:p>
    <w:p w14:paraId="2AC78D58" w14:textId="77777777" w:rsidR="0088510C" w:rsidRDefault="0088510C" w:rsidP="00293E1B">
      <w:pPr>
        <w:spacing w:after="0" w:line="240" w:lineRule="auto"/>
        <w:rPr>
          <w:sz w:val="24"/>
          <w:szCs w:val="24"/>
        </w:rPr>
      </w:pPr>
    </w:p>
    <w:p w14:paraId="448624C3" w14:textId="77777777" w:rsidR="00877E81" w:rsidRDefault="00877E81" w:rsidP="00293E1B">
      <w:pPr>
        <w:spacing w:after="0" w:line="240" w:lineRule="auto"/>
        <w:rPr>
          <w:sz w:val="24"/>
          <w:szCs w:val="24"/>
        </w:rPr>
      </w:pPr>
      <w:r w:rsidRPr="00EE44B6">
        <w:rPr>
          <w:b/>
          <w:sz w:val="24"/>
          <w:szCs w:val="24"/>
        </w:rPr>
        <w:t>Prioritized Category 1:</w:t>
      </w:r>
      <w:r>
        <w:rPr>
          <w:sz w:val="24"/>
          <w:szCs w:val="24"/>
        </w:rPr>
        <w:t xml:space="preserve">  __________________________________________________________</w:t>
      </w:r>
    </w:p>
    <w:p w14:paraId="693D24BB" w14:textId="77777777" w:rsidR="00877E81" w:rsidRPr="00EE44B6" w:rsidRDefault="00877E81" w:rsidP="00293E1B">
      <w:pPr>
        <w:spacing w:after="0" w:line="240" w:lineRule="auto"/>
        <w:rPr>
          <w:sz w:val="24"/>
          <w:szCs w:val="24"/>
        </w:rPr>
      </w:pPr>
    </w:p>
    <w:p w14:paraId="69B6F63E" w14:textId="27C80082" w:rsidR="00C25831" w:rsidRDefault="00801116" w:rsidP="00293E1B">
      <w:pPr>
        <w:numPr>
          <w:ilvl w:val="0"/>
          <w:numId w:val="4"/>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How did the results of this section compare with your predictions? </w:t>
      </w:r>
      <w:r w:rsidR="00C25831">
        <w:rPr>
          <w:rFonts w:ascii="Calibri" w:eastAsia="Times New Roman" w:hAnsi="Calibri" w:cs="Times New Roman"/>
        </w:rPr>
        <w:t>What surprises you the most about the results in this section?</w:t>
      </w:r>
    </w:p>
    <w:p w14:paraId="2B11A056" w14:textId="77777777" w:rsidR="00C25831" w:rsidRDefault="00C25831" w:rsidP="00293E1B">
      <w:pPr>
        <w:spacing w:after="0" w:line="240" w:lineRule="auto"/>
        <w:textAlignment w:val="center"/>
        <w:rPr>
          <w:rFonts w:ascii="Calibri" w:eastAsia="Times New Roman" w:hAnsi="Calibri" w:cs="Times New Roman"/>
        </w:rPr>
      </w:pPr>
    </w:p>
    <w:p w14:paraId="5E40C7BA" w14:textId="77777777" w:rsidR="00C25831" w:rsidRDefault="00C25831" w:rsidP="00293E1B">
      <w:pPr>
        <w:spacing w:after="0" w:line="240" w:lineRule="auto"/>
        <w:textAlignment w:val="center"/>
        <w:rPr>
          <w:rFonts w:ascii="Calibri" w:eastAsia="Times New Roman" w:hAnsi="Calibri" w:cs="Times New Roman"/>
        </w:rPr>
      </w:pPr>
    </w:p>
    <w:p w14:paraId="763B0528" w14:textId="77777777" w:rsidR="00293E1B" w:rsidRDefault="00293E1B" w:rsidP="00293E1B">
      <w:pPr>
        <w:spacing w:after="0" w:line="240" w:lineRule="auto"/>
        <w:textAlignment w:val="center"/>
        <w:rPr>
          <w:rFonts w:ascii="Calibri" w:eastAsia="Times New Roman" w:hAnsi="Calibri" w:cs="Times New Roman"/>
        </w:rPr>
      </w:pPr>
    </w:p>
    <w:p w14:paraId="5141C086" w14:textId="77777777" w:rsidR="00C25831" w:rsidRDefault="00C25831" w:rsidP="00293E1B">
      <w:pPr>
        <w:spacing w:after="0" w:line="240" w:lineRule="auto"/>
        <w:textAlignment w:val="center"/>
        <w:rPr>
          <w:rFonts w:ascii="Calibri" w:eastAsia="Times New Roman" w:hAnsi="Calibri" w:cs="Times New Roman"/>
        </w:rPr>
      </w:pPr>
    </w:p>
    <w:p w14:paraId="6283AB38" w14:textId="77777777" w:rsidR="00C25831" w:rsidRDefault="00C25831" w:rsidP="00293E1B">
      <w:pPr>
        <w:numPr>
          <w:ilvl w:val="0"/>
          <w:numId w:val="4"/>
        </w:numPr>
        <w:spacing w:after="0" w:line="240" w:lineRule="auto"/>
        <w:textAlignment w:val="center"/>
        <w:rPr>
          <w:rFonts w:ascii="Calibri" w:eastAsia="Times New Roman" w:hAnsi="Calibri" w:cs="Times New Roman"/>
        </w:rPr>
      </w:pPr>
      <w:r w:rsidRPr="00293E1B">
        <w:rPr>
          <w:rFonts w:ascii="Calibri" w:eastAsia="Times New Roman" w:hAnsi="Calibri" w:cs="Times New Roman"/>
          <w:b/>
        </w:rPr>
        <w:t>What are some of the most positive results</w:t>
      </w:r>
      <w:r>
        <w:rPr>
          <w:rFonts w:ascii="Calibri" w:eastAsia="Times New Roman" w:hAnsi="Calibri" w:cs="Times New Roman"/>
        </w:rPr>
        <w:t xml:space="preserve"> (e.</w:t>
      </w:r>
      <w:r w:rsidR="00877E81">
        <w:rPr>
          <w:rFonts w:ascii="Calibri" w:eastAsia="Times New Roman" w:hAnsi="Calibri" w:cs="Times New Roman"/>
        </w:rPr>
        <w:t>g.</w:t>
      </w:r>
      <w:r>
        <w:rPr>
          <w:rFonts w:ascii="Calibri" w:eastAsia="Times New Roman" w:hAnsi="Calibri" w:cs="Times New Roman"/>
        </w:rPr>
        <w:t>, percentage of favorable responses highest across all of your results</w:t>
      </w:r>
      <w:r w:rsidR="00877E81">
        <w:rPr>
          <w:rFonts w:ascii="Calibri" w:eastAsia="Times New Roman" w:hAnsi="Calibri" w:cs="Times New Roman"/>
        </w:rPr>
        <w:t xml:space="preserve">, school </w:t>
      </w:r>
      <w:r>
        <w:rPr>
          <w:rFonts w:ascii="Calibri" w:eastAsia="Times New Roman" w:hAnsi="Calibri" w:cs="Times New Roman"/>
        </w:rPr>
        <w:t xml:space="preserve">results </w:t>
      </w:r>
      <w:r w:rsidR="00877E81">
        <w:rPr>
          <w:rFonts w:ascii="Calibri" w:eastAsia="Times New Roman" w:hAnsi="Calibri" w:cs="Times New Roman"/>
        </w:rPr>
        <w:t xml:space="preserve">that </w:t>
      </w:r>
      <w:r>
        <w:rPr>
          <w:rFonts w:ascii="Calibri" w:eastAsia="Times New Roman" w:hAnsi="Calibri" w:cs="Times New Roman"/>
        </w:rPr>
        <w:t xml:space="preserve">are higher than </w:t>
      </w:r>
      <w:r w:rsidR="00877E81">
        <w:rPr>
          <w:rFonts w:ascii="Calibri" w:eastAsia="Times New Roman" w:hAnsi="Calibri" w:cs="Times New Roman"/>
        </w:rPr>
        <w:t xml:space="preserve">district and/or </w:t>
      </w:r>
      <w:r>
        <w:rPr>
          <w:rFonts w:ascii="Calibri" w:eastAsia="Times New Roman" w:hAnsi="Calibri" w:cs="Times New Roman"/>
        </w:rPr>
        <w:t xml:space="preserve">state average)? </w:t>
      </w:r>
      <w:r w:rsidR="00877E81">
        <w:rPr>
          <w:rFonts w:ascii="Calibri" w:eastAsia="Times New Roman" w:hAnsi="Calibri" w:cs="Times New Roman"/>
        </w:rPr>
        <w:t xml:space="preserve"> </w:t>
      </w:r>
      <w:r w:rsidR="00293E1B">
        <w:rPr>
          <w:rFonts w:ascii="Calibri" w:eastAsia="Times New Roman" w:hAnsi="Calibri" w:cs="Times New Roman"/>
        </w:rPr>
        <w:t>Note some initial ideas about why you think you’re seeing these results.</w:t>
      </w:r>
    </w:p>
    <w:p w14:paraId="704C7BAD" w14:textId="77777777" w:rsidR="00C25831" w:rsidRDefault="00C25831" w:rsidP="00293E1B">
      <w:pPr>
        <w:spacing w:after="0" w:line="240" w:lineRule="auto"/>
        <w:textAlignment w:val="center"/>
        <w:rPr>
          <w:rFonts w:ascii="Calibri" w:eastAsia="Times New Roman" w:hAnsi="Calibri" w:cs="Times New Roman"/>
        </w:rPr>
      </w:pPr>
    </w:p>
    <w:p w14:paraId="4131911C" w14:textId="77777777" w:rsidR="00C25831" w:rsidRDefault="00C25831" w:rsidP="00293E1B">
      <w:pPr>
        <w:spacing w:after="0" w:line="240" w:lineRule="auto"/>
        <w:textAlignment w:val="center"/>
        <w:rPr>
          <w:rFonts w:ascii="Calibri" w:eastAsia="Times New Roman" w:hAnsi="Calibri" w:cs="Times New Roman"/>
        </w:rPr>
      </w:pPr>
    </w:p>
    <w:p w14:paraId="2598C35A" w14:textId="77777777" w:rsidR="00293E1B" w:rsidRDefault="00293E1B" w:rsidP="00293E1B">
      <w:pPr>
        <w:spacing w:after="0" w:line="240" w:lineRule="auto"/>
        <w:textAlignment w:val="center"/>
        <w:rPr>
          <w:rFonts w:ascii="Calibri" w:eastAsia="Times New Roman" w:hAnsi="Calibri" w:cs="Times New Roman"/>
        </w:rPr>
      </w:pPr>
    </w:p>
    <w:p w14:paraId="708B27E9" w14:textId="77777777" w:rsidR="00C25831" w:rsidRDefault="00C25831" w:rsidP="00293E1B">
      <w:pPr>
        <w:spacing w:after="0" w:line="240" w:lineRule="auto"/>
        <w:textAlignment w:val="center"/>
        <w:rPr>
          <w:rFonts w:ascii="Calibri" w:eastAsia="Times New Roman" w:hAnsi="Calibri" w:cs="Times New Roman"/>
        </w:rPr>
      </w:pPr>
    </w:p>
    <w:p w14:paraId="25871C25" w14:textId="77777777" w:rsidR="00C25831" w:rsidRDefault="00C25831" w:rsidP="00293E1B">
      <w:pPr>
        <w:numPr>
          <w:ilvl w:val="0"/>
          <w:numId w:val="4"/>
        </w:numPr>
        <w:spacing w:after="0" w:line="240" w:lineRule="auto"/>
        <w:textAlignment w:val="center"/>
        <w:rPr>
          <w:rFonts w:ascii="Calibri" w:eastAsia="Times New Roman" w:hAnsi="Calibri" w:cs="Times New Roman"/>
        </w:rPr>
      </w:pPr>
      <w:r w:rsidRPr="00293E1B">
        <w:rPr>
          <w:rFonts w:ascii="Calibri" w:eastAsia="Times New Roman" w:hAnsi="Calibri" w:cs="Times New Roman"/>
          <w:b/>
        </w:rPr>
        <w:t>What are some areas for improvement based on these results</w:t>
      </w:r>
      <w:r>
        <w:rPr>
          <w:rFonts w:ascii="Calibri" w:eastAsia="Times New Roman" w:hAnsi="Calibri" w:cs="Times New Roman"/>
        </w:rPr>
        <w:t xml:space="preserve"> </w:t>
      </w:r>
      <w:bookmarkStart w:id="0" w:name="_Hlk496447869"/>
      <w:r w:rsidR="00877E81">
        <w:rPr>
          <w:rFonts w:ascii="Calibri" w:eastAsia="Times New Roman" w:hAnsi="Calibri" w:cs="Times New Roman"/>
        </w:rPr>
        <w:t>(e.g., percentage of favorable responses highest across all of your results, school results that are higher than district and/or state average)</w:t>
      </w:r>
      <w:bookmarkEnd w:id="0"/>
      <w:r>
        <w:rPr>
          <w:rFonts w:ascii="Calibri" w:eastAsia="Times New Roman" w:hAnsi="Calibri" w:cs="Times New Roman"/>
        </w:rPr>
        <w:t xml:space="preserve">? </w:t>
      </w:r>
      <w:r w:rsidR="00877E81">
        <w:rPr>
          <w:rFonts w:ascii="Calibri" w:eastAsia="Times New Roman" w:hAnsi="Calibri" w:cs="Times New Roman"/>
        </w:rPr>
        <w:t xml:space="preserve"> </w:t>
      </w:r>
      <w:r w:rsidR="00293E1B">
        <w:rPr>
          <w:rFonts w:ascii="Calibri" w:eastAsia="Times New Roman" w:hAnsi="Calibri" w:cs="Times New Roman"/>
        </w:rPr>
        <w:t>Note some initial ideas about why you think you’re seeing these results.</w:t>
      </w:r>
    </w:p>
    <w:p w14:paraId="4B4F6CB7" w14:textId="77777777" w:rsidR="00C25831" w:rsidRDefault="00C25831" w:rsidP="00293E1B">
      <w:pPr>
        <w:spacing w:after="0" w:line="240" w:lineRule="auto"/>
        <w:rPr>
          <w:b/>
          <w:sz w:val="24"/>
          <w:szCs w:val="24"/>
          <w:u w:val="single"/>
        </w:rPr>
      </w:pPr>
    </w:p>
    <w:p w14:paraId="410A87F0" w14:textId="77777777" w:rsidR="00293E1B" w:rsidRDefault="00293E1B" w:rsidP="00293E1B">
      <w:pPr>
        <w:spacing w:after="0" w:line="240" w:lineRule="auto"/>
        <w:rPr>
          <w:b/>
          <w:sz w:val="24"/>
          <w:szCs w:val="24"/>
          <w:u w:val="single"/>
        </w:rPr>
      </w:pPr>
    </w:p>
    <w:p w14:paraId="4C0DEBC3" w14:textId="77777777" w:rsidR="00293E1B" w:rsidRDefault="00293E1B" w:rsidP="00293E1B">
      <w:pPr>
        <w:spacing w:after="0" w:line="240" w:lineRule="auto"/>
        <w:rPr>
          <w:b/>
          <w:sz w:val="24"/>
          <w:szCs w:val="24"/>
          <w:u w:val="single"/>
        </w:rPr>
      </w:pPr>
    </w:p>
    <w:p w14:paraId="4D1A6F0E" w14:textId="77777777" w:rsidR="00293E1B" w:rsidRDefault="00293E1B" w:rsidP="00293E1B">
      <w:pPr>
        <w:spacing w:after="0" w:line="240" w:lineRule="auto"/>
        <w:rPr>
          <w:b/>
          <w:sz w:val="24"/>
          <w:szCs w:val="24"/>
          <w:u w:val="single"/>
        </w:rPr>
      </w:pPr>
    </w:p>
    <w:p w14:paraId="0A23566A" w14:textId="77777777" w:rsidR="00877E81" w:rsidRPr="00EE44B6" w:rsidRDefault="00877E81" w:rsidP="00877E81">
      <w:pPr>
        <w:spacing w:after="0" w:line="240" w:lineRule="auto"/>
        <w:rPr>
          <w:b/>
          <w:sz w:val="24"/>
          <w:szCs w:val="24"/>
        </w:rPr>
      </w:pPr>
      <w:r w:rsidRPr="00EE44B6">
        <w:rPr>
          <w:b/>
          <w:sz w:val="24"/>
          <w:szCs w:val="24"/>
        </w:rPr>
        <w:t>Prioritized Category 2:  ___________________________</w:t>
      </w:r>
      <w:r>
        <w:rPr>
          <w:b/>
          <w:sz w:val="24"/>
          <w:szCs w:val="24"/>
        </w:rPr>
        <w:t>_______________________________</w:t>
      </w:r>
    </w:p>
    <w:p w14:paraId="08B6CA52" w14:textId="77777777" w:rsidR="00877E81" w:rsidRDefault="00877E81" w:rsidP="00293E1B">
      <w:pPr>
        <w:spacing w:after="0" w:line="240" w:lineRule="auto"/>
        <w:rPr>
          <w:b/>
          <w:sz w:val="24"/>
          <w:szCs w:val="24"/>
          <w:u w:val="single"/>
        </w:rPr>
      </w:pPr>
    </w:p>
    <w:p w14:paraId="54BB0154" w14:textId="77777777" w:rsidR="00801116" w:rsidRDefault="00801116" w:rsidP="00801116">
      <w:pPr>
        <w:numPr>
          <w:ilvl w:val="0"/>
          <w:numId w:val="17"/>
        </w:numPr>
        <w:spacing w:after="0" w:line="240" w:lineRule="auto"/>
        <w:textAlignment w:val="center"/>
        <w:rPr>
          <w:rFonts w:ascii="Calibri" w:eastAsia="Times New Roman" w:hAnsi="Calibri" w:cs="Times New Roman"/>
        </w:rPr>
      </w:pPr>
      <w:r>
        <w:rPr>
          <w:rFonts w:ascii="Calibri" w:eastAsia="Times New Roman" w:hAnsi="Calibri" w:cs="Times New Roman"/>
        </w:rPr>
        <w:t>How did the results of this section compare with your predictions? What surprises you the most about the results in this section?</w:t>
      </w:r>
    </w:p>
    <w:p w14:paraId="2B6AADD7" w14:textId="77777777" w:rsidR="0045081C" w:rsidRDefault="0045081C" w:rsidP="0045081C">
      <w:pPr>
        <w:spacing w:after="0" w:line="240" w:lineRule="auto"/>
        <w:textAlignment w:val="center"/>
        <w:rPr>
          <w:rFonts w:ascii="Calibri" w:eastAsia="Times New Roman" w:hAnsi="Calibri" w:cs="Times New Roman"/>
        </w:rPr>
      </w:pPr>
    </w:p>
    <w:p w14:paraId="369BD55E" w14:textId="77777777" w:rsidR="0045081C" w:rsidRDefault="0045081C" w:rsidP="0045081C">
      <w:pPr>
        <w:spacing w:after="0" w:line="240" w:lineRule="auto"/>
        <w:textAlignment w:val="center"/>
        <w:rPr>
          <w:rFonts w:ascii="Calibri" w:eastAsia="Times New Roman" w:hAnsi="Calibri" w:cs="Times New Roman"/>
        </w:rPr>
      </w:pPr>
    </w:p>
    <w:p w14:paraId="13553CD6" w14:textId="77777777" w:rsidR="0045081C" w:rsidRDefault="0045081C" w:rsidP="0045081C">
      <w:pPr>
        <w:spacing w:after="0" w:line="240" w:lineRule="auto"/>
        <w:textAlignment w:val="center"/>
        <w:rPr>
          <w:rFonts w:ascii="Calibri" w:eastAsia="Times New Roman" w:hAnsi="Calibri" w:cs="Times New Roman"/>
        </w:rPr>
      </w:pPr>
    </w:p>
    <w:p w14:paraId="480B8E5F" w14:textId="77777777" w:rsidR="0045081C" w:rsidRDefault="0045081C" w:rsidP="0045081C">
      <w:pPr>
        <w:spacing w:after="0" w:line="240" w:lineRule="auto"/>
        <w:textAlignment w:val="center"/>
        <w:rPr>
          <w:rFonts w:ascii="Calibri" w:eastAsia="Times New Roman" w:hAnsi="Calibri" w:cs="Times New Roman"/>
        </w:rPr>
      </w:pPr>
    </w:p>
    <w:p w14:paraId="29DF014C" w14:textId="13366552" w:rsidR="0045081C" w:rsidRPr="008408F7" w:rsidRDefault="0045081C" w:rsidP="00542902">
      <w:pPr>
        <w:numPr>
          <w:ilvl w:val="0"/>
          <w:numId w:val="10"/>
        </w:numPr>
        <w:spacing w:after="0" w:line="240" w:lineRule="auto"/>
        <w:textAlignment w:val="center"/>
        <w:rPr>
          <w:rFonts w:ascii="Calibri" w:eastAsia="Times New Roman" w:hAnsi="Calibri" w:cs="Times New Roman"/>
        </w:rPr>
      </w:pPr>
      <w:r w:rsidRPr="008408F7">
        <w:rPr>
          <w:rFonts w:ascii="Calibri" w:eastAsia="Times New Roman" w:hAnsi="Calibri" w:cs="Times New Roman"/>
          <w:b/>
        </w:rPr>
        <w:t>What are some of the most positive results</w:t>
      </w:r>
      <w:r w:rsidRPr="008408F7">
        <w:rPr>
          <w:rFonts w:ascii="Calibri" w:eastAsia="Times New Roman" w:hAnsi="Calibri" w:cs="Times New Roman"/>
        </w:rPr>
        <w:t xml:space="preserve"> (e.g., percentage of favorable responses highest across all of your results, school results that are higher than district and/or state average)?  Note some initial ideas about why you think you’re seeing these results.</w:t>
      </w:r>
    </w:p>
    <w:p w14:paraId="6B41810C" w14:textId="77777777" w:rsidR="0045081C" w:rsidRDefault="0045081C" w:rsidP="0045081C">
      <w:pPr>
        <w:spacing w:after="0" w:line="240" w:lineRule="auto"/>
        <w:textAlignment w:val="center"/>
        <w:rPr>
          <w:rFonts w:ascii="Calibri" w:eastAsia="Times New Roman" w:hAnsi="Calibri" w:cs="Times New Roman"/>
        </w:rPr>
      </w:pPr>
    </w:p>
    <w:p w14:paraId="4B008B4A" w14:textId="77777777" w:rsidR="0045081C" w:rsidRDefault="0045081C" w:rsidP="0045081C">
      <w:pPr>
        <w:spacing w:after="0" w:line="240" w:lineRule="auto"/>
        <w:textAlignment w:val="center"/>
        <w:rPr>
          <w:rFonts w:ascii="Calibri" w:eastAsia="Times New Roman" w:hAnsi="Calibri" w:cs="Times New Roman"/>
        </w:rPr>
      </w:pPr>
    </w:p>
    <w:p w14:paraId="6EEC7F4E" w14:textId="77777777" w:rsidR="0045081C" w:rsidRDefault="0045081C" w:rsidP="0045081C">
      <w:pPr>
        <w:spacing w:after="0" w:line="240" w:lineRule="auto"/>
        <w:textAlignment w:val="center"/>
        <w:rPr>
          <w:rFonts w:ascii="Calibri" w:eastAsia="Times New Roman" w:hAnsi="Calibri" w:cs="Times New Roman"/>
        </w:rPr>
      </w:pPr>
    </w:p>
    <w:p w14:paraId="333DE4B9" w14:textId="77777777" w:rsidR="0086710D" w:rsidRPr="0086710D" w:rsidRDefault="0086710D" w:rsidP="0086710D">
      <w:pPr>
        <w:spacing w:after="0" w:line="240" w:lineRule="auto"/>
        <w:ind w:left="720"/>
        <w:textAlignment w:val="center"/>
        <w:rPr>
          <w:rFonts w:ascii="Calibri" w:eastAsia="Times New Roman" w:hAnsi="Calibri" w:cs="Times New Roman"/>
        </w:rPr>
      </w:pPr>
    </w:p>
    <w:p w14:paraId="01DCC2FC" w14:textId="1A61C136" w:rsidR="0045081C" w:rsidRDefault="0045081C" w:rsidP="0045081C">
      <w:pPr>
        <w:numPr>
          <w:ilvl w:val="0"/>
          <w:numId w:val="10"/>
        </w:numPr>
        <w:spacing w:after="0" w:line="240" w:lineRule="auto"/>
        <w:textAlignment w:val="center"/>
        <w:rPr>
          <w:rFonts w:ascii="Calibri" w:eastAsia="Times New Roman" w:hAnsi="Calibri" w:cs="Times New Roman"/>
        </w:rPr>
      </w:pPr>
      <w:r w:rsidRPr="00293E1B">
        <w:rPr>
          <w:rFonts w:ascii="Calibri" w:eastAsia="Times New Roman" w:hAnsi="Calibri" w:cs="Times New Roman"/>
          <w:b/>
        </w:rPr>
        <w:t>What are some areas for improvement based on these results</w:t>
      </w:r>
      <w:r>
        <w:rPr>
          <w:rFonts w:ascii="Calibri" w:eastAsia="Times New Roman" w:hAnsi="Calibri" w:cs="Times New Roman"/>
        </w:rPr>
        <w:t xml:space="preserve"> (e.g., percentage of favorable responses highest across </w:t>
      </w:r>
      <w:proofErr w:type="gramStart"/>
      <w:r>
        <w:rPr>
          <w:rFonts w:ascii="Calibri" w:eastAsia="Times New Roman" w:hAnsi="Calibri" w:cs="Times New Roman"/>
        </w:rPr>
        <w:t>all of</w:t>
      </w:r>
      <w:proofErr w:type="gramEnd"/>
      <w:r>
        <w:rPr>
          <w:rFonts w:ascii="Calibri" w:eastAsia="Times New Roman" w:hAnsi="Calibri" w:cs="Times New Roman"/>
        </w:rPr>
        <w:t xml:space="preserve"> your results, school results that are higher than district and/or state average)?  Note some initial ideas about why you think you’re seeing these results.</w:t>
      </w:r>
    </w:p>
    <w:p w14:paraId="0D30E38A" w14:textId="77777777" w:rsidR="00293E1B" w:rsidRDefault="00293E1B" w:rsidP="00293E1B">
      <w:pPr>
        <w:spacing w:after="0" w:line="240" w:lineRule="auto"/>
        <w:textAlignment w:val="center"/>
        <w:rPr>
          <w:rFonts w:ascii="Calibri" w:eastAsia="Times New Roman" w:hAnsi="Calibri" w:cs="Times New Roman"/>
        </w:rPr>
      </w:pPr>
    </w:p>
    <w:p w14:paraId="40C5F1F9" w14:textId="77F1AF71" w:rsidR="008408F7" w:rsidRPr="00EE44B6" w:rsidRDefault="008408F7" w:rsidP="008408F7">
      <w:pPr>
        <w:shd w:val="clear" w:color="auto" w:fill="6D3A5D"/>
        <w:spacing w:after="0" w:line="240" w:lineRule="auto"/>
        <w:rPr>
          <w:b/>
          <w:color w:val="FFFFFF" w:themeColor="background1"/>
          <w:sz w:val="26"/>
          <w:szCs w:val="26"/>
        </w:rPr>
      </w:pPr>
      <w:r w:rsidRPr="00EE44B6">
        <w:rPr>
          <w:b/>
          <w:color w:val="FFFFFF" w:themeColor="background1"/>
          <w:sz w:val="26"/>
          <w:szCs w:val="26"/>
        </w:rPr>
        <w:lastRenderedPageBreak/>
        <w:t>S</w:t>
      </w:r>
      <w:r>
        <w:rPr>
          <w:b/>
          <w:color w:val="FFFFFF" w:themeColor="background1"/>
          <w:sz w:val="26"/>
          <w:szCs w:val="26"/>
        </w:rPr>
        <w:t>ection</w:t>
      </w:r>
      <w:r w:rsidRPr="00EE44B6">
        <w:rPr>
          <w:b/>
          <w:color w:val="FFFFFF" w:themeColor="background1"/>
          <w:sz w:val="26"/>
          <w:szCs w:val="26"/>
        </w:rPr>
        <w:t xml:space="preserve"> </w:t>
      </w:r>
      <w:r>
        <w:rPr>
          <w:b/>
          <w:color w:val="FFFFFF" w:themeColor="background1"/>
          <w:sz w:val="26"/>
          <w:szCs w:val="26"/>
        </w:rPr>
        <w:t>2</w:t>
      </w:r>
      <w:r w:rsidRPr="00EE44B6">
        <w:rPr>
          <w:b/>
          <w:color w:val="FFFFFF" w:themeColor="background1"/>
          <w:sz w:val="26"/>
          <w:szCs w:val="26"/>
        </w:rPr>
        <w:t xml:space="preserve">: </w:t>
      </w:r>
      <w:r>
        <w:rPr>
          <w:b/>
          <w:color w:val="FFFFFF" w:themeColor="background1"/>
          <w:sz w:val="26"/>
          <w:szCs w:val="26"/>
        </w:rPr>
        <w:t xml:space="preserve">General Results Reflection </w:t>
      </w:r>
    </w:p>
    <w:p w14:paraId="762A588A" w14:textId="77777777" w:rsidR="0045081C" w:rsidRDefault="0045081C" w:rsidP="00293E1B">
      <w:pPr>
        <w:spacing w:after="0" w:line="240" w:lineRule="auto"/>
        <w:textAlignment w:val="center"/>
        <w:rPr>
          <w:rFonts w:ascii="Calibri" w:eastAsia="Times New Roman" w:hAnsi="Calibri" w:cs="Times New Roman"/>
        </w:rPr>
      </w:pPr>
    </w:p>
    <w:p w14:paraId="51939B52" w14:textId="77777777" w:rsidR="00293E1B" w:rsidRDefault="00293E1B" w:rsidP="00293E1B">
      <w:pPr>
        <w:spacing w:after="0" w:line="240" w:lineRule="auto"/>
        <w:textAlignment w:val="center"/>
        <w:rPr>
          <w:rFonts w:ascii="Calibri" w:eastAsia="Times New Roman" w:hAnsi="Calibri" w:cs="Times New Roman"/>
        </w:rPr>
      </w:pPr>
    </w:p>
    <w:p w14:paraId="26BA75ED" w14:textId="77777777" w:rsidR="0045081C" w:rsidRPr="00E0672A" w:rsidRDefault="0045081C" w:rsidP="0045081C">
      <w:pPr>
        <w:spacing w:after="0" w:line="240" w:lineRule="auto"/>
        <w:rPr>
          <w:b/>
          <w:sz w:val="24"/>
          <w:szCs w:val="24"/>
        </w:rPr>
      </w:pPr>
      <w:r w:rsidRPr="00E0672A">
        <w:rPr>
          <w:b/>
          <w:sz w:val="24"/>
          <w:szCs w:val="24"/>
        </w:rPr>
        <w:t xml:space="preserve">Prioritized </w:t>
      </w:r>
      <w:r>
        <w:rPr>
          <w:b/>
          <w:sz w:val="24"/>
          <w:szCs w:val="24"/>
        </w:rPr>
        <w:t>Category 3</w:t>
      </w:r>
      <w:r w:rsidRPr="00E0672A">
        <w:rPr>
          <w:b/>
          <w:sz w:val="24"/>
          <w:szCs w:val="24"/>
        </w:rPr>
        <w:t>:  __________________________________________________________</w:t>
      </w:r>
    </w:p>
    <w:p w14:paraId="5A4AD678" w14:textId="77777777" w:rsidR="0045081C" w:rsidRDefault="0045081C" w:rsidP="0045081C">
      <w:pPr>
        <w:spacing w:after="0" w:line="240" w:lineRule="auto"/>
        <w:rPr>
          <w:b/>
          <w:sz w:val="24"/>
          <w:szCs w:val="24"/>
          <w:u w:val="single"/>
        </w:rPr>
      </w:pPr>
    </w:p>
    <w:p w14:paraId="3812E5E2" w14:textId="77777777" w:rsidR="00801116" w:rsidRDefault="00801116" w:rsidP="00801116">
      <w:pPr>
        <w:numPr>
          <w:ilvl w:val="0"/>
          <w:numId w:val="18"/>
        </w:numPr>
        <w:spacing w:after="0" w:line="240" w:lineRule="auto"/>
        <w:textAlignment w:val="center"/>
        <w:rPr>
          <w:rFonts w:ascii="Calibri" w:eastAsia="Times New Roman" w:hAnsi="Calibri" w:cs="Times New Roman"/>
        </w:rPr>
      </w:pPr>
      <w:r>
        <w:rPr>
          <w:rFonts w:ascii="Calibri" w:eastAsia="Times New Roman" w:hAnsi="Calibri" w:cs="Times New Roman"/>
        </w:rPr>
        <w:t>How did the results of this section compare with your predictions? What surprises you the most about the results in this section?</w:t>
      </w:r>
    </w:p>
    <w:p w14:paraId="593009AA" w14:textId="77777777" w:rsidR="0045081C" w:rsidRDefault="0045081C" w:rsidP="0045081C">
      <w:pPr>
        <w:spacing w:after="0" w:line="240" w:lineRule="auto"/>
        <w:textAlignment w:val="center"/>
        <w:rPr>
          <w:rFonts w:ascii="Calibri" w:eastAsia="Times New Roman" w:hAnsi="Calibri" w:cs="Times New Roman"/>
        </w:rPr>
      </w:pPr>
    </w:p>
    <w:p w14:paraId="22EFAF61" w14:textId="77777777" w:rsidR="0045081C" w:rsidRDefault="0045081C" w:rsidP="0045081C">
      <w:pPr>
        <w:spacing w:after="0" w:line="240" w:lineRule="auto"/>
        <w:textAlignment w:val="center"/>
        <w:rPr>
          <w:rFonts w:ascii="Calibri" w:eastAsia="Times New Roman" w:hAnsi="Calibri" w:cs="Times New Roman"/>
        </w:rPr>
      </w:pPr>
    </w:p>
    <w:p w14:paraId="6027CFF0" w14:textId="77777777" w:rsidR="0045081C" w:rsidRDefault="0045081C" w:rsidP="0045081C">
      <w:pPr>
        <w:spacing w:after="0" w:line="240" w:lineRule="auto"/>
        <w:textAlignment w:val="center"/>
        <w:rPr>
          <w:rFonts w:ascii="Calibri" w:eastAsia="Times New Roman" w:hAnsi="Calibri" w:cs="Times New Roman"/>
        </w:rPr>
      </w:pPr>
    </w:p>
    <w:p w14:paraId="726110C3" w14:textId="77777777" w:rsidR="0045081C" w:rsidRDefault="0045081C" w:rsidP="0045081C">
      <w:pPr>
        <w:spacing w:after="0" w:line="240" w:lineRule="auto"/>
        <w:textAlignment w:val="center"/>
        <w:rPr>
          <w:rFonts w:ascii="Calibri" w:eastAsia="Times New Roman" w:hAnsi="Calibri" w:cs="Times New Roman"/>
        </w:rPr>
      </w:pPr>
    </w:p>
    <w:p w14:paraId="10CCFC3C" w14:textId="77777777" w:rsidR="0045081C" w:rsidRDefault="0045081C" w:rsidP="0045081C">
      <w:pPr>
        <w:numPr>
          <w:ilvl w:val="0"/>
          <w:numId w:val="11"/>
        </w:numPr>
        <w:spacing w:after="0" w:line="240" w:lineRule="auto"/>
        <w:textAlignment w:val="center"/>
        <w:rPr>
          <w:rFonts w:ascii="Calibri" w:eastAsia="Times New Roman" w:hAnsi="Calibri" w:cs="Times New Roman"/>
        </w:rPr>
      </w:pPr>
      <w:r w:rsidRPr="00293E1B">
        <w:rPr>
          <w:rFonts w:ascii="Calibri" w:eastAsia="Times New Roman" w:hAnsi="Calibri" w:cs="Times New Roman"/>
          <w:b/>
        </w:rPr>
        <w:t>What are some of the most positive results</w:t>
      </w:r>
      <w:r>
        <w:rPr>
          <w:rFonts w:ascii="Calibri" w:eastAsia="Times New Roman" w:hAnsi="Calibri" w:cs="Times New Roman"/>
        </w:rPr>
        <w:t xml:space="preserve"> (e.g., percentage of favorable responses highest across all of your results, school results that are higher than district and/or state average)?  Note some initial ideas about why you think you’re seeing these results.</w:t>
      </w:r>
    </w:p>
    <w:p w14:paraId="22F532C9" w14:textId="77777777" w:rsidR="0045081C" w:rsidRDefault="0045081C" w:rsidP="0045081C">
      <w:pPr>
        <w:spacing w:after="0" w:line="240" w:lineRule="auto"/>
        <w:textAlignment w:val="center"/>
        <w:rPr>
          <w:rFonts w:ascii="Calibri" w:eastAsia="Times New Roman" w:hAnsi="Calibri" w:cs="Times New Roman"/>
        </w:rPr>
      </w:pPr>
    </w:p>
    <w:p w14:paraId="33AA0A35" w14:textId="77777777" w:rsidR="0045081C" w:rsidRDefault="0045081C" w:rsidP="0045081C">
      <w:pPr>
        <w:spacing w:after="0" w:line="240" w:lineRule="auto"/>
        <w:textAlignment w:val="center"/>
        <w:rPr>
          <w:rFonts w:ascii="Calibri" w:eastAsia="Times New Roman" w:hAnsi="Calibri" w:cs="Times New Roman"/>
        </w:rPr>
      </w:pPr>
    </w:p>
    <w:p w14:paraId="1D566E25" w14:textId="77777777" w:rsidR="0045081C" w:rsidRDefault="0045081C" w:rsidP="0045081C">
      <w:pPr>
        <w:spacing w:after="0" w:line="240" w:lineRule="auto"/>
        <w:textAlignment w:val="center"/>
        <w:rPr>
          <w:rFonts w:ascii="Calibri" w:eastAsia="Times New Roman" w:hAnsi="Calibri" w:cs="Times New Roman"/>
        </w:rPr>
      </w:pPr>
    </w:p>
    <w:p w14:paraId="17CC4195" w14:textId="77777777" w:rsidR="0045081C" w:rsidRDefault="0045081C" w:rsidP="0045081C">
      <w:pPr>
        <w:spacing w:after="0" w:line="240" w:lineRule="auto"/>
        <w:textAlignment w:val="center"/>
        <w:rPr>
          <w:rFonts w:ascii="Calibri" w:eastAsia="Times New Roman" w:hAnsi="Calibri" w:cs="Times New Roman"/>
        </w:rPr>
      </w:pPr>
    </w:p>
    <w:p w14:paraId="11FCB731" w14:textId="0B446BA5" w:rsidR="0045081C" w:rsidRDefault="0045081C" w:rsidP="0045081C">
      <w:pPr>
        <w:numPr>
          <w:ilvl w:val="0"/>
          <w:numId w:val="11"/>
        </w:numPr>
        <w:spacing w:after="0" w:line="240" w:lineRule="auto"/>
        <w:textAlignment w:val="center"/>
        <w:rPr>
          <w:rFonts w:ascii="Calibri" w:eastAsia="Times New Roman" w:hAnsi="Calibri" w:cs="Times New Roman"/>
        </w:rPr>
      </w:pPr>
      <w:r w:rsidRPr="00293E1B">
        <w:rPr>
          <w:rFonts w:ascii="Calibri" w:eastAsia="Times New Roman" w:hAnsi="Calibri" w:cs="Times New Roman"/>
          <w:b/>
        </w:rPr>
        <w:t>What are some areas for improvement based on these results</w:t>
      </w:r>
      <w:r>
        <w:rPr>
          <w:rFonts w:ascii="Calibri" w:eastAsia="Times New Roman" w:hAnsi="Calibri" w:cs="Times New Roman"/>
        </w:rPr>
        <w:t xml:space="preserve"> (e.g., percentage of favorable responses highest across all of your results, school results that are higher than district and/or state average)?  Note some initial ideas about why you think you’re seeing these results.</w:t>
      </w:r>
    </w:p>
    <w:p w14:paraId="5AE250D6" w14:textId="11840BCE" w:rsidR="0086710D" w:rsidRDefault="0086710D">
      <w:pPr>
        <w:rPr>
          <w:rFonts w:ascii="Calibri" w:eastAsia="Times New Roman" w:hAnsi="Calibri" w:cs="Times New Roman"/>
        </w:rPr>
      </w:pPr>
      <w:r>
        <w:rPr>
          <w:rFonts w:ascii="Calibri" w:eastAsia="Times New Roman" w:hAnsi="Calibri" w:cs="Times New Roman"/>
        </w:rPr>
        <w:br w:type="page"/>
      </w:r>
    </w:p>
    <w:p w14:paraId="548733BD" w14:textId="77777777" w:rsidR="00D40779" w:rsidRPr="00D40779" w:rsidRDefault="00D40779" w:rsidP="00D40779">
      <w:pPr>
        <w:spacing w:after="0"/>
        <w:rPr>
          <w:sz w:val="24"/>
          <w:szCs w:val="24"/>
        </w:rPr>
      </w:pPr>
    </w:p>
    <w:p w14:paraId="77DE31AF" w14:textId="70DD10DA" w:rsidR="0045081C" w:rsidRPr="00E0672A" w:rsidRDefault="0045081C" w:rsidP="00D27C19">
      <w:pPr>
        <w:shd w:val="clear" w:color="auto" w:fill="6D3A5D"/>
        <w:spacing w:after="0" w:line="240" w:lineRule="auto"/>
        <w:rPr>
          <w:b/>
          <w:color w:val="FFFFFF" w:themeColor="background1"/>
          <w:sz w:val="26"/>
          <w:szCs w:val="26"/>
        </w:rPr>
      </w:pPr>
      <w:r w:rsidRPr="00E0672A">
        <w:rPr>
          <w:b/>
          <w:color w:val="FFFFFF" w:themeColor="background1"/>
          <w:sz w:val="26"/>
          <w:szCs w:val="26"/>
        </w:rPr>
        <w:t>S</w:t>
      </w:r>
      <w:r w:rsidR="00D421FE">
        <w:rPr>
          <w:b/>
          <w:color w:val="FFFFFF" w:themeColor="background1"/>
          <w:sz w:val="26"/>
          <w:szCs w:val="26"/>
        </w:rPr>
        <w:t>ection</w:t>
      </w:r>
      <w:r w:rsidR="00D27C19">
        <w:rPr>
          <w:b/>
          <w:color w:val="FFFFFF" w:themeColor="background1"/>
          <w:sz w:val="26"/>
          <w:szCs w:val="26"/>
        </w:rPr>
        <w:t xml:space="preserve"> </w:t>
      </w:r>
      <w:r w:rsidR="00AB1BCB">
        <w:rPr>
          <w:b/>
          <w:color w:val="FFFFFF" w:themeColor="background1"/>
          <w:sz w:val="26"/>
          <w:szCs w:val="26"/>
        </w:rPr>
        <w:t>3</w:t>
      </w:r>
      <w:r w:rsidRPr="00E0672A">
        <w:rPr>
          <w:b/>
          <w:color w:val="FFFFFF" w:themeColor="background1"/>
          <w:sz w:val="26"/>
          <w:szCs w:val="26"/>
        </w:rPr>
        <w:t xml:space="preserve">: </w:t>
      </w:r>
      <w:r w:rsidR="00D421FE">
        <w:rPr>
          <w:b/>
          <w:color w:val="FFFFFF" w:themeColor="background1"/>
          <w:sz w:val="26"/>
          <w:szCs w:val="26"/>
        </w:rPr>
        <w:t>Next Steps</w:t>
      </w:r>
    </w:p>
    <w:p w14:paraId="22250821" w14:textId="77777777" w:rsidR="0045081C" w:rsidRDefault="0045081C" w:rsidP="0045081C">
      <w:pPr>
        <w:spacing w:after="0" w:line="240" w:lineRule="auto"/>
        <w:textAlignment w:val="center"/>
        <w:rPr>
          <w:rFonts w:ascii="Calibri" w:eastAsia="Times New Roman" w:hAnsi="Calibri" w:cs="Times New Roman"/>
        </w:rPr>
      </w:pPr>
    </w:p>
    <w:p w14:paraId="01B58FB7" w14:textId="77777777" w:rsidR="0045081C" w:rsidRDefault="0045081C" w:rsidP="0045081C">
      <w:pPr>
        <w:spacing w:after="0" w:line="240" w:lineRule="auto"/>
        <w:textAlignment w:val="center"/>
        <w:rPr>
          <w:rFonts w:ascii="Calibri" w:eastAsia="Times New Roman" w:hAnsi="Calibri" w:cs="Times New Roman"/>
          <w:b/>
        </w:rPr>
      </w:pPr>
      <w:r>
        <w:rPr>
          <w:rFonts w:ascii="Calibri" w:eastAsia="Times New Roman" w:hAnsi="Calibri" w:cs="Times New Roman"/>
          <w:b/>
        </w:rPr>
        <w:t>As a team, make decisions about next steps to follow up on these priorities.  Some suggestions include:</w:t>
      </w:r>
    </w:p>
    <w:p w14:paraId="2D571C06" w14:textId="77777777" w:rsidR="0045081C" w:rsidRDefault="0045081C" w:rsidP="00EE44B6">
      <w:pPr>
        <w:pStyle w:val="ListParagraph"/>
        <w:numPr>
          <w:ilvl w:val="0"/>
          <w:numId w:val="12"/>
        </w:numPr>
        <w:rPr>
          <w:rFonts w:ascii="Calibri" w:eastAsia="Times New Roman" w:hAnsi="Calibri" w:cs="Times New Roman"/>
        </w:rPr>
      </w:pPr>
      <w:r>
        <w:rPr>
          <w:rFonts w:ascii="Calibri" w:eastAsia="Times New Roman" w:hAnsi="Calibri" w:cs="Times New Roman"/>
        </w:rPr>
        <w:t>Broaden the conversation to include multiple stakeholders (e.g., entire staff, building leadership, district representatives, school accountability committee, outside experts), as appropriate.  The TLCC data is just a beginning place and should initiate conversations to dig in deeper.</w:t>
      </w:r>
    </w:p>
    <w:p w14:paraId="01DAE309" w14:textId="77777777" w:rsidR="0045081C" w:rsidRPr="00EE44B6" w:rsidRDefault="0045081C" w:rsidP="00EE44B6">
      <w:pPr>
        <w:pStyle w:val="ListParagraph"/>
        <w:numPr>
          <w:ilvl w:val="0"/>
          <w:numId w:val="12"/>
        </w:numPr>
        <w:rPr>
          <w:rFonts w:ascii="Calibri" w:eastAsia="Times New Roman" w:hAnsi="Calibri" w:cs="Times New Roman"/>
        </w:rPr>
      </w:pPr>
      <w:r>
        <w:rPr>
          <w:rFonts w:ascii="Calibri" w:eastAsia="Times New Roman" w:hAnsi="Calibri" w:cs="Times New Roman"/>
        </w:rPr>
        <w:t>Take time to celebrate the positives.  Frame the less positive results as areas for further discussion and as opportunity for improvement.</w:t>
      </w:r>
    </w:p>
    <w:p w14:paraId="45447403" w14:textId="77777777" w:rsidR="0045081C" w:rsidRPr="00EE44B6" w:rsidRDefault="0045081C" w:rsidP="00EE44B6">
      <w:pPr>
        <w:pStyle w:val="ListParagraph"/>
        <w:numPr>
          <w:ilvl w:val="0"/>
          <w:numId w:val="12"/>
        </w:numPr>
        <w:rPr>
          <w:rFonts w:ascii="Calibri" w:eastAsia="Times New Roman" w:hAnsi="Calibri" w:cs="Times New Roman"/>
        </w:rPr>
      </w:pPr>
      <w:r>
        <w:rPr>
          <w:rFonts w:ascii="Calibri" w:eastAsia="Times New Roman" w:hAnsi="Calibri" w:cs="Times New Roman"/>
        </w:rPr>
        <w:t>Incorporate</w:t>
      </w:r>
      <w:r w:rsidRPr="00EE44B6">
        <w:rPr>
          <w:rFonts w:ascii="Calibri" w:eastAsia="Times New Roman" w:hAnsi="Calibri" w:cs="Times New Roman"/>
        </w:rPr>
        <w:t xml:space="preserve"> the TLCC analy</w:t>
      </w:r>
      <w:r>
        <w:rPr>
          <w:rFonts w:ascii="Calibri" w:eastAsia="Times New Roman" w:hAnsi="Calibri" w:cs="Times New Roman"/>
        </w:rPr>
        <w:t>sis in</w:t>
      </w:r>
      <w:r w:rsidRPr="00EE44B6">
        <w:rPr>
          <w:rFonts w:ascii="Calibri" w:eastAsia="Times New Roman" w:hAnsi="Calibri" w:cs="Times New Roman"/>
        </w:rPr>
        <w:t xml:space="preserve"> the school</w:t>
      </w:r>
      <w:r w:rsidR="00D27C19">
        <w:rPr>
          <w:rFonts w:ascii="Calibri" w:eastAsia="Times New Roman" w:hAnsi="Calibri" w:cs="Times New Roman"/>
        </w:rPr>
        <w:t xml:space="preserve"> or district</w:t>
      </w:r>
      <w:r w:rsidRPr="00EE44B6">
        <w:rPr>
          <w:rFonts w:ascii="Calibri" w:eastAsia="Times New Roman" w:hAnsi="Calibri" w:cs="Times New Roman"/>
        </w:rPr>
        <w:t xml:space="preserve">’s Unified Improvement Plan (UIP) as a part of the root cause analysis.  </w:t>
      </w:r>
    </w:p>
    <w:p w14:paraId="6E236338" w14:textId="77777777" w:rsidR="00C25831" w:rsidRPr="00695CEF" w:rsidRDefault="00D27C19" w:rsidP="00EE44B6">
      <w:pPr>
        <w:pStyle w:val="ListParagraph"/>
        <w:numPr>
          <w:ilvl w:val="0"/>
          <w:numId w:val="12"/>
        </w:numPr>
      </w:pPr>
      <w:r>
        <w:rPr>
          <w:rFonts w:ascii="Calibri" w:eastAsia="Times New Roman" w:hAnsi="Calibri" w:cs="Times New Roman"/>
        </w:rPr>
        <w:t>Consider specific actions steps;</w:t>
      </w:r>
      <w:r w:rsidR="0045081C" w:rsidRPr="00EE44B6">
        <w:rPr>
          <w:rFonts w:ascii="Calibri" w:eastAsia="Times New Roman" w:hAnsi="Calibri" w:cs="Times New Roman"/>
        </w:rPr>
        <w:t xml:space="preserve"> identify key players, sketch out a timeline,</w:t>
      </w:r>
      <w:r>
        <w:rPr>
          <w:rFonts w:ascii="Calibri" w:eastAsia="Times New Roman" w:hAnsi="Calibri" w:cs="Times New Roman"/>
        </w:rPr>
        <w:t xml:space="preserve"> and</w:t>
      </w:r>
      <w:r w:rsidR="0045081C" w:rsidRPr="00EE44B6">
        <w:rPr>
          <w:rFonts w:ascii="Calibri" w:eastAsia="Times New Roman" w:hAnsi="Calibri" w:cs="Times New Roman"/>
        </w:rPr>
        <w:t xml:space="preserve"> include measures of success (e.g., implementation benchmarks) to help benchmark progress.</w:t>
      </w:r>
    </w:p>
    <w:p w14:paraId="5EA23ACD" w14:textId="77777777" w:rsidR="00695CEF" w:rsidRPr="0045081C" w:rsidRDefault="00695CEF" w:rsidP="00695CEF">
      <w:pPr>
        <w:pStyle w:val="ListParagraph"/>
      </w:pPr>
    </w:p>
    <w:sectPr w:rsidR="00695CEF" w:rsidRPr="0045081C" w:rsidSect="006974F8">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5F7F" w14:textId="77777777" w:rsidR="006974F8" w:rsidRDefault="006974F8" w:rsidP="00036F61">
      <w:pPr>
        <w:spacing w:after="0" w:line="240" w:lineRule="auto"/>
      </w:pPr>
      <w:r>
        <w:separator/>
      </w:r>
    </w:p>
  </w:endnote>
  <w:endnote w:type="continuationSeparator" w:id="0">
    <w:p w14:paraId="2EDB53F5" w14:textId="77777777" w:rsidR="006974F8" w:rsidRDefault="006974F8" w:rsidP="0003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42970"/>
      <w:docPartObj>
        <w:docPartGallery w:val="Page Numbers (Bottom of Page)"/>
        <w:docPartUnique/>
      </w:docPartObj>
    </w:sdtPr>
    <w:sdtEndPr/>
    <w:sdtContent>
      <w:sdt>
        <w:sdtPr>
          <w:id w:val="1728636285"/>
          <w:docPartObj>
            <w:docPartGallery w:val="Page Numbers (Top of Page)"/>
            <w:docPartUnique/>
          </w:docPartObj>
        </w:sdtPr>
        <w:sdtEndPr/>
        <w:sdtContent>
          <w:p w14:paraId="58CC03B0" w14:textId="77777777" w:rsidR="00293E1B" w:rsidRDefault="00293E1B">
            <w:pPr>
              <w:pStyle w:val="Footer"/>
              <w:jc w:val="center"/>
            </w:pPr>
            <w:r w:rsidRPr="00293E1B">
              <w:rPr>
                <w:sz w:val="20"/>
                <w:szCs w:val="20"/>
              </w:rPr>
              <w:t xml:space="preserve">Page </w:t>
            </w:r>
            <w:r w:rsidRPr="00293E1B">
              <w:rPr>
                <w:bCs/>
                <w:sz w:val="20"/>
                <w:szCs w:val="20"/>
              </w:rPr>
              <w:fldChar w:fldCharType="begin"/>
            </w:r>
            <w:r w:rsidRPr="00293E1B">
              <w:rPr>
                <w:bCs/>
                <w:sz w:val="20"/>
                <w:szCs w:val="20"/>
              </w:rPr>
              <w:instrText xml:space="preserve"> PAGE </w:instrText>
            </w:r>
            <w:r w:rsidRPr="00293E1B">
              <w:rPr>
                <w:bCs/>
                <w:sz w:val="20"/>
                <w:szCs w:val="20"/>
              </w:rPr>
              <w:fldChar w:fldCharType="separate"/>
            </w:r>
            <w:r w:rsidR="00D421FE">
              <w:rPr>
                <w:bCs/>
                <w:noProof/>
                <w:sz w:val="20"/>
                <w:szCs w:val="20"/>
              </w:rPr>
              <w:t>3</w:t>
            </w:r>
            <w:r w:rsidRPr="00293E1B">
              <w:rPr>
                <w:bCs/>
                <w:sz w:val="20"/>
                <w:szCs w:val="20"/>
              </w:rPr>
              <w:fldChar w:fldCharType="end"/>
            </w:r>
            <w:r w:rsidRPr="00293E1B">
              <w:rPr>
                <w:sz w:val="20"/>
                <w:szCs w:val="20"/>
              </w:rPr>
              <w:t xml:space="preserve"> of </w:t>
            </w:r>
            <w:r w:rsidRPr="00293E1B">
              <w:rPr>
                <w:bCs/>
                <w:sz w:val="20"/>
                <w:szCs w:val="20"/>
              </w:rPr>
              <w:fldChar w:fldCharType="begin"/>
            </w:r>
            <w:r w:rsidRPr="00293E1B">
              <w:rPr>
                <w:bCs/>
                <w:sz w:val="20"/>
                <w:szCs w:val="20"/>
              </w:rPr>
              <w:instrText xml:space="preserve"> NUMPAGES  </w:instrText>
            </w:r>
            <w:r w:rsidRPr="00293E1B">
              <w:rPr>
                <w:bCs/>
                <w:sz w:val="20"/>
                <w:szCs w:val="20"/>
              </w:rPr>
              <w:fldChar w:fldCharType="separate"/>
            </w:r>
            <w:r w:rsidR="00D421FE">
              <w:rPr>
                <w:bCs/>
                <w:noProof/>
                <w:sz w:val="20"/>
                <w:szCs w:val="20"/>
              </w:rPr>
              <w:t>4</w:t>
            </w:r>
            <w:r w:rsidRPr="00293E1B">
              <w:rPr>
                <w:bCs/>
                <w:sz w:val="20"/>
                <w:szCs w:val="20"/>
              </w:rPr>
              <w:fldChar w:fldCharType="end"/>
            </w:r>
          </w:p>
        </w:sdtContent>
      </w:sdt>
    </w:sdtContent>
  </w:sdt>
  <w:p w14:paraId="25B65FFD" w14:textId="77777777" w:rsidR="00293E1B" w:rsidRDefault="0029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40CF" w14:textId="77777777" w:rsidR="006974F8" w:rsidRDefault="006974F8" w:rsidP="00036F61">
      <w:pPr>
        <w:spacing w:after="0" w:line="240" w:lineRule="auto"/>
      </w:pPr>
      <w:r>
        <w:separator/>
      </w:r>
    </w:p>
  </w:footnote>
  <w:footnote w:type="continuationSeparator" w:id="0">
    <w:p w14:paraId="757DC1D3" w14:textId="77777777" w:rsidR="006974F8" w:rsidRDefault="006974F8" w:rsidP="0003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BBA8" w14:textId="5EF6B18B" w:rsidR="00036F61" w:rsidRPr="00527E34" w:rsidRDefault="00A37F63">
    <w:pPr>
      <w:pStyle w:val="Header"/>
    </w:pPr>
    <w:r>
      <w:rPr>
        <w:noProof/>
      </w:rPr>
      <w:drawing>
        <wp:inline distT="0" distB="0" distL="0" distR="0" wp14:anchorId="0760E0A7" wp14:editId="2E16E170">
          <wp:extent cx="1304925" cy="472440"/>
          <wp:effectExtent l="0" t="0" r="9525" b="3810"/>
          <wp:docPr id="49" name="Picture 49" descr="TLCC Logo"/>
          <wp:cNvGraphicFramePr/>
          <a:graphic xmlns:a="http://schemas.openxmlformats.org/drawingml/2006/main">
            <a:graphicData uri="http://schemas.openxmlformats.org/drawingml/2006/picture">
              <pic:pic xmlns:pic="http://schemas.openxmlformats.org/drawingml/2006/picture">
                <pic:nvPicPr>
                  <pic:cNvPr id="49" name="Picture 49" descr="TLCC Logo"/>
                  <pic:cNvPicPr/>
                </pic:nvPicPr>
                <pic:blipFill>
                  <a:blip r:embed="rId1">
                    <a:extLst>
                      <a:ext uri="{28A0092B-C50C-407E-A947-70E740481C1C}">
                        <a14:useLocalDpi xmlns:a14="http://schemas.microsoft.com/office/drawing/2010/main" val="0"/>
                      </a:ext>
                    </a:extLst>
                  </a:blip>
                  <a:stretch>
                    <a:fillRect/>
                  </a:stretch>
                </pic:blipFill>
                <pic:spPr>
                  <a:xfrm>
                    <a:off x="0" y="0"/>
                    <a:ext cx="1304925" cy="472440"/>
                  </a:xfrm>
                  <a:prstGeom prst="rect">
                    <a:avLst/>
                  </a:prstGeom>
                </pic:spPr>
              </pic:pic>
            </a:graphicData>
          </a:graphic>
        </wp:inline>
      </w:drawing>
    </w:r>
    <w:r w:rsidR="00036F61">
      <w:tab/>
    </w:r>
    <w:r w:rsidR="00036F61">
      <w:tab/>
    </w:r>
    <w:r w:rsidR="00036F61" w:rsidRPr="00036F61">
      <w:rPr>
        <w:b/>
        <w:sz w:val="26"/>
        <w:szCs w:val="26"/>
      </w:rPr>
      <w:t>20</w:t>
    </w:r>
    <w:r w:rsidR="00364E3F">
      <w:rPr>
        <w:b/>
        <w:sz w:val="26"/>
        <w:szCs w:val="26"/>
      </w:rPr>
      <w:t>2</w:t>
    </w:r>
    <w:r w:rsidR="00527E34">
      <w:rPr>
        <w:b/>
        <w:sz w:val="26"/>
        <w:szCs w:val="26"/>
      </w:rPr>
      <w:t>4</w:t>
    </w:r>
    <w:r w:rsidR="00036F61" w:rsidRPr="00036F61">
      <w:rPr>
        <w:b/>
        <w:sz w:val="26"/>
        <w:szCs w:val="26"/>
      </w:rPr>
      <w:t xml:space="preserve"> TLCC </w:t>
    </w:r>
    <w:r>
      <w:rPr>
        <w:b/>
        <w:sz w:val="26"/>
        <w:szCs w:val="26"/>
      </w:rPr>
      <w:t>Resource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5E52"/>
    <w:multiLevelType w:val="hybridMultilevel"/>
    <w:tmpl w:val="15167082"/>
    <w:lvl w:ilvl="0" w:tplc="F4E21A0E">
      <w:start w:val="201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3480C"/>
    <w:multiLevelType w:val="hybridMultilevel"/>
    <w:tmpl w:val="100E3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0446AE"/>
    <w:multiLevelType w:val="hybridMultilevel"/>
    <w:tmpl w:val="A17A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564BC"/>
    <w:multiLevelType w:val="hybridMultilevel"/>
    <w:tmpl w:val="18225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A24C82"/>
    <w:multiLevelType w:val="hybridMultilevel"/>
    <w:tmpl w:val="18225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8B760AE"/>
    <w:multiLevelType w:val="hybridMultilevel"/>
    <w:tmpl w:val="05E0A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367B89"/>
    <w:multiLevelType w:val="hybridMultilevel"/>
    <w:tmpl w:val="6A7EB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8F1AE2"/>
    <w:multiLevelType w:val="hybridMultilevel"/>
    <w:tmpl w:val="820A51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862C0B"/>
    <w:multiLevelType w:val="hybridMultilevel"/>
    <w:tmpl w:val="18225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8F83322"/>
    <w:multiLevelType w:val="hybridMultilevel"/>
    <w:tmpl w:val="18225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035EE3"/>
    <w:multiLevelType w:val="hybridMultilevel"/>
    <w:tmpl w:val="18225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400443"/>
    <w:multiLevelType w:val="hybridMultilevel"/>
    <w:tmpl w:val="18225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07A4FFF"/>
    <w:multiLevelType w:val="hybridMultilevel"/>
    <w:tmpl w:val="59A0E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B613A"/>
    <w:multiLevelType w:val="hybridMultilevel"/>
    <w:tmpl w:val="CAB03956"/>
    <w:lvl w:ilvl="0" w:tplc="97145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F632D"/>
    <w:multiLevelType w:val="hybridMultilevel"/>
    <w:tmpl w:val="18225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115CE2"/>
    <w:multiLevelType w:val="hybridMultilevel"/>
    <w:tmpl w:val="05E0A9A6"/>
    <w:lvl w:ilvl="0" w:tplc="97145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947E0"/>
    <w:multiLevelType w:val="hybridMultilevel"/>
    <w:tmpl w:val="18225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4637167">
    <w:abstractNumId w:val="6"/>
  </w:num>
  <w:num w:numId="2" w16cid:durableId="1104182306">
    <w:abstractNumId w:val="12"/>
  </w:num>
  <w:num w:numId="3" w16cid:durableId="216625149">
    <w:abstractNumId w:val="2"/>
  </w:num>
  <w:num w:numId="4" w16cid:durableId="2036274356">
    <w:abstractNumId w:val="14"/>
  </w:num>
  <w:num w:numId="5" w16cid:durableId="900405475">
    <w:abstractNumId w:val="14"/>
  </w:num>
  <w:num w:numId="6" w16cid:durableId="1809787826">
    <w:abstractNumId w:val="1"/>
  </w:num>
  <w:num w:numId="7" w16cid:durableId="742723966">
    <w:abstractNumId w:val="7"/>
  </w:num>
  <w:num w:numId="8" w16cid:durableId="2017029096">
    <w:abstractNumId w:val="10"/>
  </w:num>
  <w:num w:numId="9" w16cid:durableId="866605726">
    <w:abstractNumId w:val="16"/>
  </w:num>
  <w:num w:numId="10" w16cid:durableId="477458759">
    <w:abstractNumId w:val="9"/>
  </w:num>
  <w:num w:numId="11" w16cid:durableId="622469706">
    <w:abstractNumId w:val="11"/>
  </w:num>
  <w:num w:numId="12" w16cid:durableId="463349810">
    <w:abstractNumId w:val="0"/>
  </w:num>
  <w:num w:numId="13" w16cid:durableId="717319053">
    <w:abstractNumId w:val="13"/>
  </w:num>
  <w:num w:numId="14" w16cid:durableId="90198284">
    <w:abstractNumId w:val="15"/>
  </w:num>
  <w:num w:numId="15" w16cid:durableId="1259170478">
    <w:abstractNumId w:val="5"/>
  </w:num>
  <w:num w:numId="16" w16cid:durableId="1574002821">
    <w:abstractNumId w:val="8"/>
  </w:num>
  <w:num w:numId="17" w16cid:durableId="1385981539">
    <w:abstractNumId w:val="3"/>
  </w:num>
  <w:num w:numId="18" w16cid:durableId="1256675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61"/>
    <w:rsid w:val="00036F61"/>
    <w:rsid w:val="000A6DF2"/>
    <w:rsid w:val="000F23E1"/>
    <w:rsid w:val="00225D4D"/>
    <w:rsid w:val="00293E1B"/>
    <w:rsid w:val="002A4937"/>
    <w:rsid w:val="002C57FE"/>
    <w:rsid w:val="002E7119"/>
    <w:rsid w:val="00364E3F"/>
    <w:rsid w:val="003B156F"/>
    <w:rsid w:val="00405884"/>
    <w:rsid w:val="00406A07"/>
    <w:rsid w:val="004104EC"/>
    <w:rsid w:val="0045081C"/>
    <w:rsid w:val="00475C1E"/>
    <w:rsid w:val="00527E34"/>
    <w:rsid w:val="00560B88"/>
    <w:rsid w:val="005A49D7"/>
    <w:rsid w:val="00691E6D"/>
    <w:rsid w:val="00695CEF"/>
    <w:rsid w:val="006974F8"/>
    <w:rsid w:val="006E78E8"/>
    <w:rsid w:val="00722B66"/>
    <w:rsid w:val="00750FE7"/>
    <w:rsid w:val="00801116"/>
    <w:rsid w:val="008408F7"/>
    <w:rsid w:val="0086710D"/>
    <w:rsid w:val="00877E81"/>
    <w:rsid w:val="0088510C"/>
    <w:rsid w:val="008D1B89"/>
    <w:rsid w:val="009073C3"/>
    <w:rsid w:val="009975E1"/>
    <w:rsid w:val="009D5AE4"/>
    <w:rsid w:val="00A25F8C"/>
    <w:rsid w:val="00A37F63"/>
    <w:rsid w:val="00AB1BCB"/>
    <w:rsid w:val="00B21C8C"/>
    <w:rsid w:val="00BA6709"/>
    <w:rsid w:val="00BE6175"/>
    <w:rsid w:val="00C25831"/>
    <w:rsid w:val="00CB5B46"/>
    <w:rsid w:val="00CF2E9F"/>
    <w:rsid w:val="00CF6D6A"/>
    <w:rsid w:val="00D27C19"/>
    <w:rsid w:val="00D40779"/>
    <w:rsid w:val="00D421FE"/>
    <w:rsid w:val="00EA7E84"/>
    <w:rsid w:val="00EC6E92"/>
    <w:rsid w:val="00ED53A8"/>
    <w:rsid w:val="00EE44B6"/>
    <w:rsid w:val="00F55960"/>
    <w:rsid w:val="00F777F7"/>
    <w:rsid w:val="00FC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FB09"/>
  <w15:chartTrackingRefBased/>
  <w15:docId w15:val="{605C64F4-605B-4434-AEBE-E2507BBF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61"/>
  </w:style>
  <w:style w:type="paragraph" w:styleId="Footer">
    <w:name w:val="footer"/>
    <w:basedOn w:val="Normal"/>
    <w:link w:val="FooterChar"/>
    <w:uiPriority w:val="99"/>
    <w:unhideWhenUsed/>
    <w:rsid w:val="000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61"/>
  </w:style>
  <w:style w:type="paragraph" w:styleId="ListParagraph">
    <w:name w:val="List Paragraph"/>
    <w:basedOn w:val="Normal"/>
    <w:uiPriority w:val="34"/>
    <w:qFormat/>
    <w:rsid w:val="002C57FE"/>
    <w:pPr>
      <w:ind w:left="720"/>
      <w:contextualSpacing/>
    </w:pPr>
  </w:style>
  <w:style w:type="table" w:styleId="TableGrid">
    <w:name w:val="Table Grid"/>
    <w:basedOn w:val="TableNormal"/>
    <w:uiPriority w:val="39"/>
    <w:rsid w:val="0075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851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88510C"/>
    <w:rPr>
      <w:color w:val="0563C1" w:themeColor="hyperlink"/>
      <w:u w:val="single"/>
    </w:rPr>
  </w:style>
  <w:style w:type="paragraph" w:styleId="BalloonText">
    <w:name w:val="Balloon Text"/>
    <w:basedOn w:val="Normal"/>
    <w:link w:val="BalloonTextChar"/>
    <w:uiPriority w:val="99"/>
    <w:semiHidden/>
    <w:unhideWhenUsed/>
    <w:rsid w:val="00EE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7842">
      <w:bodyDiv w:val="1"/>
      <w:marLeft w:val="0"/>
      <w:marRight w:val="0"/>
      <w:marTop w:val="0"/>
      <w:marBottom w:val="0"/>
      <w:divBdr>
        <w:top w:val="none" w:sz="0" w:space="0" w:color="auto"/>
        <w:left w:val="none" w:sz="0" w:space="0" w:color="auto"/>
        <w:bottom w:val="none" w:sz="0" w:space="0" w:color="auto"/>
        <w:right w:val="none" w:sz="0" w:space="0" w:color="auto"/>
      </w:divBdr>
    </w:div>
    <w:div w:id="1099302516">
      <w:bodyDiv w:val="1"/>
      <w:marLeft w:val="0"/>
      <w:marRight w:val="0"/>
      <w:marTop w:val="0"/>
      <w:marBottom w:val="0"/>
      <w:divBdr>
        <w:top w:val="none" w:sz="0" w:space="0" w:color="auto"/>
        <w:left w:val="none" w:sz="0" w:space="0" w:color="auto"/>
        <w:bottom w:val="none" w:sz="0" w:space="0" w:color="auto"/>
        <w:right w:val="none" w:sz="0" w:space="0" w:color="auto"/>
      </w:divBdr>
      <w:divsChild>
        <w:div w:id="17905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ccsurve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88BC9"/>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CB68-CBB5-42F8-9CF5-5E0033E3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Forbes</dc:creator>
  <cp:keywords/>
  <dc:description/>
  <cp:lastModifiedBy>Steffen, Lisa</cp:lastModifiedBy>
  <cp:revision>3</cp:revision>
  <cp:lastPrinted>2018-04-27T05:12:00Z</cp:lastPrinted>
  <dcterms:created xsi:type="dcterms:W3CDTF">2024-04-30T23:49:00Z</dcterms:created>
  <dcterms:modified xsi:type="dcterms:W3CDTF">2024-04-30T23:52:00Z</dcterms:modified>
</cp:coreProperties>
</file>