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A9" w:rsidRPr="00747335" w:rsidRDefault="00C029A9" w:rsidP="00A534E5">
      <w:pPr>
        <w:rPr>
          <w:b/>
          <w:sz w:val="20"/>
          <w:szCs w:val="20"/>
        </w:rPr>
      </w:pPr>
    </w:p>
    <w:p w:rsidR="00034644" w:rsidRPr="00747335" w:rsidRDefault="00034644" w:rsidP="009330C7">
      <w:pPr>
        <w:jc w:val="center"/>
        <w:rPr>
          <w:b/>
          <w:sz w:val="20"/>
          <w:szCs w:val="20"/>
        </w:rPr>
      </w:pPr>
    </w:p>
    <w:p w:rsidR="00935D38" w:rsidRPr="00747335" w:rsidRDefault="00935D38">
      <w:pPr>
        <w:rPr>
          <w:sz w:val="20"/>
          <w:szCs w:val="20"/>
        </w:rPr>
      </w:pPr>
    </w:p>
    <w:tbl>
      <w:tblPr>
        <w:tblStyle w:val="TableGrid"/>
        <w:tblW w:w="14630" w:type="dxa"/>
        <w:tblLayout w:type="fixed"/>
        <w:tblLook w:val="00A0" w:firstRow="1" w:lastRow="0" w:firstColumn="1" w:lastColumn="0" w:noHBand="0" w:noVBand="0"/>
      </w:tblPr>
      <w:tblGrid>
        <w:gridCol w:w="3798"/>
        <w:gridCol w:w="2250"/>
        <w:gridCol w:w="810"/>
        <w:gridCol w:w="971"/>
        <w:gridCol w:w="289"/>
        <w:gridCol w:w="683"/>
        <w:gridCol w:w="971"/>
        <w:gridCol w:w="972"/>
        <w:gridCol w:w="971"/>
        <w:gridCol w:w="813"/>
        <w:gridCol w:w="1130"/>
        <w:gridCol w:w="972"/>
      </w:tblGrid>
      <w:tr w:rsidR="008C45FD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8C45FD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Language Level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C45FD" w:rsidRPr="00B44B8F" w:rsidRDefault="00DD5721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 xml:space="preserve">Chinese </w:t>
            </w:r>
            <w:r w:rsidR="00837C21">
              <w:rPr>
                <w:rFonts w:asciiTheme="majorHAnsi" w:hAnsiTheme="majorHAnsi"/>
                <w:b/>
                <w:szCs w:val="20"/>
              </w:rPr>
              <w:t>Novice-low</w:t>
            </w: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Grade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8C45FD" w:rsidRPr="00B44B8F" w:rsidRDefault="00837C21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4th</w:t>
            </w: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Date</w:t>
            </w:r>
          </w:p>
        </w:tc>
        <w:tc>
          <w:tcPr>
            <w:tcW w:w="972" w:type="dxa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Day in Unit</w:t>
            </w:r>
          </w:p>
        </w:tc>
        <w:tc>
          <w:tcPr>
            <w:tcW w:w="813" w:type="dxa"/>
            <w:vAlign w:val="center"/>
          </w:tcPr>
          <w:p w:rsidR="008C45FD" w:rsidRPr="00B44B8F" w:rsidRDefault="00561363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1</w:t>
            </w:r>
            <w:r w:rsidRPr="00741883">
              <w:rPr>
                <w:rFonts w:asciiTheme="majorHAnsi" w:hAnsiTheme="majorHAnsi"/>
                <w:b/>
                <w:szCs w:val="20"/>
                <w:vertAlign w:val="superscript"/>
              </w:rPr>
              <w:t>st</w:t>
            </w:r>
            <w:r w:rsidR="00741883">
              <w:rPr>
                <w:rFonts w:asciiTheme="majorHAnsi" w:hAnsiTheme="majorHAnsi"/>
                <w:b/>
                <w:szCs w:val="20"/>
              </w:rPr>
              <w:t xml:space="preserve"> and 2nd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8C45FD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Minutes </w:t>
            </w:r>
          </w:p>
        </w:tc>
        <w:tc>
          <w:tcPr>
            <w:tcW w:w="972" w:type="dxa"/>
            <w:vAlign w:val="center"/>
          </w:tcPr>
          <w:p w:rsidR="008C45FD" w:rsidRPr="0019142B" w:rsidRDefault="00981194" w:rsidP="0098119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60 -90</w:t>
            </w: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176261" w:rsidP="00034644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Unit Theme and Question</w:t>
            </w:r>
          </w:p>
        </w:tc>
        <w:tc>
          <w:tcPr>
            <w:tcW w:w="10832" w:type="dxa"/>
            <w:gridSpan w:val="11"/>
            <w:vAlign w:val="center"/>
          </w:tcPr>
          <w:p w:rsidR="00176261" w:rsidRDefault="00393091" w:rsidP="004F16FA">
            <w:p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Calendar and Celebrations. How do we use Chinese calendar dates and times to generate an invitation to a party?</w:t>
            </w:r>
            <w:r w:rsidR="00561363">
              <w:rPr>
                <w:rFonts w:asciiTheme="majorHAnsi" w:hAnsiTheme="majorHAnsi"/>
                <w:b/>
                <w:szCs w:val="20"/>
              </w:rPr>
              <w:t xml:space="preserve"> (T</w:t>
            </w:r>
            <w:r w:rsidR="000E0EAC">
              <w:rPr>
                <w:rFonts w:asciiTheme="majorHAnsi" w:hAnsiTheme="majorHAnsi"/>
                <w:b/>
                <w:szCs w:val="20"/>
              </w:rPr>
              <w:t>otal days in this unit will be 10</w:t>
            </w:r>
            <w:r w:rsidR="00561363">
              <w:rPr>
                <w:rFonts w:asciiTheme="majorHAnsi" w:hAnsiTheme="majorHAnsi"/>
                <w:b/>
                <w:szCs w:val="20"/>
              </w:rPr>
              <w:t xml:space="preserve"> days.)</w:t>
            </w:r>
          </w:p>
          <w:p w:rsidR="00B44B8F" w:rsidRPr="00B44B8F" w:rsidRDefault="00B44B8F" w:rsidP="004F16FA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176261" w:rsidP="00034644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Daily topic:</w:t>
            </w:r>
          </w:p>
        </w:tc>
        <w:tc>
          <w:tcPr>
            <w:tcW w:w="10832" w:type="dxa"/>
            <w:gridSpan w:val="11"/>
            <w:vAlign w:val="center"/>
          </w:tcPr>
          <w:p w:rsidR="00176261" w:rsidRDefault="00C2219F" w:rsidP="004F16FA">
            <w:p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Learn to say and write</w:t>
            </w:r>
            <w:r w:rsidR="00766925">
              <w:rPr>
                <w:rFonts w:asciiTheme="majorHAnsi" w:hAnsiTheme="majorHAnsi"/>
                <w:b/>
                <w:szCs w:val="20"/>
              </w:rPr>
              <w:t xml:space="preserve"> </w:t>
            </w:r>
            <w:r w:rsidR="00561363">
              <w:rPr>
                <w:rFonts w:asciiTheme="majorHAnsi" w:hAnsiTheme="majorHAnsi"/>
                <w:b/>
                <w:szCs w:val="20"/>
              </w:rPr>
              <w:t xml:space="preserve">the </w:t>
            </w:r>
            <w:r w:rsidR="00766925">
              <w:rPr>
                <w:rFonts w:asciiTheme="majorHAnsi" w:hAnsiTheme="majorHAnsi"/>
                <w:b/>
                <w:szCs w:val="20"/>
              </w:rPr>
              <w:t>month</w:t>
            </w:r>
            <w:r w:rsidR="00561363">
              <w:rPr>
                <w:rFonts w:asciiTheme="majorHAnsi" w:hAnsiTheme="majorHAnsi"/>
                <w:b/>
                <w:szCs w:val="20"/>
              </w:rPr>
              <w:t>s</w:t>
            </w:r>
            <w:r w:rsidR="00766925">
              <w:rPr>
                <w:rFonts w:asciiTheme="majorHAnsi" w:hAnsiTheme="majorHAnsi"/>
                <w:b/>
                <w:szCs w:val="20"/>
              </w:rPr>
              <w:t xml:space="preserve"> </w:t>
            </w:r>
            <w:r w:rsidR="00741883">
              <w:rPr>
                <w:rFonts w:asciiTheme="majorHAnsi" w:hAnsiTheme="majorHAnsi"/>
                <w:b/>
                <w:szCs w:val="20"/>
              </w:rPr>
              <w:t xml:space="preserve">and dates </w:t>
            </w:r>
            <w:r w:rsidR="00766925">
              <w:rPr>
                <w:rFonts w:asciiTheme="majorHAnsi" w:hAnsiTheme="majorHAnsi"/>
                <w:b/>
                <w:szCs w:val="20"/>
              </w:rPr>
              <w:t>of the year</w:t>
            </w:r>
            <w:r w:rsidR="000E0EAC">
              <w:rPr>
                <w:rFonts w:asciiTheme="majorHAnsi" w:hAnsiTheme="majorHAnsi"/>
                <w:b/>
                <w:szCs w:val="20"/>
              </w:rPr>
              <w:t>.</w:t>
            </w:r>
          </w:p>
          <w:p w:rsidR="00B44B8F" w:rsidRPr="00B44B8F" w:rsidRDefault="00B44B8F" w:rsidP="004F16FA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2672D1" w:rsidP="00B9573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Classroom Context</w:t>
            </w:r>
          </w:p>
        </w:tc>
        <w:tc>
          <w:tcPr>
            <w:tcW w:w="10832" w:type="dxa"/>
            <w:gridSpan w:val="11"/>
            <w:shd w:val="clear" w:color="auto" w:fill="F2F2F2" w:themeFill="background1" w:themeFillShade="F2"/>
            <w:vAlign w:val="center"/>
          </w:tcPr>
          <w:p w:rsidR="00176261" w:rsidRPr="00B44B8F" w:rsidRDefault="002672D1" w:rsidP="00686BA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 xml:space="preserve">Description </w:t>
            </w:r>
          </w:p>
        </w:tc>
      </w:tr>
      <w:tr w:rsidR="002672D1" w:rsidRPr="00B44B8F" w:rsidTr="002672D1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2672D1" w:rsidRPr="00686BA2" w:rsidRDefault="00686BA2" w:rsidP="00B95731">
            <w:pPr>
              <w:jc w:val="center"/>
              <w:rPr>
                <w:rFonts w:asciiTheme="majorHAnsi" w:hAnsiTheme="majorHAnsi"/>
                <w:szCs w:val="20"/>
              </w:rPr>
            </w:pPr>
            <w:r w:rsidRPr="00686BA2">
              <w:rPr>
                <w:rFonts w:asciiTheme="majorHAnsi" w:hAnsiTheme="majorHAnsi"/>
                <w:szCs w:val="20"/>
              </w:rPr>
              <w:t>Environment</w:t>
            </w:r>
          </w:p>
        </w:tc>
        <w:tc>
          <w:tcPr>
            <w:tcW w:w="10832" w:type="dxa"/>
            <w:gridSpan w:val="11"/>
            <w:shd w:val="clear" w:color="auto" w:fill="auto"/>
            <w:vAlign w:val="center"/>
          </w:tcPr>
          <w:p w:rsidR="002672D1" w:rsidRPr="00686BA2" w:rsidRDefault="00686BA2" w:rsidP="00B95731">
            <w:pPr>
              <w:jc w:val="center"/>
              <w:rPr>
                <w:rFonts w:asciiTheme="majorHAnsi" w:hAnsiTheme="majorHAnsi"/>
                <w:szCs w:val="20"/>
              </w:rPr>
            </w:pPr>
            <w:r w:rsidRPr="00686BA2">
              <w:rPr>
                <w:rFonts w:asciiTheme="majorHAnsi" w:hAnsiTheme="majorHAnsi"/>
                <w:szCs w:val="20"/>
              </w:rPr>
              <w:t xml:space="preserve">Chinook Trail Elementary School </w:t>
            </w:r>
            <w:r>
              <w:rPr>
                <w:rFonts w:asciiTheme="majorHAnsi" w:hAnsiTheme="majorHAnsi"/>
                <w:szCs w:val="20"/>
              </w:rPr>
              <w:t>has a world language and culture theme, highlighting Chinese.  Many families choice into the school for the strong language and cultural elements of the school. Located in a middle to upper middle class neighborhood, Chinook Trail has enrollment of around 625 students.</w:t>
            </w:r>
          </w:p>
        </w:tc>
      </w:tr>
      <w:tr w:rsidR="00686BA2" w:rsidRPr="00B44B8F" w:rsidTr="002672D1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686BA2" w:rsidRPr="00686BA2" w:rsidRDefault="00686BA2" w:rsidP="00B95731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Course of Study</w:t>
            </w:r>
          </w:p>
        </w:tc>
        <w:tc>
          <w:tcPr>
            <w:tcW w:w="10832" w:type="dxa"/>
            <w:gridSpan w:val="11"/>
            <w:shd w:val="clear" w:color="auto" w:fill="auto"/>
            <w:vAlign w:val="center"/>
          </w:tcPr>
          <w:p w:rsidR="00686BA2" w:rsidRPr="00686BA2" w:rsidRDefault="00686BA2" w:rsidP="00B95731">
            <w:pPr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All students at Chinook Trail take Chinese each year, </w:t>
            </w:r>
            <w:r w:rsidR="00505D2E">
              <w:rPr>
                <w:rFonts w:asciiTheme="majorHAnsi" w:hAnsiTheme="majorHAnsi"/>
                <w:szCs w:val="20"/>
              </w:rPr>
              <w:t>K-5.  Class sizes are between 21 and 29</w:t>
            </w:r>
            <w:r>
              <w:rPr>
                <w:rFonts w:asciiTheme="majorHAnsi" w:hAnsiTheme="majorHAnsi"/>
                <w:szCs w:val="20"/>
              </w:rPr>
              <w:t xml:space="preserve"> students, attending Chinese class two times a week for 45 minutes. The curriculum is vertically articulated throughout the grade levels.</w:t>
            </w:r>
          </w:p>
        </w:tc>
      </w:tr>
      <w:tr w:rsidR="002672D1" w:rsidRPr="00B44B8F" w:rsidTr="002672D1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STEP 1:  STANDARDS</w:t>
            </w:r>
          </w:p>
        </w:tc>
        <w:tc>
          <w:tcPr>
            <w:tcW w:w="10832" w:type="dxa"/>
            <w:gridSpan w:val="11"/>
            <w:shd w:val="clear" w:color="auto" w:fill="D9D9D9" w:themeFill="background1" w:themeFillShade="D9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METACOGNIT</w:t>
            </w:r>
            <w:r>
              <w:rPr>
                <w:rFonts w:asciiTheme="majorHAnsi" w:hAnsiTheme="majorHAnsi"/>
                <w:b/>
                <w:szCs w:val="20"/>
              </w:rPr>
              <w:t>I</w:t>
            </w:r>
            <w:r w:rsidRPr="00B44B8F">
              <w:rPr>
                <w:rFonts w:asciiTheme="majorHAnsi" w:hAnsiTheme="majorHAnsi"/>
                <w:b/>
                <w:szCs w:val="20"/>
              </w:rPr>
              <w:t>VE QUESTIONS BEFORE PLANNING WITH STANDARDS</w:t>
            </w:r>
          </w:p>
        </w:tc>
      </w:tr>
      <w:tr w:rsidR="002672D1" w:rsidRPr="00B44B8F" w:rsidTr="00A81576">
        <w:trPr>
          <w:trHeight w:val="536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:rsidR="002672D1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What are the communicative and cultural objectives for the lesson? </w:t>
            </w:r>
          </w:p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How </w:t>
            </w:r>
            <w:proofErr w:type="gramStart"/>
            <w:r w:rsidRPr="00B44B8F">
              <w:rPr>
                <w:rFonts w:asciiTheme="majorHAnsi" w:hAnsiTheme="majorHAnsi"/>
                <w:szCs w:val="20"/>
              </w:rPr>
              <w:t>is culture</w:t>
            </w:r>
            <w:proofErr w:type="gramEnd"/>
            <w:r w:rsidRPr="00B44B8F">
              <w:rPr>
                <w:rFonts w:asciiTheme="majorHAnsi" w:hAnsiTheme="majorHAnsi"/>
                <w:szCs w:val="20"/>
              </w:rPr>
              <w:t xml:space="preserve"> embedded using the target language for the lesson?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Communication</w:t>
            </w:r>
          </w:p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and</w:t>
            </w:r>
          </w:p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Cultures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B44B8F">
              <w:rPr>
                <w:rFonts w:asciiTheme="majorHAnsi" w:hAnsiTheme="majorHAnsi"/>
                <w:i/>
                <w:sz w:val="20"/>
                <w:szCs w:val="20"/>
              </w:rPr>
              <w:t>Which modes of communication will be addressed?</w:t>
            </w:r>
          </w:p>
        </w:tc>
        <w:tc>
          <w:tcPr>
            <w:tcW w:w="6512" w:type="dxa"/>
            <w:gridSpan w:val="7"/>
            <w:vMerge w:val="restart"/>
            <w:shd w:val="clear" w:color="auto" w:fill="auto"/>
          </w:tcPr>
          <w:p w:rsidR="002672D1" w:rsidRDefault="002672D1" w:rsidP="002672D1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2672D1" w:rsidRPr="002672D1" w:rsidRDefault="002672D1" w:rsidP="002672D1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2672D1" w:rsidRPr="0069000C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  <w:r w:rsidRPr="0069000C">
              <w:rPr>
                <w:rFonts w:asciiTheme="majorHAnsi" w:hAnsiTheme="majorHAnsi"/>
                <w:sz w:val="20"/>
                <w:szCs w:val="18"/>
              </w:rPr>
              <w:t>Students will engage in authentic dialogue with classmates about their birthdays.</w:t>
            </w:r>
          </w:p>
          <w:p w:rsidR="002672D1" w:rsidRPr="002672D1" w:rsidRDefault="002672D1" w:rsidP="002672D1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2672D1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Input is made comprehensible through TPRS, gestures, pictures, and repetition of spoken language.</w:t>
            </w:r>
          </w:p>
          <w:p w:rsidR="002672D1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</w:p>
          <w:p w:rsidR="002672D1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Students will learn how birthdays are celebrated in traditional and modern Chinese cultures.</w:t>
            </w:r>
          </w:p>
          <w:p w:rsidR="002672D1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</w:p>
          <w:p w:rsidR="002672D1" w:rsidRDefault="002672D1" w:rsidP="002672D1">
            <w:pPr>
              <w:ind w:left="360"/>
              <w:rPr>
                <w:rFonts w:asciiTheme="majorHAnsi" w:hAnsiTheme="majorHAnsi"/>
                <w:sz w:val="20"/>
                <w:szCs w:val="18"/>
              </w:rPr>
            </w:pPr>
          </w:p>
          <w:p w:rsidR="002672D1" w:rsidRPr="00B44B8F" w:rsidRDefault="002672D1" w:rsidP="002672D1">
            <w:pPr>
              <w:ind w:left="360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2672D1" w:rsidRPr="00B44B8F" w:rsidTr="00A81576">
        <w:trPr>
          <w:trHeight w:val="182"/>
        </w:trPr>
        <w:tc>
          <w:tcPr>
            <w:tcW w:w="3798" w:type="dxa"/>
            <w:vMerge/>
            <w:shd w:val="clear" w:color="auto" w:fill="auto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8D11A" wp14:editId="3BBAAED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</wp:posOffset>
                      </wp:positionV>
                      <wp:extent cx="64135" cy="76200"/>
                      <wp:effectExtent l="57150" t="19050" r="50165" b="952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D3997" id="Oval 2" o:spid="_x0000_s1026" style="position:absolute;margin-left:.1pt;margin-top:1.95pt;width:5.0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" fillcolor="red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Interpersonal</w:t>
            </w:r>
          </w:p>
        </w:tc>
        <w:tc>
          <w:tcPr>
            <w:tcW w:w="6512" w:type="dxa"/>
            <w:gridSpan w:val="7"/>
            <w:vMerge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2672D1" w:rsidRPr="00B44B8F" w:rsidTr="00A81576">
        <w:trPr>
          <w:trHeight w:val="181"/>
        </w:trPr>
        <w:tc>
          <w:tcPr>
            <w:tcW w:w="3798" w:type="dxa"/>
            <w:vMerge/>
            <w:shd w:val="clear" w:color="auto" w:fill="auto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D1F9CC" wp14:editId="2968C77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</wp:posOffset>
                      </wp:positionV>
                      <wp:extent cx="64135" cy="76200"/>
                      <wp:effectExtent l="57150" t="19050" r="50165" b="952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D9CE5" id="Oval 4" o:spid="_x0000_s1026" style="position:absolute;margin-left:.1pt;margin-top:1.8pt;width:5.05pt;height: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" fillcolor="red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B44B8F"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Interpretive</w:t>
            </w:r>
          </w:p>
        </w:tc>
        <w:tc>
          <w:tcPr>
            <w:tcW w:w="6512" w:type="dxa"/>
            <w:gridSpan w:val="7"/>
            <w:vMerge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2672D1" w:rsidRPr="00B44B8F" w:rsidTr="00A81576">
        <w:trPr>
          <w:trHeight w:val="181"/>
        </w:trPr>
        <w:tc>
          <w:tcPr>
            <w:tcW w:w="3798" w:type="dxa"/>
            <w:vMerge/>
            <w:shd w:val="clear" w:color="auto" w:fill="auto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947EC" wp14:editId="6608EFD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</wp:posOffset>
                      </wp:positionV>
                      <wp:extent cx="64135" cy="76200"/>
                      <wp:effectExtent l="57150" t="19050" r="50165" b="952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AA0E0" id="Oval 1" o:spid="_x0000_s1026" style="position:absolute;margin-left:.15pt;margin-top:3.1pt;width:5.05pt;height: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" fillcolor="red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B44B8F"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Presentational</w:t>
            </w:r>
          </w:p>
        </w:tc>
        <w:tc>
          <w:tcPr>
            <w:tcW w:w="6512" w:type="dxa"/>
            <w:gridSpan w:val="7"/>
            <w:vMerge/>
            <w:shd w:val="clear" w:color="auto" w:fill="auto"/>
          </w:tcPr>
          <w:p w:rsidR="002672D1" w:rsidRPr="00B44B8F" w:rsidRDefault="002672D1" w:rsidP="002672D1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Merge w:val="restart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If applicable,</w:t>
            </w:r>
            <w:r w:rsidRPr="00B44B8F">
              <w:rPr>
                <w:rFonts w:asciiTheme="majorHAnsi" w:hAnsiTheme="majorHAnsi"/>
                <w:szCs w:val="20"/>
              </w:rPr>
              <w:t xml:space="preserve"> indicate how Connections </w:t>
            </w:r>
            <w:r w:rsidRPr="00B44B8F">
              <w:rPr>
                <w:rFonts w:asciiTheme="majorHAnsi" w:hAnsiTheme="majorHAnsi"/>
                <w:szCs w:val="20"/>
              </w:rPr>
              <w:sym w:font="Wingdings" w:char="F09F"/>
            </w:r>
            <w:r w:rsidRPr="00B44B8F">
              <w:rPr>
                <w:rFonts w:asciiTheme="majorHAnsi" w:hAnsiTheme="majorHAnsi"/>
                <w:szCs w:val="20"/>
              </w:rPr>
              <w:t xml:space="preserve"> Comparisons </w:t>
            </w:r>
            <w:r w:rsidRPr="00B44B8F">
              <w:rPr>
                <w:rFonts w:asciiTheme="majorHAnsi" w:hAnsiTheme="majorHAnsi"/>
                <w:szCs w:val="20"/>
              </w:rPr>
              <w:sym w:font="Wingdings" w:char="F09F"/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lastRenderedPageBreak/>
              <w:t>Communities</w:t>
            </w:r>
            <w:r>
              <w:rPr>
                <w:rFonts w:asciiTheme="majorHAnsi" w:hAnsiTheme="majorHAnsi"/>
                <w:szCs w:val="20"/>
              </w:rPr>
              <w:t xml:space="preserve"> will be incorporated into the lesson.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lastRenderedPageBreak/>
              <w:t>Connections</w:t>
            </w:r>
          </w:p>
        </w:tc>
        <w:tc>
          <w:tcPr>
            <w:tcW w:w="8582" w:type="dxa"/>
            <w:gridSpan w:val="10"/>
            <w:vAlign w:val="center"/>
          </w:tcPr>
          <w:p w:rsidR="002672D1" w:rsidRDefault="002672D1" w:rsidP="002672D1">
            <w:pPr>
              <w:pStyle w:val="ListParagraph"/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  <w:p w:rsidR="002672D1" w:rsidRDefault="002672D1" w:rsidP="002672D1">
            <w:pPr>
              <w:rPr>
                <w:rFonts w:asciiTheme="majorHAnsi" w:hAnsiTheme="majorHAnsi"/>
                <w:sz w:val="20"/>
                <w:szCs w:val="18"/>
              </w:rPr>
            </w:pPr>
            <w:r w:rsidRPr="002672D1">
              <w:rPr>
                <w:rFonts w:asciiTheme="majorHAnsi" w:hAnsiTheme="majorHAnsi"/>
                <w:sz w:val="20"/>
                <w:szCs w:val="18"/>
              </w:rPr>
              <w:t>Students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connect their</w:t>
            </w:r>
            <w:r w:rsidRPr="002672D1">
              <w:rPr>
                <w:rFonts w:asciiTheme="majorHAnsi" w:hAnsiTheme="majorHAnsi"/>
                <w:sz w:val="20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18"/>
              </w:rPr>
              <w:t>knowledge of numbers and math in</w:t>
            </w:r>
            <w:r w:rsidRPr="002672D1">
              <w:rPr>
                <w:rFonts w:asciiTheme="majorHAnsi" w:hAnsiTheme="majorHAnsi"/>
                <w:sz w:val="20"/>
                <w:szCs w:val="18"/>
              </w:rPr>
              <w:t xml:space="preserve"> Chinese to </w:t>
            </w:r>
            <w:r>
              <w:rPr>
                <w:rFonts w:asciiTheme="majorHAnsi" w:hAnsiTheme="majorHAnsi"/>
                <w:sz w:val="20"/>
                <w:szCs w:val="18"/>
              </w:rPr>
              <w:t>conventions for assigning dates in Chinese</w:t>
            </w:r>
          </w:p>
          <w:p w:rsidR="002672D1" w:rsidRPr="002672D1" w:rsidRDefault="002672D1" w:rsidP="002672D1">
            <w:pPr>
              <w:rPr>
                <w:rFonts w:asciiTheme="majorHAnsi" w:eastAsia="PMingLiU" w:hAnsiTheme="majorHAnsi" w:cs="Times New Roman"/>
                <w:sz w:val="20"/>
                <w:szCs w:val="20"/>
              </w:rPr>
            </w:pP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Merge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Comparisons</w:t>
            </w:r>
          </w:p>
        </w:tc>
        <w:tc>
          <w:tcPr>
            <w:tcW w:w="8582" w:type="dxa"/>
            <w:gridSpan w:val="10"/>
            <w:vAlign w:val="center"/>
          </w:tcPr>
          <w:p w:rsidR="002672D1" w:rsidRDefault="002672D1" w:rsidP="002672D1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2672D1" w:rsidRPr="0069000C" w:rsidRDefault="002672D1" w:rsidP="002672D1">
            <w:pPr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 xml:space="preserve">Students use their knowledge of numbers in Chinese to compare the Chinese and English systems of naming </w:t>
            </w:r>
            <w:r w:rsidR="00C2219F">
              <w:rPr>
                <w:rFonts w:asciiTheme="majorHAnsi" w:hAnsiTheme="majorHAnsi"/>
                <w:sz w:val="20"/>
                <w:szCs w:val="18"/>
              </w:rPr>
              <w:t>month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s of the </w:t>
            </w:r>
            <w:r w:rsidR="00C2219F">
              <w:rPr>
                <w:rFonts w:asciiTheme="majorHAnsi" w:hAnsiTheme="majorHAnsi"/>
                <w:sz w:val="20"/>
                <w:szCs w:val="18"/>
              </w:rPr>
              <w:t>year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and calendar dates.</w:t>
            </w:r>
          </w:p>
          <w:p w:rsidR="002672D1" w:rsidRPr="00B44B8F" w:rsidRDefault="002672D1" w:rsidP="002672D1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2672D1" w:rsidRPr="00B44B8F" w:rsidTr="002A60F9">
        <w:trPr>
          <w:trHeight w:val="432"/>
        </w:trPr>
        <w:tc>
          <w:tcPr>
            <w:tcW w:w="3798" w:type="dxa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STEP 2: PLANNING</w:t>
            </w:r>
          </w:p>
        </w:tc>
        <w:tc>
          <w:tcPr>
            <w:tcW w:w="10832" w:type="dxa"/>
            <w:gridSpan w:val="11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pStyle w:val="ListParagraph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LESSON OBJECTIVES</w:t>
            </w: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Communication</w:t>
            </w:r>
          </w:p>
          <w:p w:rsidR="002672D1" w:rsidRPr="00B44B8F" w:rsidRDefault="002672D1" w:rsidP="002672D1">
            <w:pPr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and</w:t>
            </w:r>
          </w:p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Cultures</w:t>
            </w:r>
          </w:p>
        </w:tc>
        <w:tc>
          <w:tcPr>
            <w:tcW w:w="8582" w:type="dxa"/>
            <w:gridSpan w:val="10"/>
            <w:shd w:val="clear" w:color="auto" w:fill="auto"/>
            <w:vAlign w:val="center"/>
          </w:tcPr>
          <w:p w:rsidR="002672D1" w:rsidRDefault="00686BA2" w:rsidP="002672D1">
            <w:pPr>
              <w:jc w:val="both"/>
              <w:rPr>
                <w:rFonts w:asciiTheme="majorHAnsi" w:hAnsiTheme="majorHAnsi"/>
                <w:sz w:val="20"/>
                <w:szCs w:val="18"/>
              </w:rPr>
            </w:pPr>
            <w:r w:rsidRPr="00686BA2">
              <w:rPr>
                <w:rFonts w:asciiTheme="majorHAnsi" w:hAnsiTheme="majorHAnsi"/>
                <w:sz w:val="20"/>
                <w:szCs w:val="18"/>
              </w:rPr>
              <w:t>Students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will be able to say and write their own birthday in Chinese.</w:t>
            </w:r>
          </w:p>
          <w:p w:rsidR="00686BA2" w:rsidRDefault="00686BA2" w:rsidP="002672D1">
            <w:pPr>
              <w:jc w:val="both"/>
              <w:rPr>
                <w:rFonts w:asciiTheme="majorHAnsi" w:hAnsiTheme="majorHAnsi"/>
                <w:sz w:val="20"/>
                <w:szCs w:val="18"/>
              </w:rPr>
            </w:pPr>
          </w:p>
          <w:p w:rsidR="00686BA2" w:rsidRPr="00B44B8F" w:rsidRDefault="00686BA2" w:rsidP="002672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Students will be able to describe how birthdays are celebrated in both traditional Chinese culture and in modern Chinese cultures.</w:t>
            </w: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Connections</w:t>
            </w:r>
          </w:p>
        </w:tc>
        <w:tc>
          <w:tcPr>
            <w:tcW w:w="8582" w:type="dxa"/>
            <w:gridSpan w:val="10"/>
            <w:shd w:val="clear" w:color="auto" w:fill="auto"/>
            <w:vAlign w:val="center"/>
          </w:tcPr>
          <w:p w:rsidR="002672D1" w:rsidRPr="00686BA2" w:rsidRDefault="00686BA2" w:rsidP="00686BA2">
            <w:pPr>
              <w:rPr>
                <w:rFonts w:asciiTheme="majorHAnsi" w:hAnsiTheme="majorHAnsi"/>
                <w:sz w:val="20"/>
                <w:szCs w:val="18"/>
              </w:rPr>
            </w:pPr>
            <w:r w:rsidRPr="00686BA2">
              <w:rPr>
                <w:rFonts w:asciiTheme="majorHAnsi" w:hAnsiTheme="majorHAnsi"/>
                <w:sz w:val="20"/>
                <w:szCs w:val="18"/>
              </w:rPr>
              <w:t>Student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will connect their prior knowledge of math and numbers in Chinese to calendar dates.</w:t>
            </w: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Comparisons</w:t>
            </w:r>
          </w:p>
        </w:tc>
        <w:tc>
          <w:tcPr>
            <w:tcW w:w="8582" w:type="dxa"/>
            <w:gridSpan w:val="10"/>
            <w:shd w:val="clear" w:color="auto" w:fill="auto"/>
            <w:vAlign w:val="center"/>
          </w:tcPr>
          <w:p w:rsidR="006112E7" w:rsidRPr="0069000C" w:rsidRDefault="006112E7" w:rsidP="006112E7">
            <w:pPr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 xml:space="preserve">Students use their knowledge of numbers in Chinese to compare the Chinese and English systems of naming </w:t>
            </w:r>
            <w:r w:rsidR="00C2219F">
              <w:rPr>
                <w:rFonts w:asciiTheme="majorHAnsi" w:hAnsiTheme="majorHAnsi"/>
                <w:sz w:val="20"/>
                <w:szCs w:val="18"/>
              </w:rPr>
              <w:t>months of the year</w:t>
            </w:r>
            <w:r>
              <w:rPr>
                <w:rFonts w:asciiTheme="majorHAnsi" w:hAnsiTheme="majorHAnsi"/>
                <w:sz w:val="20"/>
                <w:szCs w:val="18"/>
              </w:rPr>
              <w:t xml:space="preserve"> and calendar dates.</w:t>
            </w:r>
          </w:p>
          <w:p w:rsidR="002672D1" w:rsidRPr="006112E7" w:rsidRDefault="002672D1" w:rsidP="006112E7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2672D1" w:rsidRPr="00B44B8F" w:rsidTr="00A81576">
        <w:trPr>
          <w:trHeight w:val="432"/>
        </w:trPr>
        <w:tc>
          <w:tcPr>
            <w:tcW w:w="3798" w:type="dxa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2672D1" w:rsidRPr="00B44B8F" w:rsidRDefault="002672D1" w:rsidP="002672D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Communities</w:t>
            </w:r>
          </w:p>
        </w:tc>
        <w:tc>
          <w:tcPr>
            <w:tcW w:w="8582" w:type="dxa"/>
            <w:gridSpan w:val="10"/>
            <w:shd w:val="clear" w:color="auto" w:fill="auto"/>
            <w:vAlign w:val="center"/>
          </w:tcPr>
          <w:p w:rsidR="002672D1" w:rsidRPr="00B44B8F" w:rsidRDefault="002672D1" w:rsidP="002672D1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</w:tbl>
    <w:p w:rsidR="00915762" w:rsidRDefault="00915762" w:rsidP="00E50868">
      <w:pPr>
        <w:rPr>
          <w:rFonts w:asciiTheme="majorHAnsi" w:hAnsiTheme="majorHAnsi"/>
          <w:szCs w:val="20"/>
        </w:rPr>
      </w:pPr>
    </w:p>
    <w:tbl>
      <w:tblPr>
        <w:tblStyle w:val="TableGrid"/>
        <w:tblW w:w="14755" w:type="dxa"/>
        <w:tblLayout w:type="fixed"/>
        <w:tblLook w:val="00A0" w:firstRow="1" w:lastRow="0" w:firstColumn="1" w:lastColumn="0" w:noHBand="0" w:noVBand="0"/>
      </w:tblPr>
      <w:tblGrid>
        <w:gridCol w:w="3798"/>
        <w:gridCol w:w="2497"/>
        <w:gridCol w:w="1980"/>
        <w:gridCol w:w="2340"/>
        <w:gridCol w:w="4140"/>
      </w:tblGrid>
      <w:tr w:rsidR="00C968CA" w:rsidRPr="00B44B8F" w:rsidTr="00A64E6F">
        <w:trPr>
          <w:trHeight w:val="432"/>
        </w:trPr>
        <w:tc>
          <w:tcPr>
            <w:tcW w:w="14755" w:type="dxa"/>
            <w:gridSpan w:val="5"/>
            <w:shd w:val="clear" w:color="auto" w:fill="F2F2F2" w:themeFill="background1" w:themeFillShade="F2"/>
            <w:vAlign w:val="center"/>
          </w:tcPr>
          <w:p w:rsidR="00C968CA" w:rsidRDefault="00C968CA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Planning the Sequence of Activities and Strategies</w:t>
            </w:r>
          </w:p>
        </w:tc>
      </w:tr>
      <w:tr w:rsidR="00915762" w:rsidRPr="00B44B8F" w:rsidTr="00915762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Lesson Sequence</w:t>
            </w:r>
            <w:r w:rsidR="000E0EAC">
              <w:rPr>
                <w:rFonts w:asciiTheme="majorHAnsi" w:hAnsiTheme="majorHAnsi"/>
                <w:b/>
                <w:szCs w:val="20"/>
              </w:rPr>
              <w:t xml:space="preserve"> for 1</w:t>
            </w:r>
            <w:r w:rsidR="000E0EAC" w:rsidRPr="000E0EAC">
              <w:rPr>
                <w:rFonts w:asciiTheme="majorHAnsi" w:hAnsiTheme="majorHAnsi"/>
                <w:b/>
                <w:szCs w:val="20"/>
                <w:vertAlign w:val="superscript"/>
              </w:rPr>
              <w:t>st</w:t>
            </w:r>
            <w:r w:rsidR="000E0EAC">
              <w:rPr>
                <w:rFonts w:asciiTheme="majorHAnsi" w:hAnsiTheme="majorHAnsi"/>
                <w:b/>
                <w:szCs w:val="20"/>
              </w:rPr>
              <w:t xml:space="preserve"> and 2</w:t>
            </w:r>
            <w:r w:rsidR="000E0EAC" w:rsidRPr="000E0EAC">
              <w:rPr>
                <w:rFonts w:asciiTheme="majorHAnsi" w:hAnsiTheme="majorHAnsi"/>
                <w:b/>
                <w:szCs w:val="20"/>
                <w:vertAlign w:val="superscript"/>
              </w:rPr>
              <w:t>nd</w:t>
            </w:r>
            <w:r w:rsidR="000E0EAC">
              <w:rPr>
                <w:rFonts w:asciiTheme="majorHAnsi" w:hAnsiTheme="majorHAnsi"/>
                <w:b/>
                <w:szCs w:val="20"/>
              </w:rPr>
              <w:t xml:space="preserve"> date in this unit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Activities/Strategies</w:t>
            </w:r>
          </w:p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Time*</w:t>
            </w:r>
          </w:p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Materials </w:t>
            </w:r>
            <w:r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  <w:r w:rsidRPr="00B44B8F">
              <w:rPr>
                <w:rFonts w:asciiTheme="majorHAnsi" w:hAnsiTheme="majorHAnsi"/>
                <w:b/>
                <w:szCs w:val="20"/>
              </w:rPr>
              <w:t xml:space="preserve"> Resources </w:t>
            </w:r>
            <w:r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</w:p>
          <w:p w:rsidR="00915762" w:rsidRPr="00B44B8F" w:rsidRDefault="00915762" w:rsidP="00B37BD3">
            <w:pPr>
              <w:pStyle w:val="ListParagraph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Technology</w:t>
            </w:r>
          </w:p>
          <w:p w:rsidR="00915762" w:rsidRPr="00B44B8F" w:rsidRDefault="00915762" w:rsidP="00B37BD3">
            <w:p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  <w:p w:rsidR="00915762" w:rsidRPr="00B44B8F" w:rsidRDefault="00915762" w:rsidP="00B37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2F2F2" w:themeFill="background1" w:themeFillShade="F2"/>
          </w:tcPr>
          <w:p w:rsidR="00915762" w:rsidRPr="00B44B8F" w:rsidRDefault="00915762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Lesson Planning Rationale</w:t>
            </w:r>
          </w:p>
        </w:tc>
      </w:tr>
      <w:tr w:rsidR="00915762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Gain Attention / Activate Prior Knowledge “The hook”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15762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915762">
              <w:rPr>
                <w:rFonts w:asciiTheme="majorHAnsi" w:hAnsiTheme="majorHAnsi"/>
                <w:szCs w:val="20"/>
              </w:rPr>
              <w:t>Students will sing happy birthday to a classmate in Chinese and chant numbers in Chinese.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10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5762" w:rsidRDefault="00E93FFF" w:rsidP="00B37BD3">
            <w:pPr>
              <w:rPr>
                <w:rFonts w:asciiTheme="majorHAnsi" w:hAnsiTheme="majorHAnsi"/>
                <w:szCs w:val="20"/>
              </w:rPr>
            </w:pPr>
            <w:hyperlink r:id="rId7" w:history="1">
              <w:r w:rsidR="00766925" w:rsidRPr="00927AC4">
                <w:rPr>
                  <w:rStyle w:val="Hyperlink"/>
                  <w:rFonts w:asciiTheme="majorHAnsi" w:hAnsiTheme="majorHAnsi"/>
                  <w:szCs w:val="20"/>
                </w:rPr>
                <w:t>Number C</w:t>
              </w:r>
              <w:r w:rsidR="00915762" w:rsidRPr="00927AC4">
                <w:rPr>
                  <w:rStyle w:val="Hyperlink"/>
                  <w:rFonts w:asciiTheme="majorHAnsi" w:hAnsiTheme="majorHAnsi"/>
                  <w:szCs w:val="20"/>
                </w:rPr>
                <w:t>hant</w:t>
              </w:r>
              <w:r w:rsidR="00766925" w:rsidRPr="00927AC4">
                <w:rPr>
                  <w:rStyle w:val="Hyperlink"/>
                  <w:rFonts w:asciiTheme="majorHAnsi" w:hAnsiTheme="majorHAnsi"/>
                  <w:szCs w:val="20"/>
                </w:rPr>
                <w:t xml:space="preserve"> video</w:t>
              </w:r>
            </w:hyperlink>
          </w:p>
          <w:p w:rsidR="00915762" w:rsidRPr="006112E7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Number flash cards and pocket chart</w:t>
            </w:r>
          </w:p>
        </w:tc>
        <w:tc>
          <w:tcPr>
            <w:tcW w:w="4140" w:type="dxa"/>
          </w:tcPr>
          <w:p w:rsidR="00915762" w:rsidRPr="006112E7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 plan to engage students with singing a familiar song in Chinese.  Students enjoy songs and chants</w:t>
            </w:r>
            <w:r w:rsidR="00766925">
              <w:rPr>
                <w:rFonts w:asciiTheme="majorHAnsi" w:hAnsiTheme="majorHAnsi"/>
                <w:szCs w:val="20"/>
              </w:rPr>
              <w:t>, typically with 100% engagement.</w:t>
            </w:r>
          </w:p>
        </w:tc>
      </w:tr>
      <w:tr w:rsidR="00915762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Provide Input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15762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2.)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915762">
              <w:rPr>
                <w:rFonts w:asciiTheme="majorHAnsi" w:hAnsiTheme="majorHAnsi"/>
                <w:szCs w:val="20"/>
              </w:rPr>
              <w:t>Teacher will review concept of forming double digit numbers in Chinese</w:t>
            </w:r>
            <w:r w:rsidR="00987D13">
              <w:rPr>
                <w:rFonts w:asciiTheme="majorHAnsi" w:hAnsiTheme="majorHAnsi"/>
                <w:szCs w:val="20"/>
              </w:rPr>
              <w:t>.</w:t>
            </w:r>
          </w:p>
          <w:p w:rsidR="00915762" w:rsidRDefault="00915762" w:rsidP="00B37BD3">
            <w:pPr>
              <w:rPr>
                <w:rFonts w:asciiTheme="majorHAnsi" w:hAnsiTheme="majorHAnsi"/>
                <w:szCs w:val="20"/>
              </w:rPr>
            </w:pPr>
          </w:p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lastRenderedPageBreak/>
              <w:t>5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5762" w:rsidRPr="006112E7" w:rsidRDefault="00915762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4140" w:type="dxa"/>
          </w:tcPr>
          <w:p w:rsidR="00915762" w:rsidRPr="006112E7" w:rsidRDefault="0076692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 plan to review this concept briefly. Without clear comprehension of the numbering, the rest of the lesson will be difficult to follow.</w:t>
            </w:r>
          </w:p>
        </w:tc>
      </w:tr>
      <w:tr w:rsidR="00915762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Elicit Performance / Provide Feedback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15762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3.)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915762">
              <w:rPr>
                <w:rFonts w:asciiTheme="majorHAnsi" w:hAnsiTheme="majorHAnsi"/>
                <w:szCs w:val="20"/>
              </w:rPr>
              <w:t>Students will practice in pairs and coach each other using individual whiteboards as teacher checks on progress of each pair</w:t>
            </w:r>
            <w:r w:rsidR="00C2219F">
              <w:rPr>
                <w:rFonts w:asciiTheme="majorHAnsi" w:hAnsiTheme="majorHAnsi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10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Individual whiteboards</w:t>
            </w:r>
          </w:p>
        </w:tc>
        <w:tc>
          <w:tcPr>
            <w:tcW w:w="4140" w:type="dxa"/>
          </w:tcPr>
          <w:p w:rsidR="00915762" w:rsidRDefault="0076692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This is a lesson structure that students are accustomed to using for practice and fine tuning.  Students find it engaging and it gives the teacher and excellent opportunity to formatively assess student understanding.</w:t>
            </w:r>
          </w:p>
        </w:tc>
      </w:tr>
      <w:tr w:rsidR="00915762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Provide Input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15762" w:rsidRPr="006112E7" w:rsidRDefault="0049165B" w:rsidP="0074188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4.)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915762" w:rsidRPr="006112E7">
              <w:rPr>
                <w:rFonts w:asciiTheme="majorHAnsi" w:hAnsiTheme="majorHAnsi"/>
                <w:szCs w:val="20"/>
              </w:rPr>
              <w:t xml:space="preserve">Teacher demonstrates </w:t>
            </w:r>
            <w:r w:rsidR="00915762">
              <w:rPr>
                <w:rFonts w:asciiTheme="majorHAnsi" w:hAnsiTheme="majorHAnsi"/>
                <w:szCs w:val="20"/>
              </w:rPr>
              <w:t xml:space="preserve">how the words for </w:t>
            </w:r>
            <w:r w:rsidR="00915762" w:rsidRPr="006112E7">
              <w:rPr>
                <w:rFonts w:asciiTheme="majorHAnsi" w:hAnsiTheme="majorHAnsi"/>
                <w:szCs w:val="20"/>
              </w:rPr>
              <w:t>month</w:t>
            </w:r>
            <w:r w:rsidR="00241C49">
              <w:rPr>
                <w:rFonts w:asciiTheme="majorHAnsi" w:hAnsiTheme="majorHAnsi"/>
                <w:szCs w:val="20"/>
              </w:rPr>
              <w:t xml:space="preserve"> and day</w:t>
            </w:r>
            <w:r w:rsidR="00915762">
              <w:rPr>
                <w:rFonts w:asciiTheme="majorHAnsi" w:hAnsiTheme="majorHAnsi"/>
                <w:szCs w:val="20"/>
              </w:rPr>
              <w:t xml:space="preserve"> are formed</w:t>
            </w:r>
            <w:r w:rsidR="00741883">
              <w:rPr>
                <w:rFonts w:asciiTheme="majorHAnsi" w:hAnsiTheme="majorHAnsi"/>
                <w:szCs w:val="20"/>
              </w:rPr>
              <w:t xml:space="preserve"> in</w:t>
            </w:r>
            <w:r w:rsidR="00915762">
              <w:rPr>
                <w:rFonts w:asciiTheme="majorHAnsi" w:hAnsiTheme="majorHAnsi"/>
                <w:szCs w:val="20"/>
              </w:rPr>
              <w:t xml:space="preserve"> Chinese</w:t>
            </w:r>
            <w:r w:rsidR="00987D13">
              <w:rPr>
                <w:rFonts w:asciiTheme="majorHAnsi" w:hAnsiTheme="majorHAnsi"/>
                <w:szCs w:val="20"/>
              </w:rPr>
              <w:t xml:space="preserve"> while students follow with their “air pencils.”</w:t>
            </w:r>
            <w:r w:rsidR="00915762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</w:t>
            </w:r>
            <w:r w:rsidR="00987D13">
              <w:rPr>
                <w:rFonts w:asciiTheme="majorHAnsi" w:hAnsiTheme="majorHAnsi"/>
                <w:szCs w:val="20"/>
              </w:rPr>
              <w:t>0</w:t>
            </w:r>
            <w:r>
              <w:rPr>
                <w:rFonts w:asciiTheme="majorHAnsi" w:hAnsiTheme="majorHAnsi"/>
                <w:szCs w:val="20"/>
              </w:rPr>
              <w:t xml:space="preserve">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5762" w:rsidRPr="00B44B8F" w:rsidRDefault="00915762" w:rsidP="00B37BD3">
            <w:pPr>
              <w:rPr>
                <w:rFonts w:asciiTheme="majorHAnsi" w:hAnsiTheme="majorHAnsi"/>
                <w:szCs w:val="20"/>
              </w:rPr>
            </w:pPr>
            <w:r w:rsidRPr="0063565D">
              <w:rPr>
                <w:rFonts w:asciiTheme="majorHAnsi" w:hAnsiTheme="majorHAnsi"/>
                <w:szCs w:val="20"/>
              </w:rPr>
              <w:t>Video</w:t>
            </w:r>
            <w:r w:rsidR="0063565D">
              <w:rPr>
                <w:rFonts w:asciiTheme="majorHAnsi" w:hAnsiTheme="majorHAnsi"/>
                <w:szCs w:val="20"/>
              </w:rPr>
              <w:t>s</w:t>
            </w:r>
            <w:r>
              <w:rPr>
                <w:rFonts w:asciiTheme="majorHAnsi" w:hAnsiTheme="majorHAnsi"/>
                <w:szCs w:val="20"/>
              </w:rPr>
              <w:t xml:space="preserve"> on how Chinese characters for </w:t>
            </w:r>
            <w:hyperlink r:id="rId8" w:history="1">
              <w:r w:rsidRPr="0063565D">
                <w:rPr>
                  <w:rStyle w:val="Hyperlink"/>
                  <w:rFonts w:asciiTheme="majorHAnsi" w:hAnsiTheme="majorHAnsi"/>
                  <w:szCs w:val="20"/>
                </w:rPr>
                <w:t>month</w:t>
              </w:r>
            </w:hyperlink>
            <w:r>
              <w:rPr>
                <w:rFonts w:asciiTheme="majorHAnsi" w:hAnsiTheme="majorHAnsi"/>
                <w:szCs w:val="20"/>
              </w:rPr>
              <w:t xml:space="preserve"> and </w:t>
            </w:r>
            <w:hyperlink r:id="rId9" w:history="1">
              <w:r w:rsidRPr="0063565D">
                <w:rPr>
                  <w:rStyle w:val="Hyperlink"/>
                  <w:rFonts w:asciiTheme="majorHAnsi" w:hAnsiTheme="majorHAnsi"/>
                  <w:szCs w:val="20"/>
                </w:rPr>
                <w:t>date</w:t>
              </w:r>
            </w:hyperlink>
            <w:r>
              <w:rPr>
                <w:rFonts w:asciiTheme="majorHAnsi" w:hAnsiTheme="majorHAnsi"/>
                <w:szCs w:val="20"/>
              </w:rPr>
              <w:t xml:space="preserve"> evolved from ancient pictographs to modern characters.</w:t>
            </w:r>
          </w:p>
        </w:tc>
        <w:tc>
          <w:tcPr>
            <w:tcW w:w="4140" w:type="dxa"/>
          </w:tcPr>
          <w:p w:rsidR="00915762" w:rsidRDefault="0076692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Using video, gestures, pictures and sounds in combination allows for multisensory input to engage a wide range of diverse learners and learning styles.</w:t>
            </w:r>
          </w:p>
        </w:tc>
      </w:tr>
      <w:tr w:rsidR="000E0EAC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0EAC" w:rsidRPr="00B44B8F" w:rsidRDefault="000E0EAC" w:rsidP="000E0EAC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Elicit Performance / Provide Feedback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0EAC" w:rsidRDefault="0049165B" w:rsidP="00981194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5.)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0E0EAC">
              <w:rPr>
                <w:rFonts w:asciiTheme="majorHAnsi" w:hAnsiTheme="majorHAnsi"/>
                <w:szCs w:val="20"/>
              </w:rPr>
              <w:t xml:space="preserve">Students demonstrate comprehension by writing characters in the air with their “air pencil” and using gestures in response to teacher prompting. </w:t>
            </w:r>
          </w:p>
          <w:p w:rsidR="00981194" w:rsidRDefault="0049165B" w:rsidP="00981194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6.)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981194">
              <w:rPr>
                <w:rFonts w:asciiTheme="majorHAnsi" w:hAnsiTheme="majorHAnsi"/>
                <w:szCs w:val="20"/>
              </w:rPr>
              <w:t>Students will write months of the year in Chinese with pencil and paper copying teacher’s demonstrations on the board.</w:t>
            </w:r>
          </w:p>
          <w:p w:rsidR="00981194" w:rsidRPr="00B44B8F" w:rsidRDefault="00981194" w:rsidP="00981194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E0EAC" w:rsidRPr="00B44B8F" w:rsidRDefault="000E0EAC" w:rsidP="000E0EA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20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0EAC" w:rsidRPr="00B44B8F" w:rsidRDefault="000E0EAC" w:rsidP="000E0EAC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4140" w:type="dxa"/>
          </w:tcPr>
          <w:p w:rsidR="000E0EAC" w:rsidRDefault="000E0EAC" w:rsidP="000E0EAC">
            <w:pPr>
              <w:rPr>
                <w:rFonts w:asciiTheme="majorHAnsi" w:hAnsiTheme="majorHAnsi"/>
                <w:szCs w:val="20"/>
              </w:rPr>
            </w:pPr>
            <w:r w:rsidRPr="00766925">
              <w:rPr>
                <w:rFonts w:asciiTheme="majorHAnsi" w:hAnsiTheme="majorHAnsi"/>
                <w:szCs w:val="20"/>
              </w:rPr>
              <w:t>Having students write characters and use gestures while speaking facilitates their memory of the words.</w:t>
            </w:r>
            <w:r>
              <w:rPr>
                <w:rFonts w:asciiTheme="majorHAnsi" w:hAnsiTheme="majorHAnsi"/>
                <w:szCs w:val="20"/>
              </w:rPr>
              <w:t xml:space="preserve">  While they are using their “air pencil,” I can quickly check on students’ recognition of the character as it relates to the sound.</w:t>
            </w:r>
            <w:r w:rsidR="00981194">
              <w:rPr>
                <w:rFonts w:asciiTheme="majorHAnsi" w:hAnsiTheme="majorHAnsi"/>
                <w:szCs w:val="20"/>
              </w:rPr>
              <w:t xml:space="preserve"> As students write on paper, I can go around checking the accuracy of the writing and pronunciation.</w:t>
            </w:r>
          </w:p>
          <w:p w:rsidR="000E0EAC" w:rsidRPr="00766925" w:rsidRDefault="000E0EAC" w:rsidP="00981194">
            <w:pPr>
              <w:rPr>
                <w:rFonts w:asciiTheme="majorHAnsi" w:hAnsiTheme="majorHAnsi"/>
                <w:szCs w:val="20"/>
              </w:rPr>
            </w:pPr>
          </w:p>
        </w:tc>
      </w:tr>
      <w:tr w:rsidR="000E0EAC" w:rsidRPr="00B44B8F" w:rsidTr="00915762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0EAC" w:rsidRPr="00B44B8F" w:rsidRDefault="000E0EAC" w:rsidP="000E0EAC">
            <w:p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lastRenderedPageBreak/>
              <w:t>Closure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E0EAC" w:rsidRPr="00B44B8F" w:rsidRDefault="0049165B" w:rsidP="000E0EA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7.</w:t>
            </w:r>
            <w:proofErr w:type="gramStart"/>
            <w:r>
              <w:rPr>
                <w:rFonts w:asciiTheme="majorHAnsi" w:hAnsiTheme="majorHAnsi"/>
                <w:szCs w:val="20"/>
              </w:rPr>
              <w:t>)</w:t>
            </w:r>
            <w:r w:rsidR="00981194">
              <w:rPr>
                <w:rFonts w:asciiTheme="majorHAnsi" w:hAnsiTheme="majorHAnsi"/>
                <w:szCs w:val="20"/>
              </w:rPr>
              <w:t>Teacher</w:t>
            </w:r>
            <w:proofErr w:type="gramEnd"/>
            <w:r w:rsidR="00981194">
              <w:rPr>
                <w:rFonts w:asciiTheme="majorHAnsi" w:hAnsiTheme="majorHAnsi"/>
                <w:szCs w:val="20"/>
              </w:rPr>
              <w:t xml:space="preserve"> leads students in a months of the year chant in Chinese and play a “Tic-Tac-Toe” game on the pocket chart.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E0EAC" w:rsidRPr="00B44B8F" w:rsidRDefault="000E0EAC" w:rsidP="000E0EA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10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0EAC" w:rsidRPr="00B44B8F" w:rsidRDefault="00981194" w:rsidP="000E0EA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Months of the year flash cards, pocket chart, Tic-Tac-Toe game pieces.</w:t>
            </w:r>
          </w:p>
        </w:tc>
        <w:tc>
          <w:tcPr>
            <w:tcW w:w="4140" w:type="dxa"/>
          </w:tcPr>
          <w:p w:rsidR="00981194" w:rsidRDefault="00981194" w:rsidP="00981194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* The group chant and rhythm engages students and helps them to remember how to say months of the year.</w:t>
            </w:r>
          </w:p>
          <w:p w:rsidR="000E0EAC" w:rsidRPr="00B44B8F" w:rsidRDefault="00981194" w:rsidP="000E0EA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* Playing “Tic-Tac-Toe” reinforce the knowledge and give me another opportunity to informally evaluate </w:t>
            </w:r>
            <w:proofErr w:type="spellStart"/>
            <w:proofErr w:type="gramStart"/>
            <w:r>
              <w:rPr>
                <w:rFonts w:asciiTheme="majorHAnsi" w:hAnsiTheme="majorHAnsi"/>
                <w:szCs w:val="20"/>
              </w:rPr>
              <w:t>students</w:t>
            </w:r>
            <w:proofErr w:type="spellEnd"/>
            <w:proofErr w:type="gramEnd"/>
            <w:r>
              <w:rPr>
                <w:rFonts w:asciiTheme="majorHAnsi" w:hAnsiTheme="majorHAnsi"/>
                <w:szCs w:val="20"/>
              </w:rPr>
              <w:t xml:space="preserve"> progress.</w:t>
            </w:r>
            <w:r>
              <w:rPr>
                <w:rFonts w:asciiTheme="majorHAnsi" w:hAnsiTheme="majorHAnsi"/>
                <w:szCs w:val="20"/>
              </w:rPr>
              <w:t xml:space="preserve">  Games are always a good way to end a day in the WL class.</w:t>
            </w:r>
          </w:p>
        </w:tc>
      </w:tr>
    </w:tbl>
    <w:p w:rsidR="007E53E5" w:rsidRDefault="004B3394" w:rsidP="00E50868">
      <w:pPr>
        <w:rPr>
          <w:rFonts w:asciiTheme="majorHAnsi" w:hAnsiTheme="majorHAnsi"/>
          <w:szCs w:val="20"/>
        </w:rPr>
      </w:pPr>
      <w:r w:rsidRPr="00B44B8F">
        <w:rPr>
          <w:rFonts w:asciiTheme="majorHAnsi" w:hAnsiTheme="majorHAnsi"/>
          <w:szCs w:val="20"/>
        </w:rPr>
        <w:t xml:space="preserve"> </w:t>
      </w:r>
    </w:p>
    <w:p w:rsidR="00C968CA" w:rsidRDefault="00C968CA" w:rsidP="00E50868">
      <w:pPr>
        <w:rPr>
          <w:rFonts w:asciiTheme="majorHAnsi" w:hAnsiTheme="majorHAnsi"/>
          <w:szCs w:val="20"/>
        </w:rPr>
      </w:pPr>
    </w:p>
    <w:p w:rsidR="00C968CA" w:rsidRDefault="00C968CA" w:rsidP="00E50868">
      <w:pPr>
        <w:rPr>
          <w:rFonts w:asciiTheme="majorHAnsi" w:hAnsiTheme="majorHAnsi"/>
          <w:szCs w:val="20"/>
        </w:rPr>
      </w:pPr>
    </w:p>
    <w:p w:rsidR="00C968CA" w:rsidRDefault="00C968CA" w:rsidP="00E50868">
      <w:pPr>
        <w:rPr>
          <w:rFonts w:asciiTheme="majorHAnsi" w:hAnsiTheme="majorHAnsi"/>
          <w:szCs w:val="20"/>
        </w:rPr>
      </w:pPr>
    </w:p>
    <w:p w:rsidR="00C968CA" w:rsidRDefault="00C968CA" w:rsidP="00E50868">
      <w:pPr>
        <w:rPr>
          <w:rFonts w:asciiTheme="majorHAnsi" w:hAnsiTheme="majorHAnsi"/>
          <w:szCs w:val="20"/>
        </w:rPr>
      </w:pPr>
    </w:p>
    <w:p w:rsidR="00C968CA" w:rsidRDefault="00C968CA" w:rsidP="00E50868">
      <w:pPr>
        <w:rPr>
          <w:rFonts w:asciiTheme="majorHAnsi" w:hAnsiTheme="majorHAnsi"/>
          <w:szCs w:val="20"/>
        </w:rPr>
      </w:pPr>
    </w:p>
    <w:p w:rsidR="00C968CA" w:rsidRPr="00B44B8F" w:rsidRDefault="00C968CA" w:rsidP="00E50868">
      <w:pPr>
        <w:rPr>
          <w:rFonts w:asciiTheme="majorHAnsi" w:hAnsiTheme="majorHAnsi"/>
          <w:szCs w:val="20"/>
        </w:rPr>
      </w:pPr>
    </w:p>
    <w:tbl>
      <w:tblPr>
        <w:tblStyle w:val="TableGrid"/>
        <w:tblW w:w="14755" w:type="dxa"/>
        <w:tblLayout w:type="fixed"/>
        <w:tblLook w:val="00A0" w:firstRow="1" w:lastRow="0" w:firstColumn="1" w:lastColumn="0" w:noHBand="0" w:noVBand="0"/>
      </w:tblPr>
      <w:tblGrid>
        <w:gridCol w:w="3145"/>
        <w:gridCol w:w="653"/>
        <w:gridCol w:w="679"/>
        <w:gridCol w:w="2340"/>
        <w:gridCol w:w="3798"/>
        <w:gridCol w:w="4140"/>
      </w:tblGrid>
      <w:tr w:rsidR="007E53E5" w:rsidRPr="00B44B8F" w:rsidTr="00962F21">
        <w:trPr>
          <w:trHeight w:val="432"/>
        </w:trPr>
        <w:tc>
          <w:tcPr>
            <w:tcW w:w="14755" w:type="dxa"/>
            <w:gridSpan w:val="6"/>
            <w:shd w:val="clear" w:color="auto" w:fill="F2F2F2" w:themeFill="background1" w:themeFillShade="F2"/>
            <w:vAlign w:val="center"/>
          </w:tcPr>
          <w:p w:rsidR="007E53E5" w:rsidRDefault="007E53E5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Description of Lesson Implementation</w:t>
            </w:r>
          </w:p>
        </w:tc>
      </w:tr>
      <w:tr w:rsidR="007E53E5" w:rsidRPr="00B44B8F" w:rsidTr="00D81626">
        <w:trPr>
          <w:trHeight w:val="43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E53E5" w:rsidRPr="00B44B8F" w:rsidRDefault="007E53E5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Activities/Strategies</w:t>
            </w:r>
          </w:p>
          <w:p w:rsidR="007E53E5" w:rsidRPr="00B44B8F" w:rsidRDefault="007E53E5" w:rsidP="00B37BD3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F2F2F2" w:themeFill="background1" w:themeFillShade="F2"/>
            <w:vAlign w:val="center"/>
          </w:tcPr>
          <w:p w:rsidR="007E53E5" w:rsidRPr="00B44B8F" w:rsidRDefault="00561363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Actual Time used</w:t>
            </w:r>
          </w:p>
          <w:p w:rsidR="007E53E5" w:rsidRPr="00B44B8F" w:rsidRDefault="007E53E5" w:rsidP="00B37B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7E53E5" w:rsidRPr="00B44B8F" w:rsidRDefault="007E53E5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Materials </w:t>
            </w:r>
            <w:r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  <w:r w:rsidRPr="00B44B8F">
              <w:rPr>
                <w:rFonts w:asciiTheme="majorHAnsi" w:hAnsiTheme="majorHAnsi"/>
                <w:b/>
                <w:szCs w:val="20"/>
              </w:rPr>
              <w:t xml:space="preserve"> Resources </w:t>
            </w:r>
            <w:r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</w:p>
          <w:p w:rsidR="007E53E5" w:rsidRPr="00B44B8F" w:rsidRDefault="007E53E5" w:rsidP="00B37BD3">
            <w:pPr>
              <w:pStyle w:val="ListParagraph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Technology</w:t>
            </w:r>
          </w:p>
          <w:p w:rsidR="007E53E5" w:rsidRPr="00B44B8F" w:rsidRDefault="007E53E5" w:rsidP="00B37BD3">
            <w:p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  <w:p w:rsidR="007E53E5" w:rsidRPr="00B44B8F" w:rsidRDefault="007E53E5" w:rsidP="00B37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7E53E5" w:rsidRPr="00B44B8F" w:rsidRDefault="007E53E5" w:rsidP="00B37BD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Description of lesson strategies and activities that actually occurred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7E53E5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7E53E5">
              <w:rPr>
                <w:rFonts w:asciiTheme="majorHAnsi" w:hAnsiTheme="majorHAnsi"/>
                <w:szCs w:val="20"/>
              </w:rPr>
              <w:t>Students will sing happy birthday to a classmate in Chinese and chant numbers in Chinese.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241C49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5 </w:t>
            </w:r>
            <w:r w:rsidR="007E53E5">
              <w:rPr>
                <w:rFonts w:asciiTheme="majorHAnsi" w:hAnsiTheme="majorHAnsi"/>
                <w:szCs w:val="20"/>
              </w:rPr>
              <w:t>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6112E7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Pr="006112E7" w:rsidRDefault="007E53E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Students sang song and chanted as planned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7E53E5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2.)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7E53E5">
              <w:rPr>
                <w:rFonts w:asciiTheme="majorHAnsi" w:hAnsiTheme="majorHAnsi"/>
                <w:szCs w:val="20"/>
              </w:rPr>
              <w:t>Teacher will review concept of forming double digit numbers in Chinese</w:t>
            </w:r>
            <w:r>
              <w:rPr>
                <w:rFonts w:asciiTheme="majorHAnsi" w:hAnsiTheme="majorHAnsi"/>
                <w:szCs w:val="20"/>
              </w:rPr>
              <w:t xml:space="preserve">. </w:t>
            </w:r>
          </w:p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15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6112E7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Pr="006112E7" w:rsidRDefault="007E53E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Some students had forgotten so we did a few additional examples causing the time to increase for this section.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7E53E5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3.)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7E53E5">
              <w:rPr>
                <w:rFonts w:asciiTheme="majorHAnsi" w:hAnsiTheme="majorHAnsi"/>
                <w:szCs w:val="20"/>
              </w:rPr>
              <w:t xml:space="preserve">Students will practice in pairs and coach each other using individual whiteboards </w:t>
            </w:r>
            <w:r w:rsidR="007E53E5">
              <w:rPr>
                <w:rFonts w:asciiTheme="majorHAnsi" w:hAnsiTheme="majorHAnsi"/>
                <w:szCs w:val="20"/>
              </w:rPr>
              <w:lastRenderedPageBreak/>
              <w:t>as teacher checks on progress of each pair</w:t>
            </w:r>
            <w:r>
              <w:rPr>
                <w:rFonts w:asciiTheme="majorHAnsi" w:hAnsiTheme="majorHAnsi"/>
                <w:szCs w:val="20"/>
              </w:rPr>
              <w:t>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lastRenderedPageBreak/>
              <w:t xml:space="preserve">10 </w:t>
            </w:r>
            <w:r w:rsidR="007E53E5">
              <w:rPr>
                <w:rFonts w:asciiTheme="majorHAnsi" w:hAnsiTheme="majorHAnsi"/>
                <w:szCs w:val="20"/>
              </w:rPr>
              <w:t>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Default="008A71E3" w:rsidP="008A71E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Students enjoyed working together quizzing and helping each other practice making double digit numbers in Chinese.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7E53E5" w:rsidRPr="006112E7" w:rsidRDefault="0049165B" w:rsidP="009E3D6C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4.)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7E53E5" w:rsidRPr="006112E7">
              <w:rPr>
                <w:rFonts w:asciiTheme="majorHAnsi" w:hAnsiTheme="majorHAnsi"/>
                <w:szCs w:val="20"/>
              </w:rPr>
              <w:t xml:space="preserve">Teacher demonstrates </w:t>
            </w:r>
            <w:r w:rsidR="009E3D6C">
              <w:rPr>
                <w:rFonts w:asciiTheme="majorHAnsi" w:hAnsiTheme="majorHAnsi"/>
                <w:szCs w:val="20"/>
              </w:rPr>
              <w:t>how the characters</w:t>
            </w:r>
            <w:r w:rsidR="007E53E5">
              <w:rPr>
                <w:rFonts w:asciiTheme="majorHAnsi" w:hAnsiTheme="majorHAnsi"/>
                <w:szCs w:val="20"/>
              </w:rPr>
              <w:t xml:space="preserve"> for </w:t>
            </w:r>
            <w:r w:rsidR="007E53E5" w:rsidRPr="006112E7">
              <w:rPr>
                <w:rFonts w:asciiTheme="majorHAnsi" w:hAnsiTheme="majorHAnsi"/>
                <w:szCs w:val="20"/>
              </w:rPr>
              <w:t>month</w:t>
            </w:r>
            <w:r w:rsidR="00241C49">
              <w:rPr>
                <w:rFonts w:asciiTheme="majorHAnsi" w:hAnsiTheme="majorHAnsi"/>
                <w:szCs w:val="20"/>
              </w:rPr>
              <w:t xml:space="preserve"> and day</w:t>
            </w:r>
            <w:r w:rsidR="007E53E5">
              <w:rPr>
                <w:rFonts w:asciiTheme="majorHAnsi" w:hAnsiTheme="majorHAnsi"/>
                <w:szCs w:val="20"/>
              </w:rPr>
              <w:t xml:space="preserve"> are formed</w:t>
            </w:r>
            <w:r w:rsidR="007E53E5" w:rsidRPr="006112E7">
              <w:rPr>
                <w:rFonts w:asciiTheme="majorHAnsi" w:hAnsiTheme="majorHAnsi"/>
                <w:szCs w:val="20"/>
              </w:rPr>
              <w:t xml:space="preserve"> </w:t>
            </w:r>
            <w:r w:rsidR="009E3D6C">
              <w:rPr>
                <w:rFonts w:asciiTheme="majorHAnsi" w:hAnsiTheme="majorHAnsi"/>
                <w:szCs w:val="20"/>
              </w:rPr>
              <w:t>while students follow with their “air pencil”.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241C49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5</w:t>
            </w:r>
            <w:r w:rsidR="007E53E5">
              <w:rPr>
                <w:rFonts w:asciiTheme="majorHAnsi" w:hAnsiTheme="majorHAnsi"/>
                <w:szCs w:val="20"/>
              </w:rPr>
              <w:t xml:space="preserve">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Default="009E3D6C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I also used hand motions to make up gestures for month and day which also mean moon and sun. 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7E53E5" w:rsidRDefault="0049165B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5.)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 w:rsidR="007E53E5">
              <w:rPr>
                <w:rFonts w:asciiTheme="majorHAnsi" w:hAnsiTheme="majorHAnsi"/>
                <w:szCs w:val="20"/>
              </w:rPr>
              <w:t>Students demonstrate comprehension by writing characters in the air with their “air pencil” and using gestures in response to teacher prompting</w:t>
            </w:r>
            <w:r>
              <w:rPr>
                <w:rFonts w:asciiTheme="majorHAnsi" w:hAnsiTheme="majorHAnsi"/>
                <w:szCs w:val="20"/>
              </w:rPr>
              <w:t>.</w:t>
            </w:r>
          </w:p>
          <w:p w:rsidR="0049165B" w:rsidRDefault="0049165B" w:rsidP="0049165B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6.)</w:t>
            </w:r>
            <w:r w:rsidR="00987D13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Students will write months of the year in Chinese with pencil and paper copying teacher’s demonstrations on the board.</w:t>
            </w:r>
          </w:p>
          <w:p w:rsidR="0049165B" w:rsidRPr="00B44B8F" w:rsidRDefault="0049165B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D81626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20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B44B8F" w:rsidRDefault="007E53E5" w:rsidP="00B37BD3">
            <w:pPr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Default="008A71E3" w:rsidP="00241C49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Since we already have the whiteboard</w:t>
            </w:r>
            <w:r w:rsidR="00241C49">
              <w:rPr>
                <w:rFonts w:asciiTheme="majorHAnsi" w:hAnsiTheme="majorHAnsi"/>
                <w:szCs w:val="20"/>
              </w:rPr>
              <w:t xml:space="preserve">s, I </w:t>
            </w:r>
            <w:r w:rsidR="009E3D6C">
              <w:rPr>
                <w:rFonts w:asciiTheme="majorHAnsi" w:hAnsiTheme="majorHAnsi"/>
                <w:szCs w:val="20"/>
              </w:rPr>
              <w:t xml:space="preserve">asked the students to </w:t>
            </w:r>
            <w:r w:rsidR="00241C49">
              <w:rPr>
                <w:rFonts w:asciiTheme="majorHAnsi" w:hAnsiTheme="majorHAnsi"/>
                <w:szCs w:val="20"/>
              </w:rPr>
              <w:t>practice writing</w:t>
            </w:r>
            <w:r w:rsidR="009E3D6C">
              <w:rPr>
                <w:rFonts w:asciiTheme="majorHAnsi" w:hAnsiTheme="majorHAnsi"/>
                <w:szCs w:val="20"/>
              </w:rPr>
              <w:t xml:space="preserve"> th</w:t>
            </w:r>
            <w:r w:rsidR="00241C49">
              <w:rPr>
                <w:rFonts w:asciiTheme="majorHAnsi" w:hAnsiTheme="majorHAnsi"/>
                <w:szCs w:val="20"/>
              </w:rPr>
              <w:t>e two new</w:t>
            </w:r>
            <w:r w:rsidR="009E3D6C">
              <w:rPr>
                <w:rFonts w:asciiTheme="majorHAnsi" w:hAnsiTheme="majorHAnsi"/>
                <w:szCs w:val="20"/>
              </w:rPr>
              <w:t xml:space="preserve"> Chinese character</w:t>
            </w:r>
            <w:r w:rsidR="00241C49">
              <w:rPr>
                <w:rFonts w:asciiTheme="majorHAnsi" w:hAnsiTheme="majorHAnsi"/>
                <w:szCs w:val="20"/>
              </w:rPr>
              <w:t xml:space="preserve">s </w:t>
            </w:r>
            <w:r w:rsidR="00987D13">
              <w:rPr>
                <w:rFonts w:asciiTheme="majorHAnsi" w:hAnsiTheme="majorHAnsi"/>
                <w:szCs w:val="20"/>
              </w:rPr>
              <w:t xml:space="preserve">on the white board </w:t>
            </w:r>
            <w:r w:rsidR="00241C49">
              <w:rPr>
                <w:rFonts w:asciiTheme="majorHAnsi" w:hAnsiTheme="majorHAnsi"/>
                <w:szCs w:val="20"/>
              </w:rPr>
              <w:t xml:space="preserve">in response to my prompting.  </w:t>
            </w:r>
            <w:r w:rsidR="00587C87">
              <w:rPr>
                <w:rFonts w:asciiTheme="majorHAnsi" w:hAnsiTheme="majorHAnsi"/>
                <w:szCs w:val="20"/>
              </w:rPr>
              <w:t>We then practice adding numbers to make the twelve months of the year and dates.</w:t>
            </w:r>
          </w:p>
          <w:p w:rsidR="00987D13" w:rsidRPr="00766925" w:rsidRDefault="00D81626" w:rsidP="00FF5190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T</w:t>
            </w:r>
            <w:r w:rsidR="00987D13">
              <w:rPr>
                <w:rFonts w:asciiTheme="majorHAnsi" w:hAnsiTheme="majorHAnsi"/>
                <w:szCs w:val="20"/>
              </w:rPr>
              <w:t>he practice on whiteboards indicate</w:t>
            </w:r>
            <w:r>
              <w:rPr>
                <w:rFonts w:asciiTheme="majorHAnsi" w:hAnsiTheme="majorHAnsi"/>
                <w:szCs w:val="20"/>
              </w:rPr>
              <w:t>d</w:t>
            </w:r>
            <w:r w:rsidR="00987D13">
              <w:rPr>
                <w:rFonts w:asciiTheme="majorHAnsi" w:hAnsiTheme="majorHAnsi"/>
                <w:szCs w:val="20"/>
              </w:rPr>
              <w:t xml:space="preserve"> that the students are ready to make their birthdays, I proceeded to demonstrate writing “My birthday is…” in Chinese</w:t>
            </w:r>
            <w:r>
              <w:rPr>
                <w:rFonts w:asciiTheme="majorHAnsi" w:hAnsiTheme="majorHAnsi"/>
                <w:szCs w:val="20"/>
              </w:rPr>
              <w:t xml:space="preserve"> and have the students</w:t>
            </w:r>
            <w:r w:rsidR="00987D13">
              <w:rPr>
                <w:rFonts w:asciiTheme="majorHAnsi" w:hAnsiTheme="majorHAnsi"/>
                <w:szCs w:val="20"/>
              </w:rPr>
              <w:t xml:space="preserve"> copy and fill in their own bi</w:t>
            </w:r>
            <w:r w:rsidR="00FF5190">
              <w:rPr>
                <w:rFonts w:asciiTheme="majorHAnsi" w:hAnsiTheme="majorHAnsi"/>
                <w:szCs w:val="20"/>
              </w:rPr>
              <w:t>rthday</w:t>
            </w:r>
            <w:r>
              <w:rPr>
                <w:rFonts w:asciiTheme="majorHAnsi" w:hAnsiTheme="majorHAnsi"/>
                <w:szCs w:val="20"/>
              </w:rPr>
              <w:t>s</w:t>
            </w:r>
            <w:r w:rsidR="00FF5190">
              <w:rPr>
                <w:rFonts w:asciiTheme="majorHAnsi" w:hAnsiTheme="majorHAnsi"/>
                <w:szCs w:val="20"/>
              </w:rPr>
              <w:t xml:space="preserve">.  </w:t>
            </w:r>
            <w:r>
              <w:rPr>
                <w:rFonts w:asciiTheme="majorHAnsi" w:hAnsiTheme="majorHAnsi"/>
                <w:szCs w:val="20"/>
              </w:rPr>
              <w:t>While they write, I went around to check their writing accuracy and pronunciation</w:t>
            </w:r>
            <w:bookmarkStart w:id="0" w:name="_GoBack"/>
            <w:bookmarkEnd w:id="0"/>
            <w:r>
              <w:rPr>
                <w:rFonts w:asciiTheme="majorHAnsi" w:hAnsiTheme="majorHAnsi"/>
                <w:szCs w:val="20"/>
              </w:rPr>
              <w:t>.</w:t>
            </w:r>
          </w:p>
        </w:tc>
      </w:tr>
      <w:tr w:rsidR="007E53E5" w:rsidRPr="00B44B8F" w:rsidTr="00D81626">
        <w:trPr>
          <w:trHeight w:val="576"/>
        </w:trPr>
        <w:tc>
          <w:tcPr>
            <w:tcW w:w="3145" w:type="dxa"/>
            <w:shd w:val="clear" w:color="auto" w:fill="auto"/>
            <w:vAlign w:val="center"/>
          </w:tcPr>
          <w:p w:rsidR="0049165B" w:rsidRDefault="007E53E5" w:rsidP="0049165B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49165B">
              <w:rPr>
                <w:rFonts w:asciiTheme="majorHAnsi" w:hAnsiTheme="majorHAnsi"/>
                <w:szCs w:val="20"/>
              </w:rPr>
              <w:t>7.)</w:t>
            </w:r>
            <w:r w:rsidR="00D81626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Teacher leads students in a months of the year chant in Chinese</w:t>
            </w:r>
            <w:r w:rsidR="0049165B">
              <w:rPr>
                <w:rFonts w:asciiTheme="majorHAnsi" w:hAnsiTheme="majorHAnsi"/>
                <w:szCs w:val="20"/>
              </w:rPr>
              <w:t xml:space="preserve"> and</w:t>
            </w:r>
            <w:r w:rsidR="0049165B">
              <w:rPr>
                <w:rFonts w:asciiTheme="majorHAnsi" w:hAnsiTheme="majorHAnsi"/>
                <w:szCs w:val="20"/>
              </w:rPr>
              <w:t xml:space="preserve"> play a “Tic-Tac-Toe” game on the pocket chart.</w:t>
            </w:r>
          </w:p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7E53E5" w:rsidRPr="00B44B8F" w:rsidRDefault="00D81626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15 min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938" w:type="dxa"/>
            <w:gridSpan w:val="2"/>
          </w:tcPr>
          <w:p w:rsidR="007E53E5" w:rsidRPr="00B44B8F" w:rsidRDefault="00561363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We used the months of the year cards to play a game of “Tic Tac Toe” to reinforce students’ familiarity with the months of the year in Chinese.</w:t>
            </w:r>
          </w:p>
        </w:tc>
      </w:tr>
      <w:tr w:rsidR="007E53E5" w:rsidRPr="00B44B8F" w:rsidTr="00B37BD3">
        <w:trPr>
          <w:cantSplit/>
          <w:trHeight w:val="432"/>
        </w:trPr>
        <w:tc>
          <w:tcPr>
            <w:tcW w:w="3798" w:type="dxa"/>
            <w:gridSpan w:val="2"/>
            <w:shd w:val="clear" w:color="auto" w:fill="F2F2F2" w:themeFill="background1" w:themeFillShade="F2"/>
          </w:tcPr>
          <w:p w:rsidR="007E53E5" w:rsidRPr="00B44B8F" w:rsidRDefault="007E53E5" w:rsidP="00B37BD3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lastRenderedPageBreak/>
              <w:t xml:space="preserve">STEP 4:  </w:t>
            </w:r>
          </w:p>
          <w:p w:rsidR="007E53E5" w:rsidRPr="00B44B8F" w:rsidRDefault="007E53E5" w:rsidP="00B37BD3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Metacognitive Reflection: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How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this specific lesson advance the big idea or generalization of the unit?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In what ways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chosen strategy work toward a larger purpose at the beginning of the lesson (e.g., engaging students, increasing curiosity, stimulating student-generated que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stions, etc.)?  In what ways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chosen strategy cement the learning?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ow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my students and I strategically use technology resources to enhance the learning experience (and support “meeting the just-right challenge,” “building relationships,” “creating relevancy,” and/or “fostering disciplinary literacy”)?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In what ways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learning target support the generalization?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Whi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ch instructional strategies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foster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ed 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learning the lesson’s skills, processes, or content?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What evidence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show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ed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that the strategies impacted student learning? How were the strategies effective through the learning process?</w:t>
            </w:r>
          </w:p>
          <w:p w:rsidR="007E53E5" w:rsidRPr="00B44B8F" w:rsidRDefault="007E53E5" w:rsidP="00B37BD3">
            <w:pPr>
              <w:ind w:left="72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Formative Assessment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hat “indicators of success” 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showed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that the students are gaining mastery?</w:t>
            </w:r>
          </w:p>
          <w:p w:rsidR="007E53E5" w:rsidRPr="00B44B8F" w:rsidRDefault="007E53E5" w:rsidP="00B37BD3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How will I use that evidence in a feedback loop?</w:t>
            </w:r>
          </w:p>
        </w:tc>
        <w:tc>
          <w:tcPr>
            <w:tcW w:w="6817" w:type="dxa"/>
            <w:gridSpan w:val="3"/>
            <w:shd w:val="clear" w:color="auto" w:fill="auto"/>
          </w:tcPr>
          <w:p w:rsidR="007E53E5" w:rsidRPr="00B44B8F" w:rsidRDefault="00045995" w:rsidP="00B37BD3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Please see the attached file of Teacher Reflections.</w:t>
            </w:r>
          </w:p>
        </w:tc>
        <w:tc>
          <w:tcPr>
            <w:tcW w:w="4140" w:type="dxa"/>
          </w:tcPr>
          <w:p w:rsidR="007E53E5" w:rsidRPr="00B44B8F" w:rsidRDefault="007E53E5" w:rsidP="00B37BD3">
            <w:pPr>
              <w:rPr>
                <w:rFonts w:asciiTheme="majorHAnsi" w:hAnsiTheme="majorHAnsi"/>
                <w:szCs w:val="20"/>
              </w:rPr>
            </w:pPr>
          </w:p>
        </w:tc>
      </w:tr>
    </w:tbl>
    <w:p w:rsidR="007E53E5" w:rsidRPr="00B44B8F" w:rsidRDefault="007E53E5" w:rsidP="007E53E5">
      <w:pPr>
        <w:rPr>
          <w:rFonts w:asciiTheme="majorHAnsi" w:hAnsiTheme="majorHAnsi"/>
          <w:szCs w:val="20"/>
        </w:rPr>
      </w:pPr>
      <w:r w:rsidRPr="00B44B8F">
        <w:rPr>
          <w:rFonts w:asciiTheme="majorHAnsi" w:hAnsiTheme="majorHAnsi"/>
          <w:szCs w:val="20"/>
        </w:rPr>
        <w:t xml:space="preserve"> </w:t>
      </w:r>
    </w:p>
    <w:p w:rsidR="00CE515B" w:rsidRPr="00B44B8F" w:rsidRDefault="00CE515B" w:rsidP="00E50868">
      <w:pPr>
        <w:rPr>
          <w:rFonts w:asciiTheme="majorHAnsi" w:hAnsiTheme="majorHAnsi"/>
          <w:szCs w:val="20"/>
        </w:rPr>
      </w:pPr>
    </w:p>
    <w:sectPr w:rsidR="00CE515B" w:rsidRPr="00B44B8F" w:rsidSect="00747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FF" w:rsidRDefault="00E93FFF">
      <w:r>
        <w:separator/>
      </w:r>
    </w:p>
  </w:endnote>
  <w:endnote w:type="continuationSeparator" w:id="0">
    <w:p w:rsidR="00E93FFF" w:rsidRDefault="00E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2" w:rsidRDefault="00CA44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2" w:rsidRDefault="00B44B8F">
    <w:pPr>
      <w:pStyle w:val="Footer"/>
      <w:rPr>
        <w:rFonts w:asciiTheme="majorHAnsi" w:hAnsiTheme="majorHAnsi"/>
        <w:sz w:val="18"/>
        <w:szCs w:val="18"/>
      </w:rPr>
    </w:pPr>
    <w:r w:rsidRPr="00B44B8F">
      <w:rPr>
        <w:rFonts w:asciiTheme="majorHAnsi" w:hAnsiTheme="majorHAnsi"/>
        <w:sz w:val="18"/>
        <w:szCs w:val="18"/>
      </w:rPr>
      <w:t xml:space="preserve">Adapted from “The </w:t>
    </w:r>
    <w:r w:rsidR="00BD688F" w:rsidRPr="00B44B8F">
      <w:rPr>
        <w:rFonts w:asciiTheme="majorHAnsi" w:hAnsiTheme="majorHAnsi"/>
        <w:sz w:val="18"/>
        <w:szCs w:val="18"/>
      </w:rPr>
      <w:t xml:space="preserve">Keys to </w:t>
    </w:r>
    <w:r w:rsidR="0014173F" w:rsidRPr="00B44B8F">
      <w:rPr>
        <w:rFonts w:asciiTheme="majorHAnsi" w:hAnsiTheme="majorHAnsi"/>
        <w:sz w:val="18"/>
        <w:szCs w:val="18"/>
      </w:rPr>
      <w:t xml:space="preserve">Planning for </w:t>
    </w:r>
    <w:r w:rsidR="00BD688F" w:rsidRPr="00B44B8F">
      <w:rPr>
        <w:rFonts w:asciiTheme="majorHAnsi" w:hAnsiTheme="majorHAnsi"/>
        <w:sz w:val="18"/>
        <w:szCs w:val="18"/>
      </w:rPr>
      <w:t>Learning</w:t>
    </w:r>
    <w:r w:rsidRPr="00B44B8F">
      <w:rPr>
        <w:rFonts w:asciiTheme="majorHAnsi" w:hAnsiTheme="majorHAnsi"/>
        <w:sz w:val="18"/>
        <w:szCs w:val="18"/>
      </w:rPr>
      <w:t>: Effective Curriculum, Unit, and Lesson Design”</w:t>
    </w:r>
    <w:r>
      <w:rPr>
        <w:rFonts w:asciiTheme="majorHAnsi" w:hAnsiTheme="majorHAnsi"/>
        <w:sz w:val="18"/>
        <w:szCs w:val="18"/>
      </w:rPr>
      <w:t xml:space="preserve">, by Donna Clementi and Laura </w:t>
    </w:r>
    <w:proofErr w:type="spellStart"/>
    <w:r>
      <w:rPr>
        <w:rFonts w:asciiTheme="majorHAnsi" w:hAnsiTheme="majorHAnsi"/>
        <w:sz w:val="18"/>
        <w:szCs w:val="18"/>
      </w:rPr>
      <w:t>Terril</w:t>
    </w:r>
    <w:proofErr w:type="spellEnd"/>
    <w:r>
      <w:rPr>
        <w:rFonts w:asciiTheme="majorHAnsi" w:hAnsiTheme="majorHAnsi"/>
        <w:sz w:val="18"/>
        <w:szCs w:val="18"/>
      </w:rPr>
      <w:t xml:space="preserve"> 2013</w:t>
    </w:r>
    <w:r w:rsidR="00CA44E2">
      <w:rPr>
        <w:rFonts w:asciiTheme="majorHAnsi" w:hAnsiTheme="majorHAnsi"/>
        <w:sz w:val="18"/>
        <w:szCs w:val="18"/>
      </w:rPr>
      <w:t xml:space="preserve"> </w:t>
    </w:r>
  </w:p>
  <w:p w:rsidR="00BD688F" w:rsidRPr="00B44B8F" w:rsidRDefault="00CA44E2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&amp; Office of Standards and Instruction Summer Institute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2" w:rsidRDefault="00CA4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FF" w:rsidRDefault="00E93FFF">
      <w:r>
        <w:separator/>
      </w:r>
    </w:p>
  </w:footnote>
  <w:footnote w:type="continuationSeparator" w:id="0">
    <w:p w:rsidR="00E93FFF" w:rsidRDefault="00E9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2" w:rsidRDefault="00CA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Pr="00B44B8F" w:rsidRDefault="00B44B8F">
    <w:pPr>
      <w:pStyle w:val="Header"/>
      <w:rPr>
        <w:rFonts w:asciiTheme="majorHAnsi" w:hAnsiTheme="majorHAnsi"/>
        <w:sz w:val="32"/>
        <w:szCs w:val="32"/>
      </w:rPr>
    </w:pPr>
    <w:r>
      <w:rPr>
        <w:noProof/>
        <w:lang w:eastAsia="zh-CN"/>
      </w:rPr>
      <w:drawing>
        <wp:inline distT="0" distB="0" distL="0" distR="0" wp14:anchorId="456FEE07" wp14:editId="720B678B">
          <wp:extent cx="2474981" cy="451105"/>
          <wp:effectExtent l="0" t="0" r="190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046E">
      <w:tab/>
    </w:r>
    <w:r>
      <w:rPr>
        <w:rFonts w:asciiTheme="majorHAnsi" w:hAnsiTheme="majorHAnsi"/>
        <w:sz w:val="32"/>
        <w:szCs w:val="32"/>
      </w:rPr>
      <w:t xml:space="preserve">              </w:t>
    </w:r>
    <w:r w:rsidRPr="00B44B8F">
      <w:rPr>
        <w:rFonts w:asciiTheme="majorHAnsi" w:hAnsiTheme="majorHAnsi"/>
        <w:sz w:val="32"/>
        <w:szCs w:val="32"/>
      </w:rPr>
      <w:t xml:space="preserve">      </w:t>
    </w:r>
    <w:r w:rsidR="008B24DD" w:rsidRPr="00B44B8F">
      <w:rPr>
        <w:rFonts w:asciiTheme="majorHAnsi" w:hAnsiTheme="majorHAnsi"/>
        <w:b/>
        <w:sz w:val="32"/>
        <w:szCs w:val="32"/>
      </w:rPr>
      <w:t>Lesson Plan</w:t>
    </w:r>
    <w:r>
      <w:rPr>
        <w:rFonts w:asciiTheme="majorHAnsi" w:hAnsiTheme="majorHAnsi"/>
        <w:b/>
        <w:sz w:val="32"/>
        <w:szCs w:val="32"/>
      </w:rPr>
      <w:t xml:space="preserve"> </w:t>
    </w:r>
    <w:r w:rsidR="008B24DD" w:rsidRPr="00B44B8F">
      <w:rPr>
        <w:rFonts w:asciiTheme="majorHAnsi" w:hAnsiTheme="majorHAnsi"/>
        <w:b/>
        <w:sz w:val="32"/>
        <w:szCs w:val="32"/>
      </w:rPr>
      <w:t>Template</w:t>
    </w:r>
    <w:r>
      <w:rPr>
        <w:rFonts w:asciiTheme="majorHAnsi" w:hAnsiTheme="majorHAnsi"/>
        <w:b/>
        <w:sz w:val="32"/>
        <w:szCs w:val="32"/>
      </w:rPr>
      <w:t xml:space="preserve"> for World Languages Steps 1-4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2" w:rsidRDefault="00CA4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56A7"/>
    <w:multiLevelType w:val="hybridMultilevel"/>
    <w:tmpl w:val="20B8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B95"/>
    <w:multiLevelType w:val="hybridMultilevel"/>
    <w:tmpl w:val="706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0DED"/>
    <w:multiLevelType w:val="hybridMultilevel"/>
    <w:tmpl w:val="CF188126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4AAE"/>
    <w:multiLevelType w:val="hybridMultilevel"/>
    <w:tmpl w:val="894A7400"/>
    <w:lvl w:ilvl="0" w:tplc="5FE2EE3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AAF470C"/>
    <w:multiLevelType w:val="hybridMultilevel"/>
    <w:tmpl w:val="9C7A8464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50B1"/>
    <w:multiLevelType w:val="hybridMultilevel"/>
    <w:tmpl w:val="DDC09F48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6944"/>
    <w:multiLevelType w:val="hybridMultilevel"/>
    <w:tmpl w:val="23F857DE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5A1E"/>
    <w:multiLevelType w:val="hybridMultilevel"/>
    <w:tmpl w:val="11CC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62EA"/>
    <w:multiLevelType w:val="hybridMultilevel"/>
    <w:tmpl w:val="D6FA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364BA"/>
    <w:multiLevelType w:val="hybridMultilevel"/>
    <w:tmpl w:val="069C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31A07"/>
    <w:multiLevelType w:val="hybridMultilevel"/>
    <w:tmpl w:val="6A7C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143"/>
    <w:multiLevelType w:val="hybridMultilevel"/>
    <w:tmpl w:val="5F12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6516B"/>
    <w:multiLevelType w:val="hybridMultilevel"/>
    <w:tmpl w:val="89C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516FC"/>
    <w:multiLevelType w:val="hybridMultilevel"/>
    <w:tmpl w:val="9056ACA8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1F69"/>
    <w:multiLevelType w:val="hybridMultilevel"/>
    <w:tmpl w:val="C4C6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B"/>
    <w:rsid w:val="000276B1"/>
    <w:rsid w:val="00031A5B"/>
    <w:rsid w:val="00034644"/>
    <w:rsid w:val="00045995"/>
    <w:rsid w:val="000953CF"/>
    <w:rsid w:val="000D69AB"/>
    <w:rsid w:val="000E0EAC"/>
    <w:rsid w:val="000E7E74"/>
    <w:rsid w:val="00102C6F"/>
    <w:rsid w:val="00125BDA"/>
    <w:rsid w:val="00133091"/>
    <w:rsid w:val="0014173F"/>
    <w:rsid w:val="001578CF"/>
    <w:rsid w:val="00172AC3"/>
    <w:rsid w:val="00172ED2"/>
    <w:rsid w:val="00176261"/>
    <w:rsid w:val="0019142B"/>
    <w:rsid w:val="0021098A"/>
    <w:rsid w:val="002251DE"/>
    <w:rsid w:val="00241C49"/>
    <w:rsid w:val="0024713A"/>
    <w:rsid w:val="00252C12"/>
    <w:rsid w:val="002622F6"/>
    <w:rsid w:val="002622FD"/>
    <w:rsid w:val="002656E4"/>
    <w:rsid w:val="002672D1"/>
    <w:rsid w:val="00277876"/>
    <w:rsid w:val="002A60F9"/>
    <w:rsid w:val="002B5DFE"/>
    <w:rsid w:val="002C098C"/>
    <w:rsid w:val="002C24EA"/>
    <w:rsid w:val="002C5C26"/>
    <w:rsid w:val="002D0ACE"/>
    <w:rsid w:val="003038F1"/>
    <w:rsid w:val="0032791B"/>
    <w:rsid w:val="003321C1"/>
    <w:rsid w:val="00340DCE"/>
    <w:rsid w:val="003556A4"/>
    <w:rsid w:val="00374FD2"/>
    <w:rsid w:val="0037788D"/>
    <w:rsid w:val="00382DE7"/>
    <w:rsid w:val="00391B9B"/>
    <w:rsid w:val="00392521"/>
    <w:rsid w:val="00393091"/>
    <w:rsid w:val="003A44B6"/>
    <w:rsid w:val="003C393A"/>
    <w:rsid w:val="003C3A9C"/>
    <w:rsid w:val="003C755E"/>
    <w:rsid w:val="003E639D"/>
    <w:rsid w:val="00400A19"/>
    <w:rsid w:val="00407D9D"/>
    <w:rsid w:val="00411B7B"/>
    <w:rsid w:val="0042751C"/>
    <w:rsid w:val="00437301"/>
    <w:rsid w:val="004818D6"/>
    <w:rsid w:val="0049086D"/>
    <w:rsid w:val="0049165B"/>
    <w:rsid w:val="004A2497"/>
    <w:rsid w:val="004A2BFF"/>
    <w:rsid w:val="004A5429"/>
    <w:rsid w:val="004A6EAB"/>
    <w:rsid w:val="004B3394"/>
    <w:rsid w:val="004B3ABB"/>
    <w:rsid w:val="004F16FA"/>
    <w:rsid w:val="00500B0F"/>
    <w:rsid w:val="00505D2E"/>
    <w:rsid w:val="00506412"/>
    <w:rsid w:val="005161E0"/>
    <w:rsid w:val="005330DF"/>
    <w:rsid w:val="0053332D"/>
    <w:rsid w:val="00533E5C"/>
    <w:rsid w:val="005405A9"/>
    <w:rsid w:val="00561363"/>
    <w:rsid w:val="00582502"/>
    <w:rsid w:val="00582F0E"/>
    <w:rsid w:val="00587C87"/>
    <w:rsid w:val="00595A5E"/>
    <w:rsid w:val="005C5CF8"/>
    <w:rsid w:val="005D0FFB"/>
    <w:rsid w:val="005E76EB"/>
    <w:rsid w:val="005F5397"/>
    <w:rsid w:val="006112E7"/>
    <w:rsid w:val="00613CE2"/>
    <w:rsid w:val="0062469C"/>
    <w:rsid w:val="00633D46"/>
    <w:rsid w:val="0063565D"/>
    <w:rsid w:val="0065315D"/>
    <w:rsid w:val="0065598C"/>
    <w:rsid w:val="00673CC8"/>
    <w:rsid w:val="00675ADB"/>
    <w:rsid w:val="00686BA2"/>
    <w:rsid w:val="0069000C"/>
    <w:rsid w:val="00703FC2"/>
    <w:rsid w:val="00706719"/>
    <w:rsid w:val="0070682B"/>
    <w:rsid w:val="00707CA7"/>
    <w:rsid w:val="00717482"/>
    <w:rsid w:val="007208BB"/>
    <w:rsid w:val="00741883"/>
    <w:rsid w:val="007439E9"/>
    <w:rsid w:val="00747335"/>
    <w:rsid w:val="00766925"/>
    <w:rsid w:val="00786D62"/>
    <w:rsid w:val="007975E9"/>
    <w:rsid w:val="007E53E5"/>
    <w:rsid w:val="007F2929"/>
    <w:rsid w:val="008052D6"/>
    <w:rsid w:val="00832B79"/>
    <w:rsid w:val="00836CD0"/>
    <w:rsid w:val="00837C21"/>
    <w:rsid w:val="00840FC6"/>
    <w:rsid w:val="0084119D"/>
    <w:rsid w:val="008569D2"/>
    <w:rsid w:val="00857385"/>
    <w:rsid w:val="00866966"/>
    <w:rsid w:val="008671B2"/>
    <w:rsid w:val="00873F97"/>
    <w:rsid w:val="008854D3"/>
    <w:rsid w:val="008A71E3"/>
    <w:rsid w:val="008B24DD"/>
    <w:rsid w:val="008C45FD"/>
    <w:rsid w:val="008F5372"/>
    <w:rsid w:val="00902F88"/>
    <w:rsid w:val="00904D6E"/>
    <w:rsid w:val="00913FBD"/>
    <w:rsid w:val="00915762"/>
    <w:rsid w:val="00921360"/>
    <w:rsid w:val="00923600"/>
    <w:rsid w:val="009239D6"/>
    <w:rsid w:val="00926655"/>
    <w:rsid w:val="00926F4A"/>
    <w:rsid w:val="00927747"/>
    <w:rsid w:val="00927AC4"/>
    <w:rsid w:val="009330C7"/>
    <w:rsid w:val="00934729"/>
    <w:rsid w:val="00935D38"/>
    <w:rsid w:val="00957996"/>
    <w:rsid w:val="009639F4"/>
    <w:rsid w:val="00981194"/>
    <w:rsid w:val="00987D13"/>
    <w:rsid w:val="00996425"/>
    <w:rsid w:val="009B3B8C"/>
    <w:rsid w:val="009C3056"/>
    <w:rsid w:val="009E3D6C"/>
    <w:rsid w:val="009F2B5A"/>
    <w:rsid w:val="00A10D4A"/>
    <w:rsid w:val="00A32369"/>
    <w:rsid w:val="00A4325F"/>
    <w:rsid w:val="00A534E5"/>
    <w:rsid w:val="00A72C9B"/>
    <w:rsid w:val="00A81576"/>
    <w:rsid w:val="00A928D7"/>
    <w:rsid w:val="00AA544A"/>
    <w:rsid w:val="00AE16DB"/>
    <w:rsid w:val="00AE646E"/>
    <w:rsid w:val="00AF3BE5"/>
    <w:rsid w:val="00AF4A3B"/>
    <w:rsid w:val="00B0110D"/>
    <w:rsid w:val="00B07B13"/>
    <w:rsid w:val="00B25DA5"/>
    <w:rsid w:val="00B44B8F"/>
    <w:rsid w:val="00B56EF1"/>
    <w:rsid w:val="00B602DB"/>
    <w:rsid w:val="00B759B0"/>
    <w:rsid w:val="00B81AA2"/>
    <w:rsid w:val="00B85803"/>
    <w:rsid w:val="00B954F6"/>
    <w:rsid w:val="00B95731"/>
    <w:rsid w:val="00BD5FE3"/>
    <w:rsid w:val="00BD688F"/>
    <w:rsid w:val="00BF16CA"/>
    <w:rsid w:val="00BF4D80"/>
    <w:rsid w:val="00BF5E7F"/>
    <w:rsid w:val="00BF617A"/>
    <w:rsid w:val="00C01D48"/>
    <w:rsid w:val="00C029A9"/>
    <w:rsid w:val="00C2219F"/>
    <w:rsid w:val="00C26DFB"/>
    <w:rsid w:val="00C279D6"/>
    <w:rsid w:val="00C460B3"/>
    <w:rsid w:val="00C5183F"/>
    <w:rsid w:val="00C56490"/>
    <w:rsid w:val="00C769D7"/>
    <w:rsid w:val="00C828F1"/>
    <w:rsid w:val="00C82CA3"/>
    <w:rsid w:val="00C853BB"/>
    <w:rsid w:val="00C920E6"/>
    <w:rsid w:val="00C968CA"/>
    <w:rsid w:val="00CA44E2"/>
    <w:rsid w:val="00CB3D2F"/>
    <w:rsid w:val="00CD0AD2"/>
    <w:rsid w:val="00CE13CC"/>
    <w:rsid w:val="00CE2C03"/>
    <w:rsid w:val="00CE515B"/>
    <w:rsid w:val="00D02E0C"/>
    <w:rsid w:val="00D04B0E"/>
    <w:rsid w:val="00D355FC"/>
    <w:rsid w:val="00D4321C"/>
    <w:rsid w:val="00D67068"/>
    <w:rsid w:val="00D74617"/>
    <w:rsid w:val="00D807A9"/>
    <w:rsid w:val="00D81626"/>
    <w:rsid w:val="00D87436"/>
    <w:rsid w:val="00DA0B90"/>
    <w:rsid w:val="00DA500B"/>
    <w:rsid w:val="00DC2A5C"/>
    <w:rsid w:val="00DD01C7"/>
    <w:rsid w:val="00DD5721"/>
    <w:rsid w:val="00DF435D"/>
    <w:rsid w:val="00DF59FA"/>
    <w:rsid w:val="00DF6287"/>
    <w:rsid w:val="00E162F3"/>
    <w:rsid w:val="00E21D42"/>
    <w:rsid w:val="00E24FEC"/>
    <w:rsid w:val="00E404C1"/>
    <w:rsid w:val="00E50868"/>
    <w:rsid w:val="00E5428A"/>
    <w:rsid w:val="00E6046E"/>
    <w:rsid w:val="00E93FFF"/>
    <w:rsid w:val="00EB484A"/>
    <w:rsid w:val="00EF2E23"/>
    <w:rsid w:val="00F025B0"/>
    <w:rsid w:val="00F111BF"/>
    <w:rsid w:val="00F15734"/>
    <w:rsid w:val="00F37C00"/>
    <w:rsid w:val="00F42C2B"/>
    <w:rsid w:val="00F56BA8"/>
    <w:rsid w:val="00F60021"/>
    <w:rsid w:val="00F734CB"/>
    <w:rsid w:val="00FD05C1"/>
    <w:rsid w:val="00FF2DF9"/>
    <w:rsid w:val="00FF5190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BB61D2D-9293-4B49-8108-430FA40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CB"/>
    <w:pPr>
      <w:ind w:left="720"/>
      <w:contextualSpacing/>
    </w:pPr>
  </w:style>
  <w:style w:type="table" w:styleId="TableGrid">
    <w:name w:val="Table Grid"/>
    <w:basedOn w:val="TableNormal"/>
    <w:uiPriority w:val="59"/>
    <w:rsid w:val="00277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6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D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F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lBINnWq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eLP3FuuEV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l-0snTbvn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Terrill Laura</dc:creator>
  <cp:lastModifiedBy>Deling Maxon</cp:lastModifiedBy>
  <cp:revision>16</cp:revision>
  <dcterms:created xsi:type="dcterms:W3CDTF">2016-10-09T00:15:00Z</dcterms:created>
  <dcterms:modified xsi:type="dcterms:W3CDTF">2016-10-13T03:58:00Z</dcterms:modified>
</cp:coreProperties>
</file>