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D37E29" w:rsidRDefault="005A25ED" w:rsidP="00D37E29">
          <w:pPr>
            <w:rPr>
              <w:noProof/>
              <w:color w:val="1F497D" w:themeColor="text2"/>
              <w:sz w:val="32"/>
              <w:szCs w:val="32"/>
            </w:rPr>
            <w:sectPr w:rsidR="00D37E29" w:rsidSect="00CB41C4">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simplePos x="0" y="0"/>
                <wp:positionH relativeFrom="column">
                  <wp:posOffset>2710180</wp:posOffset>
                </wp:positionH>
                <wp:positionV relativeFrom="paragraph">
                  <wp:posOffset>723265</wp:posOffset>
                </wp:positionV>
                <wp:extent cx="6601460" cy="5029200"/>
                <wp:effectExtent l="0" t="0" r="8890" b="0"/>
                <wp:wrapThrough wrapText="bothSides">
                  <wp:wrapPolygon edited="0">
                    <wp:start x="0" y="0"/>
                    <wp:lineTo x="0" y="21518"/>
                    <wp:lineTo x="21567" y="21518"/>
                    <wp:lineTo x="215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HS.Gold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1460" cy="5029200"/>
                        </a:xfrm>
                        <a:prstGeom prst="rect">
                          <a:avLst/>
                        </a:prstGeom>
                      </pic:spPr>
                    </pic:pic>
                  </a:graphicData>
                </a:graphic>
                <wp14:sizeRelH relativeFrom="page">
                  <wp14:pctWidth>0</wp14:pctWidth>
                </wp14:sizeRelH>
                <wp14:sizeRelV relativeFrom="page">
                  <wp14:pctHeight>0</wp14:pctHeight>
                </wp14:sizeRelV>
              </wp:anchor>
            </w:drawing>
          </w:r>
          <w:r w:rsidR="00CF2F0E">
            <w:rPr>
              <w:noProof/>
            </w:rPr>
            <mc:AlternateContent>
              <mc:Choice Requires="wps">
                <w:drawing>
                  <wp:anchor distT="0" distB="0" distL="114300" distR="114300" simplePos="0" relativeHeight="251660288" behindDoc="0" locked="0" layoutInCell="1" allowOverlap="1" wp14:anchorId="77B6C815" wp14:editId="3A26BFAC">
                    <wp:simplePos x="0" y="0"/>
                    <wp:positionH relativeFrom="margin">
                      <wp:posOffset>-19878</wp:posOffset>
                    </wp:positionH>
                    <wp:positionV relativeFrom="margin">
                      <wp:posOffset>982124</wp:posOffset>
                    </wp:positionV>
                    <wp:extent cx="2892287" cy="4906511"/>
                    <wp:effectExtent l="0" t="0" r="3810" b="8890"/>
                    <wp:wrapNone/>
                    <wp:docPr id="37" name="Text Box 37" descr="Title and subtitle"/>
                    <wp:cNvGraphicFramePr/>
                    <a:graphic xmlns:a="http://schemas.openxmlformats.org/drawingml/2006/main">
                      <a:graphicData uri="http://schemas.microsoft.com/office/word/2010/wordprocessingShape">
                        <wps:wsp>
                          <wps:cNvSpPr txBox="1"/>
                          <wps:spPr>
                            <a:xfrm>
                              <a:off x="0" y="0"/>
                              <a:ext cx="2892287" cy="4906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5ADF" w:rsidRDefault="00725ADF" w:rsidP="005A25ED">
                                <w:pPr>
                                  <w:ind w:left="1080"/>
                                  <w:rPr>
                                    <w:b/>
                                    <w:sz w:val="24"/>
                                    <w:szCs w:val="24"/>
                                  </w:rPr>
                                </w:pPr>
                                <w:r>
                                  <w:rPr>
                                    <w:b/>
                                    <w:caps/>
                                    <w:sz w:val="24"/>
                                    <w:szCs w:val="24"/>
                                  </w:rPr>
                                  <w:t>Instructional Unit Authors</w:t>
                                </w:r>
                              </w:p>
                              <w:p w:rsidR="00725ADF" w:rsidRDefault="00725ADF" w:rsidP="005A25ED">
                                <w:pPr>
                                  <w:ind w:left="1800" w:hanging="1080"/>
                                  <w:rPr>
                                    <w:sz w:val="24"/>
                                    <w:szCs w:val="24"/>
                                  </w:rPr>
                                </w:pPr>
                                <w:r>
                                  <w:rPr>
                                    <w:sz w:val="24"/>
                                    <w:szCs w:val="24"/>
                                  </w:rPr>
                                  <w:t>Adams 12 Five Star School District</w:t>
                                </w:r>
                              </w:p>
                              <w:p w:rsidR="00725ADF" w:rsidRDefault="00725ADF" w:rsidP="005A25ED">
                                <w:pPr>
                                  <w:ind w:left="1800"/>
                                  <w:rPr>
                                    <w:sz w:val="24"/>
                                    <w:szCs w:val="24"/>
                                  </w:rPr>
                                </w:pPr>
                                <w:r>
                                  <w:rPr>
                                    <w:sz w:val="24"/>
                                    <w:szCs w:val="24"/>
                                  </w:rPr>
                                  <w:t>Pam Gibble</w:t>
                                </w:r>
                              </w:p>
                              <w:p w:rsidR="00725ADF" w:rsidRDefault="00725ADF" w:rsidP="005A25ED">
                                <w:pPr>
                                  <w:ind w:left="1800"/>
                                  <w:rPr>
                                    <w:sz w:val="24"/>
                                    <w:szCs w:val="24"/>
                                  </w:rPr>
                                </w:pPr>
                                <w:r>
                                  <w:rPr>
                                    <w:sz w:val="24"/>
                                    <w:szCs w:val="24"/>
                                  </w:rPr>
                                  <w:t>Tracy Schreiber</w:t>
                                </w:r>
                              </w:p>
                              <w:p w:rsidR="00725ADF" w:rsidRDefault="00725ADF" w:rsidP="005A25ED">
                                <w:pPr>
                                  <w:ind w:left="1800"/>
                                  <w:rPr>
                                    <w:sz w:val="24"/>
                                    <w:szCs w:val="24"/>
                                  </w:rPr>
                                </w:pPr>
                                <w:r>
                                  <w:rPr>
                                    <w:sz w:val="24"/>
                                    <w:szCs w:val="24"/>
                                  </w:rPr>
                                  <w:t>Molly Huffman</w:t>
                                </w:r>
                              </w:p>
                              <w:p w:rsidR="00725ADF" w:rsidRDefault="00725ADF" w:rsidP="005A25ED">
                                <w:pPr>
                                  <w:ind w:left="1800"/>
                                  <w:rPr>
                                    <w:sz w:val="24"/>
                                    <w:szCs w:val="24"/>
                                  </w:rPr>
                                </w:pPr>
                                <w:r>
                                  <w:rPr>
                                    <w:sz w:val="24"/>
                                    <w:szCs w:val="24"/>
                                  </w:rPr>
                                  <w:t>Dave Derby</w:t>
                                </w:r>
                              </w:p>
                              <w:p w:rsidR="00725ADF" w:rsidRDefault="00725ADF" w:rsidP="005A25ED">
                                <w:pPr>
                                  <w:ind w:left="1800"/>
                                  <w:rPr>
                                    <w:sz w:val="24"/>
                                    <w:szCs w:val="24"/>
                                  </w:rPr>
                                </w:pPr>
                                <w:r>
                                  <w:rPr>
                                    <w:sz w:val="24"/>
                                    <w:szCs w:val="24"/>
                                  </w:rPr>
                                  <w:t>Berthalina Kinsel</w:t>
                                </w:r>
                              </w:p>
                              <w:p w:rsidR="00725ADF" w:rsidRDefault="00725ADF" w:rsidP="005A25ED">
                                <w:pPr>
                                  <w:ind w:left="1800"/>
                                  <w:rPr>
                                    <w:sz w:val="24"/>
                                    <w:szCs w:val="24"/>
                                  </w:rPr>
                                </w:pPr>
                              </w:p>
                              <w:p w:rsidR="00725ADF" w:rsidRDefault="00725ADF" w:rsidP="005A25ED">
                                <w:pPr>
                                  <w:pStyle w:val="Subtitle"/>
                                  <w:spacing w:after="0"/>
                                  <w:ind w:left="720"/>
                                  <w:jc w:val="left"/>
                                </w:pPr>
                                <w:r>
                                  <w:rPr>
                                    <w:rFonts w:asciiTheme="minorHAnsi" w:hAnsiTheme="minorHAnsi"/>
                                    <w:b/>
                                    <w:sz w:val="24"/>
                                  </w:rPr>
                                  <w:t>Based on a curriculum overview Sample authored by</w:t>
                                </w:r>
                              </w:p>
                              <w:p w:rsidR="00725ADF" w:rsidRDefault="00725ADF" w:rsidP="005A25ED">
                                <w:pPr>
                                  <w:ind w:left="1080"/>
                                  <w:rPr>
                                    <w:sz w:val="24"/>
                                    <w:szCs w:val="24"/>
                                  </w:rPr>
                                </w:pPr>
                                <w:r>
                                  <w:rPr>
                                    <w:sz w:val="24"/>
                                    <w:szCs w:val="24"/>
                                  </w:rPr>
                                  <w:t>Adams 12 Five Star School District</w:t>
                                </w:r>
                              </w:p>
                              <w:p w:rsidR="00725ADF" w:rsidRDefault="00725ADF" w:rsidP="005A25ED">
                                <w:pPr>
                                  <w:ind w:left="1800"/>
                                  <w:rPr>
                                    <w:sz w:val="24"/>
                                    <w:szCs w:val="24"/>
                                  </w:rPr>
                                </w:pPr>
                                <w:r>
                                  <w:rPr>
                                    <w:sz w:val="24"/>
                                    <w:szCs w:val="24"/>
                                  </w:rPr>
                                  <w:t>Pam Gibble</w:t>
                                </w:r>
                              </w:p>
                              <w:p w:rsidR="00725ADF" w:rsidRDefault="00725ADF" w:rsidP="005A25ED">
                                <w:pPr>
                                  <w:ind w:left="1080"/>
                                  <w:rPr>
                                    <w:sz w:val="24"/>
                                    <w:szCs w:val="24"/>
                                  </w:rPr>
                                </w:pPr>
                                <w:r>
                                  <w:rPr>
                                    <w:sz w:val="24"/>
                                    <w:szCs w:val="24"/>
                                  </w:rPr>
                                  <w:t>Aspen 1 School District</w:t>
                                </w:r>
                              </w:p>
                              <w:p w:rsidR="00725ADF" w:rsidRDefault="00725ADF" w:rsidP="005A25ED">
                                <w:pPr>
                                  <w:ind w:left="1800"/>
                                  <w:rPr>
                                    <w:sz w:val="24"/>
                                    <w:szCs w:val="24"/>
                                  </w:rPr>
                                </w:pPr>
                                <w:r>
                                  <w:rPr>
                                    <w:sz w:val="24"/>
                                    <w:szCs w:val="24"/>
                                  </w:rPr>
                                  <w:t>Calan Gibney</w:t>
                                </w:r>
                              </w:p>
                              <w:p w:rsidR="00725ADF" w:rsidRDefault="00725ADF" w:rsidP="005A25ED">
                                <w:pPr>
                                  <w:ind w:left="1080"/>
                                  <w:rPr>
                                    <w:sz w:val="24"/>
                                    <w:szCs w:val="24"/>
                                  </w:rPr>
                                </w:pPr>
                                <w:r>
                                  <w:rPr>
                                    <w:sz w:val="24"/>
                                    <w:szCs w:val="24"/>
                                  </w:rPr>
                                  <w:t>Cheyenne Mountain 12 School District</w:t>
                                </w:r>
                              </w:p>
                              <w:p w:rsidR="00725ADF" w:rsidRDefault="00725ADF" w:rsidP="005A25ED">
                                <w:pPr>
                                  <w:ind w:left="1800"/>
                                  <w:rPr>
                                    <w:sz w:val="24"/>
                                    <w:szCs w:val="24"/>
                                  </w:rPr>
                                </w:pPr>
                                <w:r>
                                  <w:rPr>
                                    <w:sz w:val="24"/>
                                    <w:szCs w:val="24"/>
                                  </w:rPr>
                                  <w:t>Vanessa Gauther</w:t>
                                </w:r>
                              </w:p>
                              <w:p w:rsidR="00725ADF" w:rsidRDefault="00725ADF" w:rsidP="005A25ED">
                                <w:pPr>
                                  <w:ind w:left="1800"/>
                                  <w:rPr>
                                    <w:sz w:val="24"/>
                                    <w:szCs w:val="24"/>
                                  </w:rPr>
                                </w:pPr>
                                <w:r>
                                  <w:rPr>
                                    <w:sz w:val="24"/>
                                    <w:szCs w:val="24"/>
                                  </w:rPr>
                                  <w:t>Susan Roberts</w:t>
                                </w:r>
                              </w:p>
                              <w:p w:rsidR="00725ADF" w:rsidRDefault="00725ADF" w:rsidP="005A25ED">
                                <w:pPr>
                                  <w:ind w:left="1080"/>
                                  <w:rPr>
                                    <w:sz w:val="24"/>
                                    <w:szCs w:val="24"/>
                                  </w:rPr>
                                </w:pPr>
                                <w:r>
                                  <w:rPr>
                                    <w:sz w:val="24"/>
                                    <w:szCs w:val="24"/>
                                  </w:rPr>
                                  <w:t xml:space="preserve">Denver School District </w:t>
                                </w:r>
                              </w:p>
                              <w:p w:rsidR="00725ADF" w:rsidRDefault="00725ADF" w:rsidP="005A25ED">
                                <w:pPr>
                                  <w:ind w:left="1800"/>
                                  <w:rPr>
                                    <w:sz w:val="24"/>
                                    <w:szCs w:val="24"/>
                                  </w:rPr>
                                </w:pPr>
                                <w:r>
                                  <w:rPr>
                                    <w:sz w:val="24"/>
                                    <w:szCs w:val="24"/>
                                  </w:rPr>
                                  <w:t>Shawn St. Sauveur</w:t>
                                </w:r>
                              </w:p>
                              <w:p w:rsidR="00725ADF" w:rsidRDefault="00725ADF" w:rsidP="005A25ED">
                                <w:pPr>
                                  <w:ind w:left="1080"/>
                                  <w:rPr>
                                    <w:sz w:val="24"/>
                                    <w:szCs w:val="24"/>
                                  </w:rPr>
                                </w:pPr>
                                <w:r>
                                  <w:rPr>
                                    <w:sz w:val="24"/>
                                    <w:szCs w:val="24"/>
                                  </w:rPr>
                                  <w:t xml:space="preserve">Gunnison Watershed RE 1J </w:t>
                                </w:r>
                              </w:p>
                              <w:p w:rsidR="00725ADF" w:rsidRDefault="00725ADF" w:rsidP="005A25ED">
                                <w:pPr>
                                  <w:ind w:left="1800"/>
                                  <w:rPr>
                                    <w:sz w:val="24"/>
                                    <w:szCs w:val="24"/>
                                  </w:rPr>
                                </w:pPr>
                                <w:r>
                                  <w:rPr>
                                    <w:sz w:val="24"/>
                                    <w:szCs w:val="24"/>
                                  </w:rPr>
                                  <w:t>Chelsey Miller</w:t>
                                </w:r>
                              </w:p>
                              <w:p w:rsidR="00725ADF" w:rsidRDefault="00725ADF" w:rsidP="005A25ED">
                                <w:pPr>
                                  <w:ind w:left="1080"/>
                                  <w:rPr>
                                    <w:sz w:val="24"/>
                                    <w:szCs w:val="24"/>
                                  </w:rPr>
                                </w:pPr>
                                <w:r>
                                  <w:rPr>
                                    <w:sz w:val="24"/>
                                    <w:szCs w:val="24"/>
                                  </w:rPr>
                                  <w:t>Harrison 2 School District</w:t>
                                </w:r>
                              </w:p>
                              <w:p w:rsidR="00725ADF" w:rsidRDefault="00725ADF" w:rsidP="005A25ED">
                                <w:pPr>
                                  <w:ind w:left="1800"/>
                                  <w:rPr>
                                    <w:sz w:val="24"/>
                                    <w:szCs w:val="24"/>
                                  </w:rPr>
                                </w:pPr>
                                <w:r>
                                  <w:rPr>
                                    <w:sz w:val="24"/>
                                    <w:szCs w:val="24"/>
                                  </w:rPr>
                                  <w:t>Kelli Sisson</w:t>
                                </w:r>
                              </w:p>
                              <w:p w:rsidR="00725ADF" w:rsidRDefault="00725ADF" w:rsidP="005A25ED">
                                <w:pPr>
                                  <w:ind w:left="1080"/>
                                  <w:rPr>
                                    <w:sz w:val="24"/>
                                    <w:szCs w:val="24"/>
                                  </w:rPr>
                                </w:pPr>
                                <w:r>
                                  <w:rPr>
                                    <w:sz w:val="24"/>
                                    <w:szCs w:val="24"/>
                                  </w:rPr>
                                  <w:t>St Vrain Valley RE 1J School District</w:t>
                                </w:r>
                              </w:p>
                              <w:p w:rsidR="00725ADF" w:rsidRDefault="00725ADF" w:rsidP="005A25ED">
                                <w:pPr>
                                  <w:ind w:left="1800"/>
                                </w:pPr>
                                <w:r>
                                  <w:rPr>
                                    <w:sz w:val="24"/>
                                    <w:szCs w:val="24"/>
                                  </w:rPr>
                                  <w:t>Jean Gurule</w:t>
                                </w:r>
                              </w:p>
                              <w:p w:rsidR="00725ADF" w:rsidRPr="004445F1" w:rsidRDefault="00725ADF" w:rsidP="00CF2F0E">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1.55pt;margin-top:77.35pt;width:227.75pt;height:38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" filled="f" stroked="f" strokeweight=".5pt">
                    <v:textbox inset="0,0,0,0">
                      <w:txbxContent>
                        <w:p w:rsidR="00725ADF" w:rsidRDefault="00725ADF" w:rsidP="005A25ED">
                          <w:pPr>
                            <w:ind w:left="1080"/>
                            <w:rPr>
                              <w:b/>
                              <w:sz w:val="24"/>
                              <w:szCs w:val="24"/>
                            </w:rPr>
                          </w:pPr>
                          <w:r>
                            <w:rPr>
                              <w:b/>
                              <w:caps/>
                              <w:sz w:val="24"/>
                              <w:szCs w:val="24"/>
                            </w:rPr>
                            <w:t>Instructional Unit Authors</w:t>
                          </w:r>
                        </w:p>
                        <w:p w:rsidR="00725ADF" w:rsidRDefault="00725ADF" w:rsidP="005A25ED">
                          <w:pPr>
                            <w:ind w:left="1800" w:hanging="1080"/>
                            <w:rPr>
                              <w:sz w:val="24"/>
                              <w:szCs w:val="24"/>
                            </w:rPr>
                          </w:pPr>
                          <w:r>
                            <w:rPr>
                              <w:sz w:val="24"/>
                              <w:szCs w:val="24"/>
                            </w:rPr>
                            <w:t>Adams 12 Five Star School District</w:t>
                          </w:r>
                        </w:p>
                        <w:p w:rsidR="00725ADF" w:rsidRDefault="00725ADF" w:rsidP="005A25ED">
                          <w:pPr>
                            <w:ind w:left="1800"/>
                            <w:rPr>
                              <w:sz w:val="24"/>
                              <w:szCs w:val="24"/>
                            </w:rPr>
                          </w:pPr>
                          <w:r>
                            <w:rPr>
                              <w:sz w:val="24"/>
                              <w:szCs w:val="24"/>
                            </w:rPr>
                            <w:t>Pam Gibble</w:t>
                          </w:r>
                        </w:p>
                        <w:p w:rsidR="00725ADF" w:rsidRDefault="00725ADF" w:rsidP="005A25ED">
                          <w:pPr>
                            <w:ind w:left="1800"/>
                            <w:rPr>
                              <w:sz w:val="24"/>
                              <w:szCs w:val="24"/>
                            </w:rPr>
                          </w:pPr>
                          <w:r>
                            <w:rPr>
                              <w:sz w:val="24"/>
                              <w:szCs w:val="24"/>
                            </w:rPr>
                            <w:t>Tracy Schreiber</w:t>
                          </w:r>
                        </w:p>
                        <w:p w:rsidR="00725ADF" w:rsidRDefault="00725ADF" w:rsidP="005A25ED">
                          <w:pPr>
                            <w:ind w:left="1800"/>
                            <w:rPr>
                              <w:sz w:val="24"/>
                              <w:szCs w:val="24"/>
                            </w:rPr>
                          </w:pPr>
                          <w:r>
                            <w:rPr>
                              <w:sz w:val="24"/>
                              <w:szCs w:val="24"/>
                            </w:rPr>
                            <w:t>Molly Huffman</w:t>
                          </w:r>
                        </w:p>
                        <w:p w:rsidR="00725ADF" w:rsidRDefault="00725ADF" w:rsidP="005A25ED">
                          <w:pPr>
                            <w:ind w:left="1800"/>
                            <w:rPr>
                              <w:sz w:val="24"/>
                              <w:szCs w:val="24"/>
                            </w:rPr>
                          </w:pPr>
                          <w:r>
                            <w:rPr>
                              <w:sz w:val="24"/>
                              <w:szCs w:val="24"/>
                            </w:rPr>
                            <w:t>Dave Derby</w:t>
                          </w:r>
                        </w:p>
                        <w:p w:rsidR="00725ADF" w:rsidRDefault="00725ADF" w:rsidP="005A25ED">
                          <w:pPr>
                            <w:ind w:left="1800"/>
                            <w:rPr>
                              <w:sz w:val="24"/>
                              <w:szCs w:val="24"/>
                            </w:rPr>
                          </w:pPr>
                          <w:r>
                            <w:rPr>
                              <w:sz w:val="24"/>
                              <w:szCs w:val="24"/>
                            </w:rPr>
                            <w:t>Berthalina Kinsel</w:t>
                          </w:r>
                        </w:p>
                        <w:p w:rsidR="00725ADF" w:rsidRDefault="00725ADF" w:rsidP="005A25ED">
                          <w:pPr>
                            <w:ind w:left="1800"/>
                            <w:rPr>
                              <w:sz w:val="24"/>
                              <w:szCs w:val="24"/>
                            </w:rPr>
                          </w:pPr>
                        </w:p>
                        <w:p w:rsidR="00725ADF" w:rsidRDefault="00725ADF" w:rsidP="005A25ED">
                          <w:pPr>
                            <w:pStyle w:val="Subtitle"/>
                            <w:spacing w:after="0"/>
                            <w:ind w:left="720"/>
                            <w:jc w:val="left"/>
                          </w:pPr>
                          <w:r>
                            <w:rPr>
                              <w:rFonts w:asciiTheme="minorHAnsi" w:hAnsiTheme="minorHAnsi"/>
                              <w:b/>
                              <w:sz w:val="24"/>
                            </w:rPr>
                            <w:t>Based on a curriculum overview Sample authored by</w:t>
                          </w:r>
                        </w:p>
                        <w:p w:rsidR="00725ADF" w:rsidRDefault="00725ADF" w:rsidP="005A25ED">
                          <w:pPr>
                            <w:ind w:left="1080"/>
                            <w:rPr>
                              <w:sz w:val="24"/>
                              <w:szCs w:val="24"/>
                            </w:rPr>
                          </w:pPr>
                          <w:r>
                            <w:rPr>
                              <w:sz w:val="24"/>
                              <w:szCs w:val="24"/>
                            </w:rPr>
                            <w:t>Adams 12 Five Star School District</w:t>
                          </w:r>
                        </w:p>
                        <w:p w:rsidR="00725ADF" w:rsidRDefault="00725ADF" w:rsidP="005A25ED">
                          <w:pPr>
                            <w:ind w:left="1800"/>
                            <w:rPr>
                              <w:sz w:val="24"/>
                              <w:szCs w:val="24"/>
                            </w:rPr>
                          </w:pPr>
                          <w:r>
                            <w:rPr>
                              <w:sz w:val="24"/>
                              <w:szCs w:val="24"/>
                            </w:rPr>
                            <w:t>Pam Gibble</w:t>
                          </w:r>
                        </w:p>
                        <w:p w:rsidR="00725ADF" w:rsidRDefault="00725ADF" w:rsidP="005A25ED">
                          <w:pPr>
                            <w:ind w:left="1080"/>
                            <w:rPr>
                              <w:sz w:val="24"/>
                              <w:szCs w:val="24"/>
                            </w:rPr>
                          </w:pPr>
                          <w:r>
                            <w:rPr>
                              <w:sz w:val="24"/>
                              <w:szCs w:val="24"/>
                            </w:rPr>
                            <w:t>Aspen 1 School District</w:t>
                          </w:r>
                        </w:p>
                        <w:p w:rsidR="00725ADF" w:rsidRDefault="00725ADF" w:rsidP="005A25ED">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725ADF" w:rsidRDefault="00725ADF" w:rsidP="005A25ED">
                          <w:pPr>
                            <w:ind w:left="1080"/>
                            <w:rPr>
                              <w:sz w:val="24"/>
                              <w:szCs w:val="24"/>
                            </w:rPr>
                          </w:pPr>
                          <w:r>
                            <w:rPr>
                              <w:sz w:val="24"/>
                              <w:szCs w:val="24"/>
                            </w:rPr>
                            <w:t>Cheyenne Mountain 12 School District</w:t>
                          </w:r>
                        </w:p>
                        <w:p w:rsidR="00725ADF" w:rsidRDefault="00725ADF" w:rsidP="005A25ED">
                          <w:pPr>
                            <w:ind w:left="1800"/>
                            <w:rPr>
                              <w:sz w:val="24"/>
                              <w:szCs w:val="24"/>
                            </w:rPr>
                          </w:pPr>
                          <w:r>
                            <w:rPr>
                              <w:sz w:val="24"/>
                              <w:szCs w:val="24"/>
                            </w:rPr>
                            <w:t xml:space="preserve">Vanessa </w:t>
                          </w:r>
                          <w:proofErr w:type="spellStart"/>
                          <w:r>
                            <w:rPr>
                              <w:sz w:val="24"/>
                              <w:szCs w:val="24"/>
                            </w:rPr>
                            <w:t>Gauther</w:t>
                          </w:r>
                          <w:proofErr w:type="spellEnd"/>
                        </w:p>
                        <w:p w:rsidR="00725ADF" w:rsidRDefault="00725ADF" w:rsidP="005A25ED">
                          <w:pPr>
                            <w:ind w:left="1800"/>
                            <w:rPr>
                              <w:sz w:val="24"/>
                              <w:szCs w:val="24"/>
                            </w:rPr>
                          </w:pPr>
                          <w:r>
                            <w:rPr>
                              <w:sz w:val="24"/>
                              <w:szCs w:val="24"/>
                            </w:rPr>
                            <w:t>Susan Roberts</w:t>
                          </w:r>
                        </w:p>
                        <w:p w:rsidR="00725ADF" w:rsidRDefault="00725ADF" w:rsidP="005A25ED">
                          <w:pPr>
                            <w:ind w:left="1080"/>
                            <w:rPr>
                              <w:sz w:val="24"/>
                              <w:szCs w:val="24"/>
                            </w:rPr>
                          </w:pPr>
                          <w:r>
                            <w:rPr>
                              <w:sz w:val="24"/>
                              <w:szCs w:val="24"/>
                            </w:rPr>
                            <w:t xml:space="preserve">Denver School District </w:t>
                          </w:r>
                        </w:p>
                        <w:p w:rsidR="00725ADF" w:rsidRDefault="00725ADF" w:rsidP="005A25ED">
                          <w:pPr>
                            <w:ind w:left="1800"/>
                            <w:rPr>
                              <w:sz w:val="24"/>
                              <w:szCs w:val="24"/>
                            </w:rPr>
                          </w:pPr>
                          <w:r>
                            <w:rPr>
                              <w:sz w:val="24"/>
                              <w:szCs w:val="24"/>
                            </w:rPr>
                            <w:t xml:space="preserve">Shawn St. </w:t>
                          </w:r>
                          <w:proofErr w:type="spellStart"/>
                          <w:r>
                            <w:rPr>
                              <w:sz w:val="24"/>
                              <w:szCs w:val="24"/>
                            </w:rPr>
                            <w:t>Sauveur</w:t>
                          </w:r>
                          <w:proofErr w:type="spellEnd"/>
                        </w:p>
                        <w:p w:rsidR="00725ADF" w:rsidRDefault="00725ADF" w:rsidP="005A25ED">
                          <w:pPr>
                            <w:ind w:left="1080"/>
                            <w:rPr>
                              <w:sz w:val="24"/>
                              <w:szCs w:val="24"/>
                            </w:rPr>
                          </w:pPr>
                          <w:r>
                            <w:rPr>
                              <w:sz w:val="24"/>
                              <w:szCs w:val="24"/>
                            </w:rPr>
                            <w:t xml:space="preserve">Gunnison Watershed RE 1J </w:t>
                          </w:r>
                        </w:p>
                        <w:p w:rsidR="00725ADF" w:rsidRDefault="00725ADF" w:rsidP="005A25ED">
                          <w:pPr>
                            <w:ind w:left="1800"/>
                            <w:rPr>
                              <w:sz w:val="24"/>
                              <w:szCs w:val="24"/>
                            </w:rPr>
                          </w:pPr>
                          <w:r>
                            <w:rPr>
                              <w:sz w:val="24"/>
                              <w:szCs w:val="24"/>
                            </w:rPr>
                            <w:t>Chelsey Miller</w:t>
                          </w:r>
                        </w:p>
                        <w:p w:rsidR="00725ADF" w:rsidRDefault="00725ADF" w:rsidP="005A25ED">
                          <w:pPr>
                            <w:ind w:left="1080"/>
                            <w:rPr>
                              <w:sz w:val="24"/>
                              <w:szCs w:val="24"/>
                            </w:rPr>
                          </w:pPr>
                          <w:r>
                            <w:rPr>
                              <w:sz w:val="24"/>
                              <w:szCs w:val="24"/>
                            </w:rPr>
                            <w:t>Harrison 2 School District</w:t>
                          </w:r>
                        </w:p>
                        <w:p w:rsidR="00725ADF" w:rsidRDefault="00725ADF" w:rsidP="005A25ED">
                          <w:pPr>
                            <w:ind w:left="1800"/>
                            <w:rPr>
                              <w:sz w:val="24"/>
                              <w:szCs w:val="24"/>
                            </w:rPr>
                          </w:pPr>
                          <w:r>
                            <w:rPr>
                              <w:sz w:val="24"/>
                              <w:szCs w:val="24"/>
                            </w:rPr>
                            <w:t>Kelli Sisson</w:t>
                          </w:r>
                        </w:p>
                        <w:p w:rsidR="00725ADF" w:rsidRDefault="00725ADF" w:rsidP="005A25ED">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725ADF" w:rsidRDefault="00725ADF" w:rsidP="005A25ED">
                          <w:pPr>
                            <w:ind w:left="1800"/>
                          </w:pPr>
                          <w:r>
                            <w:rPr>
                              <w:sz w:val="24"/>
                              <w:szCs w:val="24"/>
                            </w:rPr>
                            <w:t>Jean Gurule</w:t>
                          </w:r>
                        </w:p>
                        <w:p w:rsidR="00725ADF" w:rsidRPr="004445F1" w:rsidRDefault="00725ADF" w:rsidP="00CF2F0E">
                          <w:pPr>
                            <w:ind w:left="1800"/>
                          </w:pPr>
                        </w:p>
                      </w:txbxContent>
                    </v:textbox>
                    <w10:wrap anchorx="margin" anchory="margin"/>
                  </v:shape>
                </w:pict>
              </mc:Fallback>
            </mc:AlternateContent>
          </w:r>
          <w:r w:rsidR="00D37E29">
            <w:rPr>
              <w:noProof/>
            </w:rPr>
            <mc:AlternateContent>
              <mc:Choice Requires="wps">
                <w:drawing>
                  <wp:anchor distT="0" distB="0" distL="114300" distR="114300" simplePos="0" relativeHeight="251665408" behindDoc="0" locked="1" layoutInCell="1" allowOverlap="1" wp14:anchorId="4E412B5A" wp14:editId="35290259">
                    <wp:simplePos x="0" y="0"/>
                    <wp:positionH relativeFrom="margin">
                      <wp:posOffset>450850</wp:posOffset>
                    </wp:positionH>
                    <wp:positionV relativeFrom="margin">
                      <wp:posOffset>5862955</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25ADF" w:rsidRPr="00A71662" w:rsidRDefault="00725ADF"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35.5pt;margin-top:461.65pt;width:684pt;height:4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" filled="f" strokecolor="#943634" strokeweight="2.25pt">
                    <v:textbox inset=",0,,0">
                      <w:txbxContent>
                        <w:p w:rsidR="00725ADF" w:rsidRPr="00A71662" w:rsidRDefault="00725ADF"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37E29">
            <w:rPr>
              <w:noProof/>
            </w:rPr>
            <mc:AlternateContent>
              <mc:Choice Requires="wpg">
                <w:drawing>
                  <wp:anchor distT="0" distB="0" distL="114300" distR="114300" simplePos="0" relativeHeight="251662336" behindDoc="0" locked="0" layoutInCell="1" allowOverlap="1" wp14:anchorId="014BE455" wp14:editId="578335B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5ADF" w:rsidRPr="00A74D8C" w:rsidRDefault="00725ADF" w:rsidP="00D37E2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25ADF" w:rsidRPr="00A74D8C" w:rsidRDefault="00725ADF" w:rsidP="00D37E2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37E29">
            <w:rPr>
              <w:noProof/>
            </w:rPr>
            <mc:AlternateContent>
              <mc:Choice Requires="wps">
                <w:drawing>
                  <wp:anchor distT="0" distB="0" distL="114300" distR="114300" simplePos="0" relativeHeight="251663360" behindDoc="0" locked="1" layoutInCell="1" allowOverlap="1" wp14:anchorId="5FB1A1F3" wp14:editId="3C9ECA1C">
                    <wp:simplePos x="0" y="0"/>
                    <wp:positionH relativeFrom="margin">
                      <wp:posOffset>0</wp:posOffset>
                    </wp:positionH>
                    <wp:positionV relativeFrom="page">
                      <wp:posOffset>7144385</wp:posOffset>
                    </wp:positionV>
                    <wp:extent cx="3478530" cy="215900"/>
                    <wp:effectExtent l="0" t="0" r="762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347853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5ADF" w:rsidRPr="002D4B73" w:rsidRDefault="00725ADF"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0;margin-top:562.55pt;width:273.9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" filled="f" stroked="f" strokeweight=".5pt">
                    <v:textbox inset="0,0,0,0">
                      <w:txbxContent>
                        <w:p w:rsidR="00725ADF" w:rsidRPr="002D4B73" w:rsidRDefault="00725ADF"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v:textbox>
                    <w10:wrap type="square" anchorx="margin" anchory="page"/>
                    <w10:anchorlock/>
                  </v:shape>
                </w:pict>
              </mc:Fallback>
            </mc:AlternateContent>
          </w:r>
          <w:r w:rsidR="00D37E29">
            <w:rPr>
              <w:noProof/>
            </w:rPr>
            <mc:AlternateContent>
              <mc:Choice Requires="wps">
                <w:drawing>
                  <wp:anchor distT="0" distB="0" distL="114300" distR="114300" simplePos="0" relativeHeight="251664384" behindDoc="0" locked="1" layoutInCell="1" allowOverlap="1" wp14:anchorId="32BC5E0D" wp14:editId="7F70F64E">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5ADF" w:rsidRPr="00900B3F" w:rsidRDefault="00725ADF" w:rsidP="00D37E29">
                                <w:pPr>
                                  <w:ind w:left="0"/>
                                  <w:jc w:val="right"/>
                                  <w:rPr>
                                    <w:rFonts w:ascii="Palatino Linotype" w:hAnsi="Palatino Linotype"/>
                                    <w:sz w:val="28"/>
                                    <w:szCs w:val="28"/>
                                  </w:rPr>
                                </w:pPr>
                                <w:r>
                                  <w:rPr>
                                    <w:rFonts w:ascii="Palatino Linotype" w:hAnsi="Palatino Linotype"/>
                                    <w:sz w:val="28"/>
                                    <w:szCs w:val="28"/>
                                  </w:rPr>
                                  <w:t>Comprehensive Health</w:t>
                                </w:r>
                              </w:p>
                              <w:p w:rsidR="00725ADF" w:rsidRPr="00900B3F" w:rsidRDefault="00725ADF" w:rsidP="00D37E29">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725ADF" w:rsidRPr="00900B3F" w:rsidRDefault="00725ADF" w:rsidP="00D37E29">
                          <w:pPr>
                            <w:ind w:left="0"/>
                            <w:jc w:val="right"/>
                            <w:rPr>
                              <w:rFonts w:ascii="Palatino Linotype" w:hAnsi="Palatino Linotype"/>
                              <w:sz w:val="28"/>
                              <w:szCs w:val="28"/>
                            </w:rPr>
                          </w:pPr>
                          <w:r>
                            <w:rPr>
                              <w:rFonts w:ascii="Palatino Linotype" w:hAnsi="Palatino Linotype"/>
                              <w:sz w:val="28"/>
                              <w:szCs w:val="28"/>
                            </w:rPr>
                            <w:t>Comprehensive Health</w:t>
                          </w:r>
                        </w:p>
                        <w:p w:rsidR="00725ADF" w:rsidRPr="00900B3F" w:rsidRDefault="00725ADF" w:rsidP="00D37E29">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D37E29">
            <w:rPr>
              <w:noProof/>
            </w:rPr>
            <mc:AlternateContent>
              <mc:Choice Requires="wps">
                <w:drawing>
                  <wp:anchor distT="0" distB="0" distL="114300" distR="114300" simplePos="0" relativeHeight="251661312" behindDoc="0" locked="1" layoutInCell="1" allowOverlap="1" wp14:anchorId="2BA60985" wp14:editId="1BC7FE79">
                    <wp:simplePos x="0" y="0"/>
                    <wp:positionH relativeFrom="margin">
                      <wp:align>left</wp:align>
                    </wp:positionH>
                    <wp:positionV relativeFrom="margin">
                      <wp:align>top</wp:align>
                    </wp:positionV>
                    <wp:extent cx="7686675" cy="983615"/>
                    <wp:effectExtent l="0" t="0" r="9525" b="698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686675" cy="9839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5ADF" w:rsidRPr="00485372" w:rsidRDefault="00725ADF"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25ADF" w:rsidRPr="00DD35F8" w:rsidRDefault="00725ADF"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The Golden Rule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05.25pt;height:77.4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" filled="f" stroked="f" strokeweight=".5pt">
                    <v:textbox inset="0,0,0,0">
                      <w:txbxContent>
                        <w:p w:rsidR="00725ADF" w:rsidRPr="00485372" w:rsidRDefault="00725ADF"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25ADF" w:rsidRPr="00DD35F8" w:rsidRDefault="00725ADF"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The Golden Rule</w:t>
                          </w:r>
                        </w:p>
                      </w:txbxContent>
                    </v:textbox>
                    <w10:wrap type="square" anchorx="margin" anchory="margin"/>
                    <w10:anchorlock/>
                  </v:shape>
                </w:pict>
              </mc:Fallback>
            </mc:AlternateContent>
          </w:r>
        </w:p>
        <w:p w:rsidR="00D37E29" w:rsidRPr="00D37E29" w:rsidRDefault="003F0981" w:rsidP="00D37E2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E66DA0" w:rsidP="00BA43DD">
            <w:pPr>
              <w:ind w:left="0" w:firstLine="0"/>
              <w:rPr>
                <w:sz w:val="20"/>
                <w:szCs w:val="20"/>
              </w:rPr>
            </w:pPr>
            <w:r>
              <w:rPr>
                <w:sz w:val="20"/>
                <w:szCs w:val="20"/>
              </w:rPr>
              <w:t>High School</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the benefits of a healthy diet and the consequences of an unhealthy diet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ind w:left="0" w:firstLine="0"/>
              <w:rPr>
                <w:rFonts w:cs="Calibri"/>
                <w:sz w:val="20"/>
                <w:szCs w:val="20"/>
              </w:rPr>
            </w:pPr>
            <w:r>
              <w:rPr>
                <w:rFonts w:eastAsia="Times New Roman"/>
                <w:sz w:val="20"/>
                <w:szCs w:val="20"/>
              </w:rPr>
              <w:t>CH09-GR.</w:t>
            </w:r>
            <w:r w:rsidR="005E35BA">
              <w:rPr>
                <w:rFonts w:eastAsia="Times New Roman"/>
                <w:sz w:val="20"/>
                <w:szCs w:val="20"/>
              </w:rPr>
              <w:t>HS</w:t>
            </w:r>
            <w:r>
              <w:rPr>
                <w:rFonts w:eastAsia="Times New Roman"/>
                <w:sz w:val="20"/>
                <w:szCs w:val="20"/>
              </w:rPr>
              <w:t>-S.2-GLE.1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how family, peers, media, culture, and technology influence healthy eating choices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Demonstrate ways to take responsibility for healthy eating</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Use a decision-making process to make healthy decisions about relationships and sexual health</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Support others in making positive and healthful choices about sexual activity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bCs/>
                <w:sz w:val="20"/>
                <w:szCs w:val="20"/>
              </w:rPr>
              <w:t>Develop and maintain the ongoing evaluation of factors that impact health, and modify lifestyle accordingly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6</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color w:val="000000"/>
                <w:sz w:val="20"/>
                <w:szCs w:val="20"/>
              </w:rPr>
              <w:t xml:space="preserve">Analyze the interrelationship of physical, mental, emotional, and social health </w:t>
            </w:r>
          </w:p>
        </w:tc>
        <w:tc>
          <w:tcPr>
            <w:tcW w:w="2448" w:type="dxa"/>
            <w:tcBorders>
              <w:top w:val="single" w:sz="8" w:space="0" w:color="auto"/>
              <w:left w:val="single" w:sz="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Set goals, and monitor progress on attaining goals for future success</w:t>
            </w:r>
            <w:r w:rsidRPr="00F509A2">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 xml:space="preserve">Advocate to improve or maintain positive mental and emotional health for self and others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-S.3-GLE.3</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Comprehend concepts that impact of individuals’ use or nonuse of alcohol or other drugs</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Analyze the factors that influence a person’s decision to use or not use alcohol, tobacco, and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Develop interpersonal communication skills to refuse or avoid alcohol, tobacco, or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Develop self-management skills to improving health by staying tobacco, alcohol, and drug-free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Analyze the factors that influence community and societal beliefs that underlie violence, and describe relationships, attitudes, behavior, and vulnerability to violence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 xml:space="preserve">Analyze the underlying causes of self-harming behavior, harming others and steps involved in seeking help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-S.4-GLE.6</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Identify the emotional and physical consequences of violence, and find strategies to deal with, prevent, and report them</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-S.4-GLE.7</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Access valid information and resources that provide information about sexual assault and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-S.4-GLE.8</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Demonstrate verbal and nonverbal communication skills and strategies to prevent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-S.4-GLE.9</w:t>
            </w:r>
          </w:p>
        </w:tc>
      </w:tr>
      <w:tr w:rsidR="00F509A2" w:rsidRPr="00D5423D" w:rsidTr="00F509A2">
        <w:trPr>
          <w:trHeight w:val="270"/>
          <w:jc w:val="center"/>
        </w:trPr>
        <w:tc>
          <w:tcPr>
            <w:tcW w:w="2538" w:type="dxa"/>
            <w:vMerge/>
            <w:tcBorders>
              <w:top w:val="single" w:sz="24" w:space="0" w:color="auto"/>
              <w:left w:val="single" w:sz="24" w:space="0" w:color="auto"/>
              <w:bottom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24"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Advocate for changes in the home, school, or community that would increase safety</w:t>
            </w:r>
          </w:p>
        </w:tc>
        <w:tc>
          <w:tcPr>
            <w:tcW w:w="2448" w:type="dxa"/>
            <w:tcBorders>
              <w:top w:val="single" w:sz="8" w:space="0" w:color="auto"/>
              <w:left w:val="single" w:sz="4" w:space="0" w:color="auto"/>
              <w:bottom w:val="single" w:sz="2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-S.4-GLE.10</w:t>
            </w:r>
          </w:p>
        </w:tc>
      </w:tr>
      <w:tr w:rsidR="00E66DA0" w:rsidRPr="00D5423D" w:rsidTr="00D01157">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E66DA0" w:rsidRPr="00D5423D" w:rsidRDefault="00E66DA0" w:rsidP="00E81A7A">
            <w:pPr>
              <w:ind w:left="0" w:firstLine="0"/>
              <w:jc w:val="center"/>
              <w:rPr>
                <w:b/>
                <w:sz w:val="20"/>
                <w:szCs w:val="20"/>
              </w:rPr>
            </w:pPr>
            <w:r w:rsidRPr="00E81A7A">
              <w:rPr>
                <w:b/>
                <w:sz w:val="28"/>
                <w:szCs w:val="20"/>
              </w:rPr>
              <w:lastRenderedPageBreak/>
              <w:t>Colorado 21</w:t>
            </w:r>
            <w:r w:rsidRPr="00E81A7A">
              <w:rPr>
                <w:b/>
                <w:sz w:val="28"/>
                <w:szCs w:val="20"/>
                <w:vertAlign w:val="superscript"/>
              </w:rPr>
              <w:t>st</w:t>
            </w:r>
            <w:r w:rsidRPr="00E81A7A">
              <w:rPr>
                <w:b/>
                <w:sz w:val="28"/>
                <w:szCs w:val="20"/>
              </w:rPr>
              <w:t xml:space="preserve"> Century Skills</w:t>
            </w:r>
          </w:p>
          <w:p w:rsidR="00E66DA0" w:rsidRPr="00D5423D" w:rsidRDefault="0019645D"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6FCAE290" wp14:editId="5562AF7D">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E66DA0" w:rsidRPr="00D5423D" w:rsidRDefault="00E66DA0"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E66DA0" w:rsidRPr="00D5423D" w:rsidRDefault="00E66DA0"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E66DA0" w:rsidRPr="00D5423D" w:rsidRDefault="00E66DA0"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E66DA0" w:rsidRDefault="0019645D"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45F32DF2" wp14:editId="1D36671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E66DA0" w:rsidRDefault="00E66DA0" w:rsidP="00BB0B68">
            <w:pPr>
              <w:ind w:left="0" w:right="1883" w:firstLine="0"/>
              <w:rPr>
                <w:noProof/>
                <w:sz w:val="20"/>
                <w:szCs w:val="20"/>
              </w:rPr>
            </w:pPr>
          </w:p>
          <w:p w:rsidR="00E66DA0" w:rsidRPr="00E25DFA" w:rsidRDefault="00E66DA0"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E66DA0" w:rsidRPr="00D5423D" w:rsidTr="00224346">
        <w:trPr>
          <w:trHeight w:val="165"/>
          <w:jc w:val="center"/>
        </w:trPr>
        <w:tc>
          <w:tcPr>
            <w:tcW w:w="8118" w:type="dxa"/>
            <w:gridSpan w:val="3"/>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E66DA0" w:rsidRPr="00D5423D" w:rsidRDefault="00E66DA0"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Number/Sequence</w:t>
            </w:r>
          </w:p>
        </w:tc>
      </w:tr>
      <w:tr w:rsidR="00211734" w:rsidRPr="00D5423D" w:rsidTr="00224346">
        <w:trPr>
          <w:trHeight w:val="165"/>
          <w:jc w:val="center"/>
        </w:trPr>
        <w:tc>
          <w:tcPr>
            <w:tcW w:w="8118" w:type="dxa"/>
            <w:gridSpan w:val="3"/>
          </w:tcPr>
          <w:p w:rsidR="00211734" w:rsidRPr="00D5423D" w:rsidRDefault="00AD11F0" w:rsidP="00BA43DD">
            <w:pPr>
              <w:ind w:left="0" w:firstLine="0"/>
              <w:rPr>
                <w:sz w:val="20"/>
                <w:szCs w:val="20"/>
              </w:rPr>
            </w:pPr>
            <w:r>
              <w:rPr>
                <w:sz w:val="20"/>
                <w:szCs w:val="20"/>
              </w:rPr>
              <w:t>“The Golden Rule”</w:t>
            </w:r>
          </w:p>
        </w:tc>
        <w:tc>
          <w:tcPr>
            <w:tcW w:w="3150" w:type="dxa"/>
            <w:gridSpan w:val="3"/>
          </w:tcPr>
          <w:p w:rsidR="00211734" w:rsidRPr="00D5423D" w:rsidRDefault="00211734" w:rsidP="00BA43DD">
            <w:pPr>
              <w:ind w:left="0" w:firstLine="0"/>
              <w:rPr>
                <w:sz w:val="20"/>
                <w:szCs w:val="20"/>
              </w:rPr>
            </w:pPr>
            <w:r>
              <w:rPr>
                <w:sz w:val="20"/>
                <w:szCs w:val="20"/>
              </w:rPr>
              <w:t>3 weeks</w:t>
            </w:r>
          </w:p>
        </w:tc>
        <w:tc>
          <w:tcPr>
            <w:tcW w:w="3348" w:type="dxa"/>
            <w:gridSpan w:val="2"/>
          </w:tcPr>
          <w:p w:rsidR="00211734" w:rsidRDefault="00AD11F0" w:rsidP="00BA43DD">
            <w:pPr>
              <w:ind w:left="0" w:firstLine="0"/>
              <w:rPr>
                <w:sz w:val="20"/>
                <w:szCs w:val="20"/>
              </w:rPr>
            </w:pPr>
            <w:r>
              <w:rPr>
                <w:sz w:val="20"/>
                <w:szCs w:val="20"/>
              </w:rPr>
              <w:t>7</w:t>
            </w:r>
          </w:p>
        </w:tc>
      </w:tr>
    </w:tbl>
    <w:p w:rsidR="0084312B" w:rsidRDefault="0084312B" w:rsidP="00BA43DD">
      <w:pPr>
        <w:ind w:left="0" w:firstLine="0"/>
        <w:rPr>
          <w:sz w:val="20"/>
          <w:szCs w:val="20"/>
        </w:rPr>
      </w:pPr>
    </w:p>
    <w:p w:rsidR="0084312B" w:rsidRDefault="0084312B">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51"/>
        <w:gridCol w:w="2830"/>
        <w:gridCol w:w="2160"/>
        <w:gridCol w:w="1046"/>
        <w:gridCol w:w="1890"/>
        <w:gridCol w:w="3936"/>
      </w:tblGrid>
      <w:tr w:rsidR="007F2871" w:rsidRPr="00D5423D" w:rsidTr="00CB41C4">
        <w:trPr>
          <w:cantSplit/>
          <w:trHeight w:val="37"/>
          <w:jc w:val="center"/>
        </w:trPr>
        <w:tc>
          <w:tcPr>
            <w:tcW w:w="2851" w:type="dxa"/>
            <w:shd w:val="clear" w:color="auto" w:fill="000000"/>
          </w:tcPr>
          <w:p w:rsidR="007F2871" w:rsidRPr="00D5423D" w:rsidRDefault="007F2871" w:rsidP="00CD001F">
            <w:pPr>
              <w:ind w:left="0" w:firstLine="0"/>
              <w:rPr>
                <w:b/>
                <w:sz w:val="20"/>
                <w:szCs w:val="20"/>
              </w:rPr>
            </w:pPr>
            <w:r w:rsidRPr="000063C0">
              <w:rPr>
                <w:b/>
                <w:sz w:val="24"/>
                <w:szCs w:val="20"/>
              </w:rPr>
              <w:lastRenderedPageBreak/>
              <w:t>Unit Title</w:t>
            </w:r>
          </w:p>
        </w:tc>
        <w:tc>
          <w:tcPr>
            <w:tcW w:w="6036" w:type="dxa"/>
            <w:gridSpan w:val="3"/>
          </w:tcPr>
          <w:p w:rsidR="007F2871" w:rsidRPr="00D5423D" w:rsidRDefault="00AD11F0" w:rsidP="00CD001F">
            <w:pPr>
              <w:ind w:left="0" w:firstLine="0"/>
              <w:rPr>
                <w:sz w:val="20"/>
                <w:szCs w:val="20"/>
              </w:rPr>
            </w:pPr>
            <w:r>
              <w:rPr>
                <w:sz w:val="20"/>
                <w:szCs w:val="20"/>
              </w:rPr>
              <w:t>“The Golden Rule”</w:t>
            </w:r>
          </w:p>
        </w:tc>
        <w:tc>
          <w:tcPr>
            <w:tcW w:w="1890" w:type="dxa"/>
            <w:shd w:val="clear" w:color="auto" w:fill="000000"/>
          </w:tcPr>
          <w:p w:rsidR="007F2871" w:rsidRPr="00D5423D" w:rsidRDefault="007F2871" w:rsidP="00CD001F">
            <w:pPr>
              <w:ind w:left="0" w:firstLine="0"/>
              <w:rPr>
                <w:b/>
                <w:sz w:val="20"/>
                <w:szCs w:val="20"/>
              </w:rPr>
            </w:pPr>
            <w:r w:rsidRPr="000063C0">
              <w:rPr>
                <w:b/>
                <w:sz w:val="24"/>
                <w:szCs w:val="20"/>
              </w:rPr>
              <w:t>Length of Unit</w:t>
            </w:r>
          </w:p>
        </w:tc>
        <w:tc>
          <w:tcPr>
            <w:tcW w:w="3936" w:type="dxa"/>
          </w:tcPr>
          <w:p w:rsidR="007F2871" w:rsidRPr="00D5423D" w:rsidRDefault="000B284F" w:rsidP="00CD001F">
            <w:pPr>
              <w:ind w:left="0" w:firstLine="0"/>
              <w:rPr>
                <w:sz w:val="20"/>
                <w:szCs w:val="20"/>
              </w:rPr>
            </w:pPr>
            <w:r>
              <w:rPr>
                <w:sz w:val="20"/>
                <w:szCs w:val="20"/>
              </w:rPr>
              <w:t>3 weeks</w:t>
            </w:r>
          </w:p>
        </w:tc>
      </w:tr>
      <w:tr w:rsidR="007F2871" w:rsidRPr="00D5423D" w:rsidTr="00FD297C">
        <w:trPr>
          <w:cantSplit/>
          <w:trHeight w:val="615"/>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Focusing Lens(es)</w:t>
            </w:r>
          </w:p>
        </w:tc>
        <w:tc>
          <w:tcPr>
            <w:tcW w:w="2830" w:type="dxa"/>
          </w:tcPr>
          <w:p w:rsidR="007F2871" w:rsidRPr="00D5423D" w:rsidRDefault="00AD11F0" w:rsidP="00CD001F">
            <w:pPr>
              <w:pStyle w:val="ListParagraph"/>
              <w:spacing w:after="0" w:line="240" w:lineRule="auto"/>
              <w:ind w:left="0"/>
              <w:contextualSpacing w:val="0"/>
              <w:rPr>
                <w:sz w:val="20"/>
                <w:szCs w:val="20"/>
              </w:rPr>
            </w:pPr>
            <w:r>
              <w:rPr>
                <w:sz w:val="20"/>
                <w:szCs w:val="20"/>
              </w:rPr>
              <w:t>Interactions</w:t>
            </w:r>
          </w:p>
        </w:tc>
        <w:tc>
          <w:tcPr>
            <w:tcW w:w="2160" w:type="dxa"/>
            <w:shd w:val="clear" w:color="auto" w:fill="D9D9D9"/>
          </w:tcPr>
          <w:p w:rsidR="007F2871" w:rsidRPr="00D5423D" w:rsidRDefault="007F2871" w:rsidP="00CD001F">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AD11F0" w:rsidRPr="00AD11F0" w:rsidRDefault="00AD11F0" w:rsidP="00AD11F0">
            <w:pPr>
              <w:ind w:left="0" w:firstLine="0"/>
              <w:rPr>
                <w:rFonts w:eastAsia="Times New Roman"/>
                <w:sz w:val="20"/>
                <w:szCs w:val="20"/>
              </w:rPr>
            </w:pPr>
            <w:r w:rsidRPr="00AD11F0">
              <w:rPr>
                <w:rFonts w:eastAsia="Times New Roman"/>
                <w:sz w:val="20"/>
                <w:szCs w:val="20"/>
              </w:rPr>
              <w:t xml:space="preserve">CH09-GR.HS-S.4-GLE.5, CH09-GR.HS-S.4-GLE.7, CH09-GR.HS-S.4-GLE.8, </w:t>
            </w:r>
          </w:p>
          <w:p w:rsidR="007F2871" w:rsidRPr="00D5423D" w:rsidRDefault="00AD11F0" w:rsidP="00AD11F0">
            <w:pPr>
              <w:ind w:left="0" w:firstLine="0"/>
              <w:rPr>
                <w:sz w:val="20"/>
                <w:szCs w:val="20"/>
              </w:rPr>
            </w:pPr>
            <w:r w:rsidRPr="00AD11F0">
              <w:rPr>
                <w:rFonts w:eastAsia="Times New Roman"/>
                <w:sz w:val="20"/>
                <w:szCs w:val="20"/>
              </w:rPr>
              <w:t>CH09-GR.HS-S.4-GLE.9</w:t>
            </w:r>
          </w:p>
        </w:tc>
      </w:tr>
      <w:tr w:rsidR="007F2871" w:rsidRPr="00D5423D" w:rsidTr="00FD297C">
        <w:trPr>
          <w:cantSplit/>
          <w:trHeight w:val="939"/>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AD11F0" w:rsidRPr="000B284F" w:rsidRDefault="00AD11F0" w:rsidP="00AD11F0">
            <w:pPr>
              <w:pStyle w:val="ListParagraph"/>
              <w:numPr>
                <w:ilvl w:val="0"/>
                <w:numId w:val="4"/>
              </w:numPr>
              <w:spacing w:after="0" w:line="240" w:lineRule="auto"/>
              <w:contextualSpacing w:val="0"/>
              <w:rPr>
                <w:rFonts w:eastAsia="Times New Roman"/>
                <w:sz w:val="20"/>
                <w:szCs w:val="20"/>
              </w:rPr>
            </w:pPr>
            <w:r w:rsidRPr="000B284F">
              <w:rPr>
                <w:rFonts w:eastAsia="Times New Roman"/>
                <w:sz w:val="20"/>
                <w:szCs w:val="20"/>
              </w:rPr>
              <w:t>How are the friends and relationships you keep a reflecti</w:t>
            </w:r>
            <w:r>
              <w:rPr>
                <w:rFonts w:eastAsia="Times New Roman"/>
                <w:sz w:val="20"/>
                <w:szCs w:val="20"/>
              </w:rPr>
              <w:t>on of yourself? (CH09-GR.</w:t>
            </w:r>
            <w:r w:rsidRPr="000B284F">
              <w:rPr>
                <w:rFonts w:eastAsia="Times New Roman"/>
                <w:sz w:val="20"/>
                <w:szCs w:val="20"/>
              </w:rPr>
              <w:t>HS-S.4-GLE.7</w:t>
            </w:r>
            <w:r>
              <w:rPr>
                <w:rFonts w:eastAsia="Times New Roman"/>
                <w:sz w:val="20"/>
                <w:szCs w:val="20"/>
              </w:rPr>
              <w:t>-IQ.</w:t>
            </w:r>
            <w:r w:rsidRPr="000B284F">
              <w:rPr>
                <w:rFonts w:eastAsia="Times New Roman"/>
                <w:sz w:val="20"/>
                <w:szCs w:val="20"/>
              </w:rPr>
              <w:t>3)</w:t>
            </w:r>
          </w:p>
          <w:p w:rsidR="00AD11F0" w:rsidRPr="000B284F" w:rsidRDefault="00AD11F0" w:rsidP="00AD11F0">
            <w:pPr>
              <w:pStyle w:val="ListParagraph"/>
              <w:numPr>
                <w:ilvl w:val="0"/>
                <w:numId w:val="4"/>
              </w:numPr>
              <w:spacing w:after="0" w:line="240" w:lineRule="auto"/>
              <w:contextualSpacing w:val="0"/>
              <w:rPr>
                <w:rFonts w:eastAsia="Times New Roman"/>
                <w:sz w:val="20"/>
                <w:szCs w:val="20"/>
              </w:rPr>
            </w:pPr>
            <w:r w:rsidRPr="000B284F">
              <w:rPr>
                <w:rFonts w:eastAsia="Times New Roman"/>
                <w:sz w:val="20"/>
                <w:szCs w:val="20"/>
              </w:rPr>
              <w:t>Is emotional abuse as harmf</w:t>
            </w:r>
            <w:r>
              <w:rPr>
                <w:rFonts w:eastAsia="Times New Roman"/>
                <w:sz w:val="20"/>
                <w:szCs w:val="20"/>
              </w:rPr>
              <w:t>ul as physical abuse? (CH09-GR.</w:t>
            </w:r>
            <w:r w:rsidRPr="000B284F">
              <w:rPr>
                <w:rFonts w:eastAsia="Times New Roman"/>
                <w:sz w:val="20"/>
                <w:szCs w:val="20"/>
              </w:rPr>
              <w:t>HS-S.4-GLE.7</w:t>
            </w:r>
            <w:r>
              <w:rPr>
                <w:rFonts w:eastAsia="Times New Roman"/>
                <w:sz w:val="20"/>
                <w:szCs w:val="20"/>
              </w:rPr>
              <w:t>-IQ.</w:t>
            </w:r>
            <w:r w:rsidRPr="000B284F">
              <w:rPr>
                <w:rFonts w:eastAsia="Times New Roman"/>
                <w:sz w:val="20"/>
                <w:szCs w:val="20"/>
              </w:rPr>
              <w:t>1)</w:t>
            </w:r>
          </w:p>
          <w:p w:rsidR="00AD11F0" w:rsidRPr="000B284F" w:rsidRDefault="00AD11F0" w:rsidP="00AD11F0">
            <w:pPr>
              <w:pStyle w:val="ListParagraph"/>
              <w:numPr>
                <w:ilvl w:val="0"/>
                <w:numId w:val="4"/>
              </w:numPr>
              <w:spacing w:after="0" w:line="240" w:lineRule="auto"/>
              <w:contextualSpacing w:val="0"/>
              <w:rPr>
                <w:rFonts w:eastAsia="Times New Roman"/>
                <w:sz w:val="20"/>
                <w:szCs w:val="20"/>
              </w:rPr>
            </w:pPr>
            <w:r w:rsidRPr="000B284F">
              <w:rPr>
                <w:rFonts w:eastAsia="Times New Roman"/>
                <w:sz w:val="20"/>
                <w:szCs w:val="20"/>
              </w:rPr>
              <w:t>What are the connections between prejudice and violenc</w:t>
            </w:r>
            <w:r>
              <w:rPr>
                <w:rFonts w:eastAsia="Times New Roman"/>
                <w:sz w:val="20"/>
                <w:szCs w:val="20"/>
              </w:rPr>
              <w:t>e? (CH09-GR.HS-S.4-GLE.5-EO.</w:t>
            </w:r>
            <w:r w:rsidRPr="000B284F">
              <w:rPr>
                <w:rFonts w:eastAsia="Times New Roman"/>
                <w:sz w:val="20"/>
                <w:szCs w:val="20"/>
              </w:rPr>
              <w:t>b)</w:t>
            </w:r>
          </w:p>
          <w:p w:rsidR="007F2871" w:rsidRPr="00A86B29" w:rsidRDefault="00AD11F0" w:rsidP="00AD11F0">
            <w:pPr>
              <w:pStyle w:val="ListParagraph"/>
              <w:numPr>
                <w:ilvl w:val="0"/>
                <w:numId w:val="4"/>
              </w:numPr>
              <w:spacing w:after="0" w:line="240" w:lineRule="auto"/>
              <w:contextualSpacing w:val="0"/>
              <w:rPr>
                <w:rFonts w:eastAsia="Times New Roman"/>
                <w:sz w:val="20"/>
                <w:szCs w:val="20"/>
              </w:rPr>
            </w:pPr>
            <w:r w:rsidRPr="000B284F">
              <w:rPr>
                <w:rFonts w:eastAsia="Times New Roman"/>
                <w:sz w:val="20"/>
                <w:szCs w:val="20"/>
              </w:rPr>
              <w:t>Why d</w:t>
            </w:r>
            <w:r>
              <w:rPr>
                <w:rFonts w:eastAsia="Times New Roman"/>
                <w:sz w:val="20"/>
                <w:szCs w:val="20"/>
              </w:rPr>
              <w:t>o people have biases? (CH09-GR.</w:t>
            </w:r>
            <w:r w:rsidRPr="000B284F">
              <w:rPr>
                <w:rFonts w:eastAsia="Times New Roman"/>
                <w:sz w:val="20"/>
                <w:szCs w:val="20"/>
              </w:rPr>
              <w:t>HS</w:t>
            </w:r>
            <w:r>
              <w:rPr>
                <w:rFonts w:eastAsia="Times New Roman"/>
                <w:sz w:val="20"/>
                <w:szCs w:val="20"/>
              </w:rPr>
              <w:t>-S.4-GLE.5-EO.</w:t>
            </w:r>
            <w:r w:rsidRPr="000B284F">
              <w:rPr>
                <w:rFonts w:eastAsia="Times New Roman"/>
                <w:sz w:val="20"/>
                <w:szCs w:val="20"/>
              </w:rPr>
              <w:t>b)</w:t>
            </w:r>
          </w:p>
        </w:tc>
      </w:tr>
      <w:tr w:rsidR="007F2871" w:rsidRPr="00D5423D" w:rsidTr="00FD297C">
        <w:trPr>
          <w:cantSplit/>
          <w:trHeight w:val="37"/>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Unit Strands</w:t>
            </w:r>
          </w:p>
        </w:tc>
        <w:tc>
          <w:tcPr>
            <w:tcW w:w="11862" w:type="dxa"/>
            <w:gridSpan w:val="5"/>
          </w:tcPr>
          <w:p w:rsidR="007F2871" w:rsidRPr="00D5423D" w:rsidRDefault="00AD11F0" w:rsidP="00CD001F">
            <w:pPr>
              <w:ind w:left="0" w:firstLine="0"/>
              <w:rPr>
                <w:sz w:val="20"/>
                <w:szCs w:val="20"/>
              </w:rPr>
            </w:pPr>
            <w:r w:rsidRPr="00AD11F0">
              <w:rPr>
                <w:sz w:val="20"/>
                <w:szCs w:val="20"/>
              </w:rPr>
              <w:t>Prevention and Risk Management in Health</w:t>
            </w:r>
          </w:p>
        </w:tc>
      </w:tr>
      <w:tr w:rsidR="007F2871" w:rsidRPr="00D5423D" w:rsidTr="00FD297C">
        <w:trPr>
          <w:cantSplit/>
          <w:trHeight w:val="34"/>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Concepts</w:t>
            </w:r>
          </w:p>
        </w:tc>
        <w:tc>
          <w:tcPr>
            <w:tcW w:w="11862" w:type="dxa"/>
            <w:gridSpan w:val="5"/>
          </w:tcPr>
          <w:p w:rsidR="007F2871" w:rsidRPr="00D5423D" w:rsidRDefault="00AD11F0" w:rsidP="00CD001F">
            <w:pPr>
              <w:ind w:left="0" w:firstLine="0"/>
              <w:rPr>
                <w:sz w:val="20"/>
                <w:szCs w:val="20"/>
              </w:rPr>
            </w:pPr>
            <w:r w:rsidRPr="00AD11F0">
              <w:rPr>
                <w:sz w:val="20"/>
                <w:szCs w:val="20"/>
              </w:rPr>
              <w:t>Violence, Culture, Influence, Emotions, Media, Peer Pressure, Interpersonal Communication, Conflict, Resources, Decision-making, Laws/Rules, Norms, Tolerance, Consequences, Skills</w:t>
            </w:r>
          </w:p>
        </w:tc>
      </w:tr>
    </w:tbl>
    <w:p w:rsidR="007F2871" w:rsidRPr="00A86B29" w:rsidRDefault="007F2871" w:rsidP="00CD001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976"/>
        <w:gridCol w:w="4832"/>
        <w:gridCol w:w="4905"/>
      </w:tblGrid>
      <w:tr w:rsidR="007F2871" w:rsidRPr="00D5423D" w:rsidTr="00FD297C">
        <w:trPr>
          <w:jc w:val="center"/>
        </w:trPr>
        <w:tc>
          <w:tcPr>
            <w:tcW w:w="4976" w:type="dxa"/>
            <w:shd w:val="clear" w:color="auto" w:fill="D9D9D9"/>
            <w:tcMar>
              <w:top w:w="115" w:type="dxa"/>
              <w:left w:w="115" w:type="dxa"/>
              <w:bottom w:w="115" w:type="dxa"/>
              <w:right w:w="115" w:type="dxa"/>
            </w:tcMar>
          </w:tcPr>
          <w:p w:rsidR="007F2871" w:rsidRPr="00FC1F65" w:rsidRDefault="007F2871" w:rsidP="00CD001F">
            <w:pPr>
              <w:ind w:left="0" w:firstLine="0"/>
              <w:rPr>
                <w:i/>
                <w:sz w:val="20"/>
                <w:szCs w:val="20"/>
              </w:rPr>
            </w:pPr>
            <w:r w:rsidRPr="00D5423D">
              <w:rPr>
                <w:b/>
                <w:sz w:val="24"/>
                <w:szCs w:val="20"/>
              </w:rPr>
              <w:t>Generalizations</w:t>
            </w:r>
          </w:p>
          <w:p w:rsidR="007F2871" w:rsidRPr="00D5423D" w:rsidRDefault="007F2871" w:rsidP="00CD001F">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CD001F">
            <w:pPr>
              <w:ind w:left="0" w:firstLine="0"/>
              <w:jc w:val="center"/>
              <w:rPr>
                <w:i/>
                <w:szCs w:val="20"/>
              </w:rPr>
            </w:pPr>
            <w:r w:rsidRPr="00D5423D">
              <w:rPr>
                <w:b/>
                <w:sz w:val="24"/>
                <w:szCs w:val="20"/>
              </w:rPr>
              <w:t>Guiding Questions</w:t>
            </w:r>
          </w:p>
          <w:p w:rsidR="007F2871" w:rsidRPr="00D5423D" w:rsidRDefault="007F2871" w:rsidP="00CD001F">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FD39D1" w:rsidRPr="00D5423D" w:rsidTr="00FD297C">
        <w:trPr>
          <w:trHeight w:val="31"/>
          <w:jc w:val="center"/>
        </w:trPr>
        <w:tc>
          <w:tcPr>
            <w:tcW w:w="4976" w:type="dxa"/>
            <w:shd w:val="clear" w:color="auto" w:fill="auto"/>
            <w:tcMar>
              <w:top w:w="115" w:type="dxa"/>
              <w:left w:w="115" w:type="dxa"/>
              <w:bottom w:w="115" w:type="dxa"/>
              <w:right w:w="115" w:type="dxa"/>
            </w:tcMar>
          </w:tcPr>
          <w:p w:rsidR="00FD39D1" w:rsidRPr="00D5423D" w:rsidRDefault="00AD11F0" w:rsidP="00FD39D1">
            <w:pPr>
              <w:ind w:left="0" w:firstLine="0"/>
              <w:rPr>
                <w:sz w:val="20"/>
                <w:szCs w:val="20"/>
              </w:rPr>
            </w:pPr>
            <w:r w:rsidRPr="00AD11F0">
              <w:rPr>
                <w:sz w:val="20"/>
                <w:szCs w:val="20"/>
              </w:rPr>
              <w:t>Peer pressure and interpersonal relationships can influence people’s decisions in positive and negative ways. (CH09-GR.HS-S.4-GLE.7-EO.d,e)</w:t>
            </w:r>
          </w:p>
        </w:tc>
        <w:tc>
          <w:tcPr>
            <w:tcW w:w="4832" w:type="dxa"/>
            <w:shd w:val="clear" w:color="auto" w:fill="auto"/>
          </w:tcPr>
          <w:p w:rsidR="00FD39D1" w:rsidRPr="00D5423D" w:rsidRDefault="00AD11F0" w:rsidP="00FD39D1">
            <w:pPr>
              <w:ind w:left="288" w:hanging="288"/>
              <w:rPr>
                <w:sz w:val="20"/>
                <w:szCs w:val="20"/>
              </w:rPr>
            </w:pPr>
            <w:r w:rsidRPr="00AD11F0">
              <w:rPr>
                <w:sz w:val="20"/>
                <w:szCs w:val="20"/>
              </w:rPr>
              <w:t>What are the short term and long term effects of hazing? (CH09-GR. HS-S.4-GLE.7-EO.f;IQ.1)</w:t>
            </w:r>
          </w:p>
        </w:tc>
        <w:tc>
          <w:tcPr>
            <w:tcW w:w="4905" w:type="dxa"/>
            <w:shd w:val="clear" w:color="auto" w:fill="auto"/>
          </w:tcPr>
          <w:p w:rsidR="00AD11F0" w:rsidRPr="00605903" w:rsidRDefault="00AD11F0" w:rsidP="00AD11F0">
            <w:pPr>
              <w:ind w:left="360"/>
              <w:rPr>
                <w:sz w:val="20"/>
                <w:szCs w:val="20"/>
              </w:rPr>
            </w:pPr>
            <w:r w:rsidRPr="00605903">
              <w:rPr>
                <w:sz w:val="20"/>
                <w:szCs w:val="20"/>
              </w:rPr>
              <w:t xml:space="preserve">How is </w:t>
            </w:r>
            <w:r>
              <w:rPr>
                <w:sz w:val="20"/>
                <w:szCs w:val="20"/>
              </w:rPr>
              <w:t>violence perpetuated? (CH09-GR.HS-S.4-GLE.7) and</w:t>
            </w:r>
            <w:r w:rsidRPr="00605903">
              <w:rPr>
                <w:sz w:val="20"/>
                <w:szCs w:val="20"/>
              </w:rPr>
              <w:t xml:space="preserve"> </w:t>
            </w:r>
            <w:r w:rsidRPr="009D6F9E">
              <w:rPr>
                <w:sz w:val="20"/>
                <w:szCs w:val="20"/>
              </w:rPr>
              <w:t>(CH09-GR.HS-S.4-</w:t>
            </w:r>
            <w:r w:rsidRPr="00605903">
              <w:rPr>
                <w:sz w:val="20"/>
                <w:szCs w:val="20"/>
              </w:rPr>
              <w:t xml:space="preserve">GLE.9) </w:t>
            </w:r>
          </w:p>
          <w:p w:rsidR="00FD39D1" w:rsidRPr="00D5423D" w:rsidRDefault="00AD11F0" w:rsidP="00AD11F0">
            <w:pPr>
              <w:ind w:left="288" w:hanging="288"/>
              <w:rPr>
                <w:sz w:val="20"/>
                <w:szCs w:val="20"/>
              </w:rPr>
            </w:pPr>
            <w:r w:rsidRPr="00605903">
              <w:rPr>
                <w:sz w:val="20"/>
                <w:szCs w:val="20"/>
              </w:rPr>
              <w:t>What situations</w:t>
            </w:r>
            <w:r>
              <w:rPr>
                <w:sz w:val="20"/>
                <w:szCs w:val="20"/>
              </w:rPr>
              <w:t xml:space="preserve"> qualify as hazing? (CH90-GR.HS.S.4-GLE.9-E</w:t>
            </w:r>
            <w:r w:rsidRPr="00605903">
              <w:rPr>
                <w:sz w:val="20"/>
                <w:szCs w:val="20"/>
              </w:rPr>
              <w:t>O.e)</w:t>
            </w:r>
          </w:p>
        </w:tc>
      </w:tr>
      <w:tr w:rsidR="00FD39D1" w:rsidRPr="00D5423D" w:rsidTr="00FD297C">
        <w:trPr>
          <w:jc w:val="center"/>
        </w:trPr>
        <w:tc>
          <w:tcPr>
            <w:tcW w:w="4976" w:type="dxa"/>
            <w:shd w:val="clear" w:color="auto" w:fill="auto"/>
            <w:tcMar>
              <w:top w:w="115" w:type="dxa"/>
              <w:left w:w="115" w:type="dxa"/>
              <w:bottom w:w="115" w:type="dxa"/>
              <w:right w:w="115" w:type="dxa"/>
            </w:tcMar>
          </w:tcPr>
          <w:p w:rsidR="00FD39D1" w:rsidRPr="00D5423D" w:rsidRDefault="00AD11F0" w:rsidP="00FD39D1">
            <w:pPr>
              <w:ind w:left="0" w:firstLine="0"/>
              <w:rPr>
                <w:sz w:val="20"/>
                <w:szCs w:val="20"/>
              </w:rPr>
            </w:pPr>
            <w:r w:rsidRPr="00AD11F0">
              <w:rPr>
                <w:sz w:val="20"/>
                <w:szCs w:val="20"/>
              </w:rPr>
              <w:t>Positive communication skills that seek to build understanding of various perspectives can prevent acts of prejudice, discrimination, bias, and racism. (CH09-GR. HS-S.4-GLE.5-EO.a,b,c,d)</w:t>
            </w:r>
          </w:p>
        </w:tc>
        <w:tc>
          <w:tcPr>
            <w:tcW w:w="4832" w:type="dxa"/>
            <w:shd w:val="clear" w:color="auto" w:fill="auto"/>
          </w:tcPr>
          <w:p w:rsidR="00FD39D1" w:rsidRPr="00D5423D" w:rsidRDefault="00AD11F0" w:rsidP="00FD39D1">
            <w:pPr>
              <w:ind w:left="288" w:hanging="288"/>
              <w:rPr>
                <w:sz w:val="20"/>
                <w:szCs w:val="20"/>
              </w:rPr>
            </w:pPr>
            <w:r w:rsidRPr="00AD11F0">
              <w:rPr>
                <w:sz w:val="20"/>
                <w:szCs w:val="20"/>
              </w:rPr>
              <w:t>What are some examples of people showing prejudice or bias against others? (CH09-GR. HS-S.4-GLE.5-EO.a,b,c,d)</w:t>
            </w:r>
          </w:p>
        </w:tc>
        <w:tc>
          <w:tcPr>
            <w:tcW w:w="4905" w:type="dxa"/>
            <w:shd w:val="clear" w:color="auto" w:fill="auto"/>
          </w:tcPr>
          <w:p w:rsidR="00FD39D1" w:rsidRPr="00D5423D" w:rsidRDefault="00AD11F0" w:rsidP="00FD39D1">
            <w:pPr>
              <w:ind w:left="288" w:hanging="288"/>
              <w:rPr>
                <w:sz w:val="20"/>
                <w:szCs w:val="20"/>
              </w:rPr>
            </w:pPr>
            <w:r w:rsidRPr="00AD11F0">
              <w:rPr>
                <w:sz w:val="20"/>
                <w:szCs w:val="20"/>
              </w:rPr>
              <w:t>Why is respecting others important in reducing violence? (CH09-GR.HS-S.4-GLE.5-EO.c,d,e;IQ.4)</w:t>
            </w:r>
          </w:p>
        </w:tc>
      </w:tr>
      <w:tr w:rsidR="00FD39D1" w:rsidRPr="00D5423D" w:rsidTr="00FD297C">
        <w:trPr>
          <w:jc w:val="center"/>
        </w:trPr>
        <w:tc>
          <w:tcPr>
            <w:tcW w:w="4976" w:type="dxa"/>
            <w:shd w:val="clear" w:color="auto" w:fill="auto"/>
            <w:tcMar>
              <w:top w:w="115" w:type="dxa"/>
              <w:left w:w="115" w:type="dxa"/>
              <w:bottom w:w="115" w:type="dxa"/>
              <w:right w:w="115" w:type="dxa"/>
            </w:tcMar>
          </w:tcPr>
          <w:p w:rsidR="00FD39D1" w:rsidRPr="00D5423D" w:rsidRDefault="00AD11F0" w:rsidP="00FD39D1">
            <w:pPr>
              <w:ind w:left="0" w:firstLine="0"/>
              <w:rPr>
                <w:sz w:val="20"/>
                <w:szCs w:val="20"/>
              </w:rPr>
            </w:pPr>
            <w:r w:rsidRPr="00AD11F0">
              <w:rPr>
                <w:sz w:val="20"/>
                <w:szCs w:val="20"/>
              </w:rPr>
              <w:t>Effective community norms can create tolerance, deescalate conflict and reduce the risk of violence. (CH09-GR.HS-S.4-GLE.9-EO.a,b,c,d,e)</w:t>
            </w:r>
          </w:p>
        </w:tc>
        <w:tc>
          <w:tcPr>
            <w:tcW w:w="4832" w:type="dxa"/>
            <w:shd w:val="clear" w:color="auto" w:fill="auto"/>
          </w:tcPr>
          <w:p w:rsidR="00FD39D1" w:rsidRPr="00E53439" w:rsidRDefault="00AD11F0" w:rsidP="00FD39D1">
            <w:pPr>
              <w:ind w:left="288" w:hanging="288"/>
              <w:rPr>
                <w:sz w:val="20"/>
                <w:szCs w:val="20"/>
              </w:rPr>
            </w:pPr>
            <w:r w:rsidRPr="00AD11F0">
              <w:rPr>
                <w:sz w:val="20"/>
                <w:szCs w:val="20"/>
              </w:rPr>
              <w:t>What are effective community norms and expectations? (CH09-GR.HS-S.4-GLE.9-EO.a,b,c,d,e)</w:t>
            </w:r>
          </w:p>
        </w:tc>
        <w:tc>
          <w:tcPr>
            <w:tcW w:w="4905" w:type="dxa"/>
            <w:shd w:val="clear" w:color="auto" w:fill="auto"/>
          </w:tcPr>
          <w:p w:rsidR="00FD39D1" w:rsidRPr="00D5423D" w:rsidRDefault="00AD11F0" w:rsidP="00FD39D1">
            <w:pPr>
              <w:ind w:left="288" w:hanging="288"/>
              <w:rPr>
                <w:sz w:val="20"/>
                <w:szCs w:val="20"/>
              </w:rPr>
            </w:pPr>
            <w:r w:rsidRPr="00AD11F0">
              <w:rPr>
                <w:sz w:val="20"/>
                <w:szCs w:val="20"/>
              </w:rPr>
              <w:t>Why does there appear to be an increase in violence in schools? (CH09-GR.HS-S.4-GLE.9-EO.b,e)</w:t>
            </w:r>
          </w:p>
        </w:tc>
      </w:tr>
      <w:tr w:rsidR="00FD39D1" w:rsidRPr="00D5423D" w:rsidTr="00FD297C">
        <w:trPr>
          <w:cantSplit/>
          <w:jc w:val="center"/>
        </w:trPr>
        <w:tc>
          <w:tcPr>
            <w:tcW w:w="4976" w:type="dxa"/>
            <w:shd w:val="clear" w:color="auto" w:fill="auto"/>
            <w:tcMar>
              <w:top w:w="115" w:type="dxa"/>
              <w:left w:w="115" w:type="dxa"/>
              <w:bottom w:w="115" w:type="dxa"/>
              <w:right w:w="115" w:type="dxa"/>
            </w:tcMar>
          </w:tcPr>
          <w:p w:rsidR="00FD39D1" w:rsidRPr="000B284F" w:rsidRDefault="00AD11F0" w:rsidP="00FD39D1">
            <w:pPr>
              <w:ind w:left="0" w:firstLine="0"/>
              <w:rPr>
                <w:sz w:val="20"/>
                <w:szCs w:val="20"/>
              </w:rPr>
            </w:pPr>
            <w:r w:rsidRPr="00AD11F0">
              <w:rPr>
                <w:sz w:val="20"/>
                <w:szCs w:val="20"/>
              </w:rPr>
              <w:t>Professional, established and trusted community resources can help prevent acts of violence and aid in the recovery process following violent events/acts (CH09-GR. HS-S.4-GLE.8-EO.a,b)</w:t>
            </w:r>
          </w:p>
        </w:tc>
        <w:tc>
          <w:tcPr>
            <w:tcW w:w="4832" w:type="dxa"/>
            <w:shd w:val="clear" w:color="auto" w:fill="auto"/>
          </w:tcPr>
          <w:p w:rsidR="00AD11F0" w:rsidRPr="00605903" w:rsidRDefault="00AD11F0" w:rsidP="00AD11F0">
            <w:pPr>
              <w:ind w:left="360"/>
              <w:rPr>
                <w:sz w:val="20"/>
                <w:szCs w:val="20"/>
              </w:rPr>
            </w:pPr>
            <w:r w:rsidRPr="00605903">
              <w:rPr>
                <w:sz w:val="20"/>
                <w:szCs w:val="20"/>
              </w:rPr>
              <w:t>What are resources availa</w:t>
            </w:r>
            <w:r>
              <w:rPr>
                <w:sz w:val="20"/>
                <w:szCs w:val="20"/>
              </w:rPr>
              <w:t>ble in our community? (CH09-GR.</w:t>
            </w:r>
            <w:r w:rsidRPr="00605903">
              <w:rPr>
                <w:sz w:val="20"/>
                <w:szCs w:val="20"/>
              </w:rPr>
              <w:t>HS-S.4-GLE.8-EO.a)</w:t>
            </w:r>
          </w:p>
          <w:p w:rsidR="00FD39D1" w:rsidRPr="000B284F" w:rsidRDefault="00AD11F0" w:rsidP="00AD11F0">
            <w:pPr>
              <w:ind w:left="288" w:hanging="288"/>
              <w:rPr>
                <w:sz w:val="20"/>
                <w:szCs w:val="20"/>
              </w:rPr>
            </w:pPr>
            <w:r w:rsidRPr="00605903">
              <w:rPr>
                <w:sz w:val="20"/>
                <w:szCs w:val="20"/>
              </w:rPr>
              <w:t>What ma</w:t>
            </w:r>
            <w:r>
              <w:rPr>
                <w:sz w:val="20"/>
                <w:szCs w:val="20"/>
              </w:rPr>
              <w:t>kes a resource valid? (CH09-GR.</w:t>
            </w:r>
            <w:r w:rsidRPr="00605903">
              <w:rPr>
                <w:sz w:val="20"/>
                <w:szCs w:val="20"/>
              </w:rPr>
              <w:t>HS-S.4-GLE.8-EO.b)</w:t>
            </w:r>
          </w:p>
        </w:tc>
        <w:tc>
          <w:tcPr>
            <w:tcW w:w="4905" w:type="dxa"/>
            <w:shd w:val="clear" w:color="auto" w:fill="auto"/>
          </w:tcPr>
          <w:p w:rsidR="00FD39D1" w:rsidRPr="001A1044" w:rsidRDefault="00AD11F0" w:rsidP="00FD39D1">
            <w:pPr>
              <w:ind w:left="288" w:hanging="288"/>
              <w:rPr>
                <w:sz w:val="20"/>
                <w:szCs w:val="20"/>
              </w:rPr>
            </w:pPr>
            <w:r w:rsidRPr="00AD11F0">
              <w:rPr>
                <w:sz w:val="20"/>
                <w:szCs w:val="20"/>
              </w:rPr>
              <w:t>Why are some people more likely to reach out for help than others? (CH09-GR.HS-S.4-GLE.8-EO.a)</w:t>
            </w:r>
          </w:p>
        </w:tc>
      </w:tr>
      <w:tr w:rsidR="00AD11F0" w:rsidRPr="00D5423D" w:rsidTr="00FD297C">
        <w:trPr>
          <w:cantSplit/>
          <w:jc w:val="center"/>
        </w:trPr>
        <w:tc>
          <w:tcPr>
            <w:tcW w:w="4976" w:type="dxa"/>
            <w:shd w:val="clear" w:color="auto" w:fill="auto"/>
            <w:tcMar>
              <w:top w:w="115" w:type="dxa"/>
              <w:left w:w="115" w:type="dxa"/>
              <w:bottom w:w="115" w:type="dxa"/>
              <w:right w:w="115" w:type="dxa"/>
            </w:tcMar>
          </w:tcPr>
          <w:p w:rsidR="00AD11F0" w:rsidRDefault="00AD11F0" w:rsidP="00FD39D1">
            <w:pPr>
              <w:ind w:left="0" w:firstLine="0"/>
              <w:rPr>
                <w:sz w:val="20"/>
                <w:szCs w:val="20"/>
              </w:rPr>
            </w:pPr>
            <w:r w:rsidRPr="00AD11F0">
              <w:rPr>
                <w:sz w:val="20"/>
                <w:szCs w:val="20"/>
              </w:rPr>
              <w:t>Identification and communication of personal boundaries can reduce the risk of conflict, violence and assault.  (CH09-GR.HS-S.4-GLE.9-EO.b,c,d;RA.3;N.1)</w:t>
            </w:r>
          </w:p>
        </w:tc>
        <w:tc>
          <w:tcPr>
            <w:tcW w:w="4832" w:type="dxa"/>
            <w:shd w:val="clear" w:color="auto" w:fill="auto"/>
          </w:tcPr>
          <w:p w:rsidR="00AD11F0" w:rsidRPr="000B284F" w:rsidRDefault="00AD11F0" w:rsidP="00FD39D1">
            <w:pPr>
              <w:ind w:left="288" w:hanging="288"/>
              <w:rPr>
                <w:sz w:val="20"/>
                <w:szCs w:val="20"/>
              </w:rPr>
            </w:pPr>
            <w:r w:rsidRPr="00AD11F0">
              <w:rPr>
                <w:sz w:val="20"/>
                <w:szCs w:val="20"/>
              </w:rPr>
              <w:t>What are some effective strategies a person can use to reduce conflict in a nonviolent way?  (CH09-GR.HS-S.4-GLE.9-EO.d;RA.1)</w:t>
            </w:r>
          </w:p>
        </w:tc>
        <w:tc>
          <w:tcPr>
            <w:tcW w:w="4905" w:type="dxa"/>
            <w:shd w:val="clear" w:color="auto" w:fill="auto"/>
          </w:tcPr>
          <w:p w:rsidR="00AD11F0" w:rsidRPr="000B284F" w:rsidRDefault="00AD11F0" w:rsidP="00FD39D1">
            <w:pPr>
              <w:ind w:left="288" w:hanging="288"/>
              <w:rPr>
                <w:sz w:val="20"/>
                <w:szCs w:val="20"/>
              </w:rPr>
            </w:pPr>
            <w:r w:rsidRPr="00AD11F0">
              <w:rPr>
                <w:sz w:val="20"/>
                <w:szCs w:val="20"/>
              </w:rPr>
              <w:t>When was a time you found it necessary to communicate your personal boundaries in order to avoid conflict or violence?  (CH09-GR.HS-S.4-GLE.9-EO.b,c)</w:t>
            </w:r>
          </w:p>
        </w:tc>
      </w:tr>
    </w:tbl>
    <w:p w:rsidR="007F2871" w:rsidRPr="00AD11F0" w:rsidRDefault="007F2871" w:rsidP="00CD001F">
      <w:pPr>
        <w:rPr>
          <w:sz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907"/>
        <w:gridCol w:w="7806"/>
      </w:tblGrid>
      <w:tr w:rsidR="007F2871" w:rsidRPr="00D5423D" w:rsidTr="00FD297C">
        <w:trPr>
          <w:cantSplit/>
          <w:trHeight w:val="18"/>
          <w:jc w:val="center"/>
        </w:trPr>
        <w:tc>
          <w:tcPr>
            <w:tcW w:w="6907" w:type="dxa"/>
            <w:shd w:val="clear" w:color="auto" w:fill="D9D9D9"/>
            <w:tcMar>
              <w:top w:w="115" w:type="dxa"/>
              <w:left w:w="115" w:type="dxa"/>
              <w:bottom w:w="115" w:type="dxa"/>
              <w:right w:w="115" w:type="dxa"/>
            </w:tcMar>
          </w:tcPr>
          <w:p w:rsidR="007F2871" w:rsidRPr="00D5423D" w:rsidRDefault="007F2871" w:rsidP="00CD001F">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CD001F">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806" w:type="dxa"/>
            <w:shd w:val="clear" w:color="auto" w:fill="D9D9D9"/>
          </w:tcPr>
          <w:p w:rsidR="007F2871" w:rsidRPr="00D5423D" w:rsidRDefault="007F2871" w:rsidP="00CD001F">
            <w:pPr>
              <w:ind w:left="0" w:firstLine="0"/>
              <w:rPr>
                <w:b/>
                <w:sz w:val="24"/>
                <w:szCs w:val="20"/>
              </w:rPr>
            </w:pPr>
            <w:r w:rsidRPr="00D5423D">
              <w:rPr>
                <w:b/>
                <w:sz w:val="24"/>
                <w:szCs w:val="20"/>
              </w:rPr>
              <w:t>Key Skills:</w:t>
            </w:r>
          </w:p>
          <w:p w:rsidR="007F2871" w:rsidRPr="00FC1F65" w:rsidRDefault="007F2871" w:rsidP="00CD001F">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FD297C">
        <w:trPr>
          <w:trHeight w:val="654"/>
          <w:jc w:val="center"/>
        </w:trPr>
        <w:tc>
          <w:tcPr>
            <w:tcW w:w="6907" w:type="dxa"/>
            <w:shd w:val="clear" w:color="auto" w:fill="auto"/>
            <w:tcMar>
              <w:top w:w="115" w:type="dxa"/>
              <w:left w:w="115" w:type="dxa"/>
              <w:bottom w:w="115" w:type="dxa"/>
              <w:right w:w="115" w:type="dxa"/>
            </w:tcMar>
          </w:tcPr>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The difference bet</w:t>
            </w:r>
            <w:r>
              <w:rPr>
                <w:sz w:val="20"/>
                <w:szCs w:val="20"/>
              </w:rPr>
              <w:t xml:space="preserve">ween tolerance and intolerance </w:t>
            </w:r>
            <w:r w:rsidRPr="00A278E6">
              <w:rPr>
                <w:sz w:val="20"/>
                <w:szCs w:val="20"/>
              </w:rPr>
              <w:t>(CH09-GR.HS-</w:t>
            </w:r>
            <w:r w:rsidRPr="00605903">
              <w:rPr>
                <w:sz w:val="20"/>
                <w:szCs w:val="20"/>
              </w:rPr>
              <w:t>S.4-GLE.5-EO.a)</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T</w:t>
            </w:r>
            <w:r>
              <w:rPr>
                <w:sz w:val="20"/>
                <w:szCs w:val="20"/>
              </w:rPr>
              <w:t xml:space="preserve">he consequences of intolerance </w:t>
            </w:r>
            <w:r w:rsidRPr="00A278E6">
              <w:rPr>
                <w:sz w:val="20"/>
                <w:szCs w:val="20"/>
              </w:rPr>
              <w:t>(CH09-GR.HS-</w:t>
            </w:r>
            <w:r w:rsidRPr="00605903">
              <w:rPr>
                <w:sz w:val="20"/>
                <w:szCs w:val="20"/>
              </w:rPr>
              <w:t>S.4-GLE.5-EO.b)</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Violent situations such as bullying, verbal abuse, hazing, physical assault, fighting, dating violence, acquaintance rape, sexua</w:t>
            </w:r>
            <w:r>
              <w:rPr>
                <w:sz w:val="20"/>
                <w:szCs w:val="20"/>
              </w:rPr>
              <w:t xml:space="preserve">l assault, and family violence </w:t>
            </w:r>
            <w:r w:rsidRPr="00A278E6">
              <w:rPr>
                <w:sz w:val="20"/>
                <w:szCs w:val="20"/>
              </w:rPr>
              <w:t>(CH09-GR.HS-</w:t>
            </w:r>
            <w:r w:rsidRPr="00605903">
              <w:rPr>
                <w:sz w:val="20"/>
                <w:szCs w:val="20"/>
              </w:rPr>
              <w:t>S.4-GLE.5-EO.c)</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 xml:space="preserve">Perspectives of </w:t>
            </w:r>
            <w:r>
              <w:rPr>
                <w:sz w:val="20"/>
                <w:szCs w:val="20"/>
              </w:rPr>
              <w:t xml:space="preserve">others in a conflict situation </w:t>
            </w:r>
            <w:r w:rsidRPr="00383EEA">
              <w:rPr>
                <w:sz w:val="20"/>
                <w:szCs w:val="20"/>
              </w:rPr>
              <w:t>(CH09-GR.HS-</w:t>
            </w:r>
            <w:r w:rsidRPr="00605903">
              <w:rPr>
                <w:sz w:val="20"/>
                <w:szCs w:val="20"/>
              </w:rPr>
              <w:t>S.4-GLE.5-EO.d)</w:t>
            </w:r>
          </w:p>
          <w:p w:rsidR="00AD11F0" w:rsidRPr="00605903" w:rsidRDefault="00AD11F0" w:rsidP="00AD11F0">
            <w:pPr>
              <w:pStyle w:val="ListParagraph"/>
              <w:numPr>
                <w:ilvl w:val="0"/>
                <w:numId w:val="2"/>
              </w:numPr>
              <w:spacing w:after="0" w:line="240" w:lineRule="auto"/>
              <w:contextualSpacing w:val="0"/>
              <w:rPr>
                <w:sz w:val="20"/>
                <w:szCs w:val="20"/>
              </w:rPr>
            </w:pPr>
            <w:r>
              <w:rPr>
                <w:sz w:val="20"/>
                <w:szCs w:val="20"/>
              </w:rPr>
              <w:t xml:space="preserve">The effects of emotional abuse </w:t>
            </w:r>
            <w:r w:rsidRPr="00A278E6">
              <w:rPr>
                <w:sz w:val="20"/>
                <w:szCs w:val="20"/>
              </w:rPr>
              <w:t>(CH09-GR.HS-</w:t>
            </w:r>
            <w:r w:rsidRPr="00605903">
              <w:rPr>
                <w:sz w:val="20"/>
                <w:szCs w:val="20"/>
              </w:rPr>
              <w:t>S.4-GLE.7-EO.d)</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The possible infl</w:t>
            </w:r>
            <w:r>
              <w:rPr>
                <w:sz w:val="20"/>
                <w:szCs w:val="20"/>
              </w:rPr>
              <w:t xml:space="preserve">uence of media on violence </w:t>
            </w:r>
            <w:r w:rsidRPr="00605903">
              <w:rPr>
                <w:sz w:val="20"/>
                <w:szCs w:val="20"/>
              </w:rPr>
              <w:t>(</w:t>
            </w:r>
            <w:r w:rsidRPr="00A278E6">
              <w:rPr>
                <w:sz w:val="20"/>
                <w:szCs w:val="20"/>
              </w:rPr>
              <w:t>CH09-GR.HS-</w:t>
            </w:r>
            <w:r w:rsidRPr="00605903">
              <w:rPr>
                <w:sz w:val="20"/>
                <w:szCs w:val="20"/>
              </w:rPr>
              <w:t>S.4-GLE.7-EO.e)</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The impact of negative peer relationships on substa</w:t>
            </w:r>
            <w:r>
              <w:rPr>
                <w:sz w:val="20"/>
                <w:szCs w:val="20"/>
              </w:rPr>
              <w:t xml:space="preserve">nce use and violence behavior </w:t>
            </w:r>
            <w:r w:rsidRPr="00A278E6">
              <w:rPr>
                <w:sz w:val="20"/>
                <w:szCs w:val="20"/>
              </w:rPr>
              <w:t>(CH09-GR.HS-</w:t>
            </w:r>
            <w:r w:rsidRPr="00605903">
              <w:rPr>
                <w:sz w:val="20"/>
                <w:szCs w:val="20"/>
              </w:rPr>
              <w:t>S.4-GLE.7-EO.f)</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Trusted family, community and school resources for violence</w:t>
            </w:r>
            <w:r>
              <w:rPr>
                <w:sz w:val="20"/>
                <w:szCs w:val="20"/>
              </w:rPr>
              <w:t xml:space="preserve"> and sexual assault prevention (</w:t>
            </w:r>
            <w:r w:rsidRPr="00383EEA">
              <w:rPr>
                <w:sz w:val="20"/>
                <w:szCs w:val="20"/>
              </w:rPr>
              <w:t>CH09-GR.HS-</w:t>
            </w:r>
            <w:r w:rsidRPr="00605903">
              <w:rPr>
                <w:sz w:val="20"/>
                <w:szCs w:val="20"/>
              </w:rPr>
              <w:t>S.4-GLE.8-EO.a,b)</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 xml:space="preserve">Verbal and </w:t>
            </w:r>
            <w:r>
              <w:rPr>
                <w:sz w:val="20"/>
                <w:szCs w:val="20"/>
              </w:rPr>
              <w:t>nonverbal communication skills (</w:t>
            </w:r>
            <w:r w:rsidRPr="00A278E6">
              <w:rPr>
                <w:sz w:val="20"/>
                <w:szCs w:val="20"/>
              </w:rPr>
              <w:t>CH09-GR.HS-</w:t>
            </w:r>
            <w:r w:rsidRPr="00605903">
              <w:rPr>
                <w:sz w:val="20"/>
                <w:szCs w:val="20"/>
              </w:rPr>
              <w:t>S.4-GLE.9-SO.a,b)</w:t>
            </w:r>
          </w:p>
          <w:p w:rsidR="007F2871" w:rsidRPr="00D5423D" w:rsidRDefault="00AD11F0" w:rsidP="00AD11F0">
            <w:pPr>
              <w:pStyle w:val="ListParagraph"/>
              <w:numPr>
                <w:ilvl w:val="0"/>
                <w:numId w:val="2"/>
              </w:numPr>
              <w:rPr>
                <w:sz w:val="20"/>
                <w:szCs w:val="20"/>
              </w:rPr>
            </w:pPr>
            <w:r w:rsidRPr="00605903">
              <w:rPr>
                <w:sz w:val="20"/>
                <w:szCs w:val="20"/>
              </w:rPr>
              <w:t>Non-violent stra</w:t>
            </w:r>
            <w:r>
              <w:rPr>
                <w:sz w:val="20"/>
                <w:szCs w:val="20"/>
              </w:rPr>
              <w:t xml:space="preserve">tegies for conflict resolution </w:t>
            </w:r>
            <w:r w:rsidRPr="00A278E6">
              <w:rPr>
                <w:sz w:val="20"/>
                <w:szCs w:val="20"/>
              </w:rPr>
              <w:t>(CH09-GR.HS-</w:t>
            </w:r>
            <w:r>
              <w:rPr>
                <w:sz w:val="20"/>
                <w:szCs w:val="20"/>
              </w:rPr>
              <w:t>S.4-GLE.9-E</w:t>
            </w:r>
            <w:r w:rsidRPr="00605903">
              <w:rPr>
                <w:sz w:val="20"/>
                <w:szCs w:val="20"/>
              </w:rPr>
              <w:t>O.c,d,e)</w:t>
            </w:r>
          </w:p>
        </w:tc>
        <w:tc>
          <w:tcPr>
            <w:tcW w:w="7806" w:type="dxa"/>
            <w:shd w:val="clear" w:color="auto" w:fill="auto"/>
          </w:tcPr>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Demonstrate tolera</w:t>
            </w:r>
            <w:r>
              <w:rPr>
                <w:sz w:val="20"/>
                <w:szCs w:val="20"/>
              </w:rPr>
              <w:t xml:space="preserve">nce for individual differences </w:t>
            </w:r>
            <w:r w:rsidRPr="00383EEA">
              <w:rPr>
                <w:sz w:val="20"/>
                <w:szCs w:val="20"/>
              </w:rPr>
              <w:t>(CH09-GR.HS-</w:t>
            </w:r>
            <w:r w:rsidRPr="00605903">
              <w:rPr>
                <w:sz w:val="20"/>
                <w:szCs w:val="20"/>
              </w:rPr>
              <w:t>S.4-GLE.5-EO.a)</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Analyze the consequences of prejudice, discrimination, bias, raci</w:t>
            </w:r>
            <w:r>
              <w:rPr>
                <w:sz w:val="20"/>
                <w:szCs w:val="20"/>
              </w:rPr>
              <w:t xml:space="preserve">sm, sexism, and hate crimes </w:t>
            </w:r>
            <w:r w:rsidRPr="00383EEA">
              <w:rPr>
                <w:sz w:val="20"/>
                <w:szCs w:val="20"/>
              </w:rPr>
              <w:t>(CH09-GR.HS-</w:t>
            </w:r>
            <w:r w:rsidRPr="00605903">
              <w:rPr>
                <w:sz w:val="20"/>
                <w:szCs w:val="20"/>
              </w:rPr>
              <w:t>S.4-GLE.5-EO.b)</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Analyze situations that could lead to different types of violence such as bullying, verbal abuse, hazing, physical assault and fighting, dating violence, acquaintance rape, sexua</w:t>
            </w:r>
            <w:r>
              <w:rPr>
                <w:sz w:val="20"/>
                <w:szCs w:val="20"/>
              </w:rPr>
              <w:t xml:space="preserve">l assault, and family violence </w:t>
            </w:r>
            <w:r w:rsidRPr="00383EEA">
              <w:rPr>
                <w:sz w:val="20"/>
                <w:szCs w:val="20"/>
              </w:rPr>
              <w:t>(CH09-GR.HS</w:t>
            </w:r>
            <w:r>
              <w:rPr>
                <w:sz w:val="20"/>
                <w:szCs w:val="20"/>
              </w:rPr>
              <w:t>-</w:t>
            </w:r>
            <w:r w:rsidRPr="00605903">
              <w:rPr>
                <w:sz w:val="20"/>
                <w:szCs w:val="20"/>
              </w:rPr>
              <w:t>S.4-GLE.5-EO.c)</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 xml:space="preserve">Demonstrate the ability to take the perspectives of </w:t>
            </w:r>
            <w:r>
              <w:rPr>
                <w:sz w:val="20"/>
                <w:szCs w:val="20"/>
              </w:rPr>
              <w:t>others in a conflict situation (CH09-GR.HS.</w:t>
            </w:r>
            <w:r w:rsidRPr="00605903">
              <w:rPr>
                <w:sz w:val="20"/>
                <w:szCs w:val="20"/>
              </w:rPr>
              <w:t>S.4-GLE.5-EO.d)</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 xml:space="preserve">Analyze </w:t>
            </w:r>
            <w:r>
              <w:rPr>
                <w:sz w:val="20"/>
                <w:szCs w:val="20"/>
              </w:rPr>
              <w:t>the effects of emotional abuse</w:t>
            </w:r>
            <w:r w:rsidR="001C507D">
              <w:rPr>
                <w:sz w:val="20"/>
                <w:szCs w:val="20"/>
              </w:rPr>
              <w:t xml:space="preserve"> </w:t>
            </w:r>
            <w:r>
              <w:rPr>
                <w:sz w:val="20"/>
                <w:szCs w:val="20"/>
              </w:rPr>
              <w:t>(</w:t>
            </w:r>
            <w:r w:rsidRPr="00383EEA">
              <w:rPr>
                <w:sz w:val="20"/>
                <w:szCs w:val="20"/>
              </w:rPr>
              <w:t>CH09-GR.HS-</w:t>
            </w:r>
            <w:r w:rsidRPr="00605903">
              <w:rPr>
                <w:sz w:val="20"/>
                <w:szCs w:val="20"/>
              </w:rPr>
              <w:t>S.4-GLE.7-EO.d)</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Identify how medi</w:t>
            </w:r>
            <w:r>
              <w:rPr>
                <w:sz w:val="20"/>
                <w:szCs w:val="20"/>
              </w:rPr>
              <w:t>a messages normalize violence</w:t>
            </w:r>
            <w:r w:rsidR="001C507D">
              <w:rPr>
                <w:sz w:val="20"/>
                <w:szCs w:val="20"/>
              </w:rPr>
              <w:t xml:space="preserve"> </w:t>
            </w:r>
            <w:r>
              <w:rPr>
                <w:sz w:val="20"/>
                <w:szCs w:val="20"/>
              </w:rPr>
              <w:t>(</w:t>
            </w:r>
            <w:r w:rsidRPr="00383EEA">
              <w:rPr>
                <w:sz w:val="20"/>
                <w:szCs w:val="20"/>
              </w:rPr>
              <w:t>CH09-GR.HS-</w:t>
            </w:r>
            <w:r w:rsidRPr="00605903">
              <w:rPr>
                <w:sz w:val="20"/>
                <w:szCs w:val="20"/>
              </w:rPr>
              <w:t>S.4-GLE.7-EO.e)</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Demonstrate the ability to access resources such as rape crisis centers or mental health centers that provide accurate information about sexu</w:t>
            </w:r>
            <w:r>
              <w:rPr>
                <w:sz w:val="20"/>
                <w:szCs w:val="20"/>
              </w:rPr>
              <w:t>al assault and sexual violence</w:t>
            </w:r>
            <w:r w:rsidR="001C507D">
              <w:rPr>
                <w:sz w:val="20"/>
                <w:szCs w:val="20"/>
              </w:rPr>
              <w:t xml:space="preserve"> </w:t>
            </w:r>
            <w:r w:rsidRPr="00383EEA">
              <w:rPr>
                <w:sz w:val="20"/>
                <w:szCs w:val="20"/>
              </w:rPr>
              <w:t>(CH09-GR.HS-</w:t>
            </w:r>
            <w:r w:rsidRPr="00605903">
              <w:rPr>
                <w:sz w:val="20"/>
                <w:szCs w:val="20"/>
              </w:rPr>
              <w:t>S.4-GLE.8-EO.a)</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Demonstrate the ability to locate reliable family, school and community resources to assist wit</w:t>
            </w:r>
            <w:r>
              <w:rPr>
                <w:sz w:val="20"/>
                <w:szCs w:val="20"/>
              </w:rPr>
              <w:t>h problems related to violence</w:t>
            </w:r>
            <w:r w:rsidR="001C507D">
              <w:rPr>
                <w:sz w:val="20"/>
                <w:szCs w:val="20"/>
              </w:rPr>
              <w:t xml:space="preserve"> </w:t>
            </w:r>
            <w:r w:rsidRPr="00383EEA">
              <w:rPr>
                <w:sz w:val="20"/>
                <w:szCs w:val="20"/>
              </w:rPr>
              <w:t>(CH09-GR.HS-</w:t>
            </w:r>
            <w:r w:rsidRPr="00605903">
              <w:rPr>
                <w:sz w:val="20"/>
                <w:szCs w:val="20"/>
              </w:rPr>
              <w:t>S.4-GLE.8-EO.b)</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Demonstrate verbal and nonverbal ways to ask for help from a parent, other trusted adult, or friend when p</w:t>
            </w:r>
            <w:r>
              <w:rPr>
                <w:sz w:val="20"/>
                <w:szCs w:val="20"/>
              </w:rPr>
              <w:t>ressured to engage in violence</w:t>
            </w:r>
            <w:r w:rsidR="001C507D">
              <w:rPr>
                <w:sz w:val="20"/>
                <w:szCs w:val="20"/>
              </w:rPr>
              <w:t xml:space="preserve"> </w:t>
            </w:r>
            <w:r w:rsidRPr="00383EEA">
              <w:rPr>
                <w:sz w:val="20"/>
                <w:szCs w:val="20"/>
              </w:rPr>
              <w:t>(CH09-GR.HS-</w:t>
            </w:r>
            <w:r w:rsidRPr="00605903">
              <w:rPr>
                <w:sz w:val="20"/>
                <w:szCs w:val="20"/>
              </w:rPr>
              <w:t>S.4-GLE.9-EO.a)</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 xml:space="preserve">Demonstrate verbal and nonverbal ways to refuse </w:t>
            </w:r>
            <w:r>
              <w:rPr>
                <w:sz w:val="20"/>
                <w:szCs w:val="20"/>
              </w:rPr>
              <w:t>pressure to engage in violence</w:t>
            </w:r>
            <w:r w:rsidR="001C507D">
              <w:rPr>
                <w:sz w:val="20"/>
                <w:szCs w:val="20"/>
              </w:rPr>
              <w:t xml:space="preserve"> </w:t>
            </w:r>
            <w:r w:rsidRPr="00383EEA">
              <w:rPr>
                <w:sz w:val="20"/>
                <w:szCs w:val="20"/>
              </w:rPr>
              <w:t>(CH09-GR.HS-</w:t>
            </w:r>
            <w:r w:rsidRPr="00605903">
              <w:rPr>
                <w:sz w:val="20"/>
                <w:szCs w:val="20"/>
              </w:rPr>
              <w:t>S.4-GLE.9-EO.b)</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Demonstrate strategies that could be used to prevent a confli</w:t>
            </w:r>
            <w:r>
              <w:rPr>
                <w:sz w:val="20"/>
                <w:szCs w:val="20"/>
              </w:rPr>
              <w:t>ct from starting or escalating</w:t>
            </w:r>
            <w:r w:rsidR="001C507D">
              <w:rPr>
                <w:sz w:val="20"/>
                <w:szCs w:val="20"/>
              </w:rPr>
              <w:t xml:space="preserve"> </w:t>
            </w:r>
            <w:r w:rsidRPr="00383EEA">
              <w:rPr>
                <w:sz w:val="20"/>
                <w:szCs w:val="20"/>
              </w:rPr>
              <w:t>(CH09-GR.HS-</w:t>
            </w:r>
            <w:r w:rsidRPr="00605903">
              <w:rPr>
                <w:sz w:val="20"/>
                <w:szCs w:val="20"/>
              </w:rPr>
              <w:t>S.4-GLE.9-EO.c)</w:t>
            </w:r>
          </w:p>
          <w:p w:rsidR="00AD11F0" w:rsidRPr="00605903" w:rsidRDefault="00AD11F0" w:rsidP="00AD11F0">
            <w:pPr>
              <w:pStyle w:val="ListParagraph"/>
              <w:numPr>
                <w:ilvl w:val="0"/>
                <w:numId w:val="2"/>
              </w:numPr>
              <w:spacing w:after="0" w:line="240" w:lineRule="auto"/>
              <w:contextualSpacing w:val="0"/>
              <w:rPr>
                <w:sz w:val="20"/>
                <w:szCs w:val="20"/>
              </w:rPr>
            </w:pPr>
            <w:r w:rsidRPr="00605903">
              <w:rPr>
                <w:sz w:val="20"/>
                <w:szCs w:val="20"/>
              </w:rPr>
              <w:t>Exhibit effective strategies for resolving conflicts with ano</w:t>
            </w:r>
            <w:r>
              <w:rPr>
                <w:sz w:val="20"/>
                <w:szCs w:val="20"/>
              </w:rPr>
              <w:t>ther person in nonviolent ways</w:t>
            </w:r>
            <w:r w:rsidR="001C507D">
              <w:rPr>
                <w:sz w:val="20"/>
                <w:szCs w:val="20"/>
              </w:rPr>
              <w:t xml:space="preserve"> </w:t>
            </w:r>
            <w:r w:rsidRPr="00383EEA">
              <w:rPr>
                <w:sz w:val="20"/>
                <w:szCs w:val="20"/>
              </w:rPr>
              <w:t>(CH09-GR.HS-</w:t>
            </w:r>
            <w:r w:rsidRPr="00605903">
              <w:rPr>
                <w:sz w:val="20"/>
                <w:szCs w:val="20"/>
              </w:rPr>
              <w:t>S.4-GLE.9-EO.d)</w:t>
            </w:r>
          </w:p>
          <w:p w:rsidR="007F2871" w:rsidRPr="00D5423D" w:rsidRDefault="00AD11F0" w:rsidP="00AD11F0">
            <w:pPr>
              <w:pStyle w:val="ListParagraph"/>
              <w:numPr>
                <w:ilvl w:val="0"/>
                <w:numId w:val="2"/>
              </w:numPr>
              <w:spacing w:after="0" w:line="240" w:lineRule="auto"/>
              <w:contextualSpacing w:val="0"/>
              <w:rPr>
                <w:sz w:val="20"/>
                <w:szCs w:val="20"/>
              </w:rPr>
            </w:pPr>
            <w:r w:rsidRPr="00605903">
              <w:rPr>
                <w:sz w:val="20"/>
                <w:szCs w:val="20"/>
              </w:rPr>
              <w:t xml:space="preserve">Identify verbal and nonverbal </w:t>
            </w:r>
            <w:r>
              <w:rPr>
                <w:sz w:val="20"/>
                <w:szCs w:val="20"/>
              </w:rPr>
              <w:t>ways to stop or prevent hazing</w:t>
            </w:r>
            <w:r w:rsidR="001C507D">
              <w:rPr>
                <w:sz w:val="20"/>
                <w:szCs w:val="20"/>
              </w:rPr>
              <w:t xml:space="preserve"> </w:t>
            </w:r>
            <w:r>
              <w:rPr>
                <w:sz w:val="20"/>
                <w:szCs w:val="20"/>
              </w:rPr>
              <w:t>(</w:t>
            </w:r>
            <w:r w:rsidRPr="00383EEA">
              <w:rPr>
                <w:sz w:val="20"/>
                <w:szCs w:val="20"/>
              </w:rPr>
              <w:t>CH09-GR.HS-</w:t>
            </w:r>
            <w:r w:rsidRPr="00605903">
              <w:rPr>
                <w:sz w:val="20"/>
                <w:szCs w:val="20"/>
              </w:rPr>
              <w:t>S.4-GLE.9-EO.e)</w:t>
            </w:r>
          </w:p>
        </w:tc>
      </w:tr>
    </w:tbl>
    <w:p w:rsidR="007F2871" w:rsidRPr="00D5423D" w:rsidRDefault="007F2871" w:rsidP="00CD001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B1466F">
        <w:trPr>
          <w:trHeight w:val="654"/>
          <w:jc w:val="center"/>
        </w:trPr>
        <w:tc>
          <w:tcPr>
            <w:tcW w:w="14713" w:type="dxa"/>
            <w:gridSpan w:val="3"/>
            <w:shd w:val="clear" w:color="auto" w:fill="D9D9D9"/>
          </w:tcPr>
          <w:p w:rsidR="007F2871" w:rsidRPr="00D5423D" w:rsidRDefault="007F2871" w:rsidP="00CD001F">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CD001F">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B1466F">
        <w:trPr>
          <w:trHeight w:val="654"/>
          <w:jc w:val="center"/>
        </w:trPr>
        <w:tc>
          <w:tcPr>
            <w:tcW w:w="4904" w:type="dxa"/>
            <w:gridSpan w:val="2"/>
            <w:shd w:val="clear" w:color="auto" w:fill="D9D9D9"/>
          </w:tcPr>
          <w:p w:rsidR="007F2871" w:rsidRPr="00D5423D" w:rsidRDefault="007F2871" w:rsidP="00CD001F">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AD11F0" w:rsidP="00CD001F">
            <w:pPr>
              <w:ind w:left="0" w:firstLine="0"/>
              <w:rPr>
                <w:i/>
                <w:sz w:val="20"/>
                <w:szCs w:val="20"/>
              </w:rPr>
            </w:pPr>
            <w:r w:rsidRPr="00AD11F0">
              <w:rPr>
                <w:i/>
                <w:sz w:val="20"/>
                <w:szCs w:val="20"/>
              </w:rPr>
              <w:t>I will be able to analyze influences, communicate effectively, and access valid information to help safely resolve conflict and avoid violence.</w:t>
            </w:r>
          </w:p>
        </w:tc>
      </w:tr>
      <w:tr w:rsidR="007F2871" w:rsidRPr="00D5423D" w:rsidTr="00B1466F">
        <w:trPr>
          <w:trHeight w:val="653"/>
          <w:jc w:val="center"/>
        </w:trPr>
        <w:tc>
          <w:tcPr>
            <w:tcW w:w="2227" w:type="dxa"/>
            <w:shd w:val="clear" w:color="auto" w:fill="D9D9D9"/>
          </w:tcPr>
          <w:p w:rsidR="007F2871" w:rsidRPr="00C076AC" w:rsidRDefault="007F2871" w:rsidP="00CD001F">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AD11F0" w:rsidP="00EE58BC">
            <w:pPr>
              <w:ind w:left="0" w:firstLine="0"/>
              <w:rPr>
                <w:sz w:val="20"/>
                <w:szCs w:val="20"/>
              </w:rPr>
            </w:pPr>
            <w:r w:rsidRPr="00AD11F0">
              <w:rPr>
                <w:sz w:val="20"/>
                <w:szCs w:val="20"/>
              </w:rPr>
              <w:t xml:space="preserve">Choices, Media, Culture, Peer Pressure, Prejudice, Discrimination, Relationships, Interpersonal Communication skills, Information, Influences, Tolerance, Intolerance, Laws, Rules, Consequences, Skills, Norms, Boundaries, </w:t>
            </w:r>
            <w:r w:rsidRPr="0042561A">
              <w:rPr>
                <w:sz w:val="20"/>
                <w:szCs w:val="20"/>
              </w:rPr>
              <w:t>Violence, Statistics, Analyze</w:t>
            </w:r>
          </w:p>
        </w:tc>
      </w:tr>
      <w:tr w:rsidR="007F2871" w:rsidRPr="00D5423D" w:rsidTr="00B1466F">
        <w:trPr>
          <w:trHeight w:val="653"/>
          <w:jc w:val="center"/>
        </w:trPr>
        <w:tc>
          <w:tcPr>
            <w:tcW w:w="2227" w:type="dxa"/>
            <w:shd w:val="clear" w:color="auto" w:fill="D9D9D9"/>
          </w:tcPr>
          <w:p w:rsidR="007F2871" w:rsidRPr="00D5423D" w:rsidRDefault="007F2871" w:rsidP="00CD001F">
            <w:pPr>
              <w:ind w:left="0" w:firstLine="0"/>
              <w:rPr>
                <w:b/>
                <w:sz w:val="20"/>
                <w:szCs w:val="20"/>
              </w:rPr>
            </w:pPr>
            <w:r w:rsidRPr="00D5423D">
              <w:rPr>
                <w:b/>
                <w:sz w:val="20"/>
                <w:szCs w:val="20"/>
              </w:rPr>
              <w:lastRenderedPageBreak/>
              <w:t>Technical Vocabulary:</w:t>
            </w:r>
          </w:p>
        </w:tc>
        <w:tc>
          <w:tcPr>
            <w:tcW w:w="12486" w:type="dxa"/>
            <w:gridSpan w:val="2"/>
          </w:tcPr>
          <w:p w:rsidR="007F2871" w:rsidRPr="00FD39D1" w:rsidRDefault="00AD11F0" w:rsidP="00CD001F">
            <w:pPr>
              <w:ind w:left="0" w:firstLine="0"/>
              <w:rPr>
                <w:color w:val="FF0000"/>
                <w:sz w:val="20"/>
                <w:szCs w:val="20"/>
              </w:rPr>
            </w:pPr>
            <w:r w:rsidRPr="00AD11F0">
              <w:rPr>
                <w:sz w:val="20"/>
                <w:szCs w:val="20"/>
              </w:rPr>
              <w:t>Conflict Management Skills, Emotional-Physical-Sexual Abuse, Sexual Assault, Rape, Hazing, Bullying</w:t>
            </w:r>
            <w:r w:rsidRPr="001C507D">
              <w:rPr>
                <w:color w:val="FF0000"/>
                <w:sz w:val="20"/>
                <w:szCs w:val="20"/>
              </w:rPr>
              <w:t xml:space="preserve">, </w:t>
            </w:r>
            <w:r w:rsidRPr="0042561A">
              <w:rPr>
                <w:sz w:val="20"/>
                <w:szCs w:val="20"/>
              </w:rPr>
              <w:t>Perspectives, Target, Victim, Bystander, Erroneous, Debunking, Tweets, Normalize, Desensitizing , Web organizer, De-escalate, Viable, Peer review</w:t>
            </w:r>
          </w:p>
        </w:tc>
      </w:tr>
    </w:tbl>
    <w:p w:rsidR="007F2871" w:rsidRDefault="007F2871" w:rsidP="00700E30">
      <w:pPr>
        <w:ind w:left="0" w:firstLine="0"/>
        <w:rPr>
          <w:b/>
          <w:sz w:val="2"/>
          <w:szCs w:val="20"/>
        </w:rPr>
      </w:pPr>
    </w:p>
    <w:p w:rsidR="00700E30" w:rsidRDefault="00700E30" w:rsidP="00700E30">
      <w:pPr>
        <w:ind w:left="0" w:firstLine="0"/>
        <w:rPr>
          <w:b/>
          <w:sz w:val="2"/>
          <w:szCs w:val="20"/>
        </w:rPr>
      </w:pPr>
    </w:p>
    <w:p w:rsidR="00700E30" w:rsidRDefault="00700E30" w:rsidP="00700E30">
      <w:pPr>
        <w:ind w:left="0" w:firstLine="0"/>
        <w:rPr>
          <w:b/>
          <w:sz w:val="20"/>
          <w:szCs w:val="20"/>
        </w:rPr>
      </w:pPr>
    </w:p>
    <w:tbl>
      <w:tblPr>
        <w:tblW w:w="14400" w:type="dxa"/>
        <w:tblInd w:w="99" w:type="dxa"/>
        <w:tblCellMar>
          <w:top w:w="43" w:type="dxa"/>
          <w:left w:w="115" w:type="dxa"/>
          <w:bottom w:w="58" w:type="dxa"/>
          <w:right w:w="115" w:type="dxa"/>
        </w:tblCellMar>
        <w:tblLook w:val="04A0" w:firstRow="1" w:lastRow="0" w:firstColumn="1" w:lastColumn="0" w:noHBand="0" w:noVBand="1"/>
      </w:tblPr>
      <w:tblGrid>
        <w:gridCol w:w="1989"/>
        <w:gridCol w:w="12411"/>
      </w:tblGrid>
      <w:tr w:rsidR="00700E30" w:rsidRPr="00700E30" w:rsidTr="00CB41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00E30" w:rsidRPr="00700E30" w:rsidRDefault="00700E30" w:rsidP="00700E30">
            <w:pPr>
              <w:ind w:left="0" w:firstLine="0"/>
              <w:rPr>
                <w:rFonts w:eastAsia="Times New Roman"/>
                <w:b/>
                <w:bCs/>
                <w:color w:val="000000"/>
                <w:sz w:val="24"/>
                <w:szCs w:val="24"/>
              </w:rPr>
            </w:pPr>
            <w:r w:rsidRPr="00700E3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700E30" w:rsidRPr="005A671D" w:rsidRDefault="001C507D" w:rsidP="00503F7B">
            <w:pPr>
              <w:ind w:left="0" w:firstLine="0"/>
              <w:rPr>
                <w:rFonts w:eastAsia="Times New Roman"/>
                <w:bCs/>
                <w:color w:val="000000"/>
                <w:sz w:val="20"/>
                <w:szCs w:val="20"/>
              </w:rPr>
            </w:pPr>
            <w:r w:rsidRPr="001C507D">
              <w:rPr>
                <w:rFonts w:eastAsia="Times New Roman"/>
                <w:bCs/>
                <w:color w:val="000000"/>
                <w:sz w:val="20"/>
                <w:szCs w:val="20"/>
              </w:rPr>
              <w:t>This unit allows students to develop an awareness of violence prevention and become advocates for themselves and others by using effective communication skills to build an understanding of various perspectives and reduce the risk of violence.  During this 2-3 week unit, students will reflect on underlying causes of violence, develop skills and strategies to reduce the violence and access resources to aid in the recovery process. The unit culminates with students creating a media production demonstrating violence prevention and de-escalation strategies.</w:t>
            </w:r>
          </w:p>
        </w:tc>
      </w:tr>
      <w:tr w:rsidR="0084312B" w:rsidRPr="00700E30" w:rsidTr="00CB41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4312B" w:rsidRPr="00700E30" w:rsidRDefault="0084312B" w:rsidP="0084312B">
            <w:pPr>
              <w:ind w:left="0" w:firstLine="0"/>
              <w:rPr>
                <w:rFonts w:eastAsia="Times New Roman"/>
                <w:b/>
                <w:bCs/>
                <w:color w:val="000000"/>
                <w:sz w:val="20"/>
                <w:szCs w:val="20"/>
              </w:rPr>
            </w:pPr>
            <w:r w:rsidRPr="00700E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4312B" w:rsidRPr="00700E30" w:rsidRDefault="001C507D" w:rsidP="0084312B">
            <w:pPr>
              <w:ind w:left="288" w:hanging="288"/>
              <w:rPr>
                <w:rFonts w:eastAsia="Times New Roman"/>
                <w:color w:val="000000"/>
                <w:sz w:val="20"/>
                <w:szCs w:val="20"/>
              </w:rPr>
            </w:pPr>
            <w:r w:rsidRPr="001C507D">
              <w:rPr>
                <w:rFonts w:eastAsia="Times New Roman"/>
                <w:color w:val="000000"/>
                <w:sz w:val="20"/>
                <w:szCs w:val="20"/>
              </w:rPr>
              <w:t>This unit should be presented later in the semester.  By this time, students in the class should already have a working knowledge and experience in using communication techniques, decision making skills and accessing information.  Thus, allowing students during this unit to focus on how their personal perspectives and experiences influence their attitudes towards violence and how that can help them to de-escalate a violent situation.</w:t>
            </w:r>
          </w:p>
        </w:tc>
      </w:tr>
      <w:tr w:rsidR="0084312B" w:rsidRPr="00700E30" w:rsidTr="00CB41C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4312B" w:rsidRPr="00700E30" w:rsidRDefault="0084312B" w:rsidP="0084312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4312B" w:rsidRPr="00700E30" w:rsidTr="00CB41C4">
        <w:tc>
          <w:tcPr>
            <w:tcW w:w="1989" w:type="dxa"/>
            <w:tcBorders>
              <w:top w:val="nil"/>
              <w:left w:val="single" w:sz="4" w:space="0" w:color="auto"/>
              <w:bottom w:val="single" w:sz="4" w:space="0" w:color="auto"/>
              <w:right w:val="single" w:sz="4" w:space="0" w:color="auto"/>
            </w:tcBorders>
            <w:shd w:val="clear" w:color="000000" w:fill="D8D8D8"/>
            <w:vAlign w:val="center"/>
          </w:tcPr>
          <w:p w:rsidR="0084312B" w:rsidRPr="00700E30" w:rsidRDefault="0084312B" w:rsidP="00700E30">
            <w:pPr>
              <w:ind w:left="0" w:firstLine="0"/>
              <w:rPr>
                <w:rFonts w:eastAsia="Times New Roman"/>
                <w:b/>
                <w:bCs/>
                <w:color w:val="000000"/>
                <w:sz w:val="20"/>
                <w:szCs w:val="20"/>
              </w:rPr>
            </w:pPr>
            <w:r w:rsidRPr="00700E3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8B30D3" w:rsidRDefault="001C507D" w:rsidP="008B30D3">
            <w:pPr>
              <w:ind w:left="0" w:firstLine="0"/>
              <w:rPr>
                <w:rFonts w:ascii="Times New Roman" w:eastAsia="Times New Roman" w:hAnsi="Times New Roman"/>
                <w:sz w:val="24"/>
                <w:szCs w:val="24"/>
              </w:rPr>
            </w:pPr>
            <w:r w:rsidRPr="001C507D">
              <w:rPr>
                <w:rFonts w:eastAsia="Times New Roman"/>
                <w:color w:val="000000"/>
                <w:sz w:val="20"/>
                <w:szCs w:val="20"/>
              </w:rPr>
              <w:t>Positive communication skills that seek to build understanding of various perspectives can prevent acts of prejudice, d</w:t>
            </w:r>
            <w:r>
              <w:rPr>
                <w:rFonts w:eastAsia="Times New Roman"/>
                <w:color w:val="000000"/>
                <w:sz w:val="20"/>
                <w:szCs w:val="20"/>
              </w:rPr>
              <w:t>iscrimination, bias, and racism</w:t>
            </w:r>
          </w:p>
        </w:tc>
      </w:tr>
      <w:tr w:rsidR="0084312B" w:rsidRPr="00700E30" w:rsidTr="00CB41C4">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4312B" w:rsidRPr="00700E30" w:rsidRDefault="0084312B" w:rsidP="00700E30">
            <w:pPr>
              <w:ind w:left="0" w:firstLine="0"/>
              <w:rPr>
                <w:rFonts w:eastAsia="Times New Roman"/>
                <w:b/>
                <w:bCs/>
                <w:color w:val="000000"/>
                <w:sz w:val="20"/>
                <w:szCs w:val="20"/>
              </w:rPr>
            </w:pPr>
            <w:r w:rsidRPr="00700E3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1C507D" w:rsidP="0084312B">
            <w:pPr>
              <w:pStyle w:val="ListParagraph"/>
              <w:spacing w:after="0" w:line="240" w:lineRule="auto"/>
              <w:ind w:left="288" w:hanging="288"/>
              <w:rPr>
                <w:rFonts w:eastAsia="Times New Roman"/>
                <w:color w:val="000000"/>
                <w:sz w:val="20"/>
                <w:szCs w:val="20"/>
              </w:rPr>
            </w:pPr>
            <w:r w:rsidRPr="001C507D">
              <w:rPr>
                <w:rFonts w:eastAsia="Times New Roman"/>
                <w:color w:val="000000"/>
                <w:sz w:val="20"/>
                <w:szCs w:val="20"/>
              </w:rPr>
              <w:t>Peer pressure and interpersonal relationships can influence people’s decisions in positive and negative ways</w:t>
            </w:r>
          </w:p>
        </w:tc>
      </w:tr>
      <w:tr w:rsidR="0084312B" w:rsidRPr="00700E30" w:rsidTr="00CB41C4">
        <w:tc>
          <w:tcPr>
            <w:tcW w:w="1989" w:type="dxa"/>
            <w:vMerge/>
            <w:tcBorders>
              <w:left w:val="single" w:sz="4" w:space="0" w:color="auto"/>
              <w:bottom w:val="single" w:sz="4" w:space="0" w:color="auto"/>
              <w:right w:val="single" w:sz="4" w:space="0" w:color="auto"/>
            </w:tcBorders>
            <w:vAlign w:val="center"/>
          </w:tcPr>
          <w:p w:rsidR="0084312B" w:rsidRPr="00700E30" w:rsidRDefault="0084312B" w:rsidP="00700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1C507D" w:rsidP="0084312B">
            <w:pPr>
              <w:pStyle w:val="ListParagraph"/>
              <w:spacing w:after="0" w:line="240" w:lineRule="auto"/>
              <w:ind w:left="288" w:hanging="288"/>
              <w:rPr>
                <w:rFonts w:eastAsia="Times New Roman"/>
                <w:color w:val="000000"/>
                <w:sz w:val="20"/>
                <w:szCs w:val="20"/>
              </w:rPr>
            </w:pPr>
            <w:r w:rsidRPr="001C507D">
              <w:rPr>
                <w:rFonts w:eastAsia="Times New Roman"/>
                <w:color w:val="000000"/>
                <w:sz w:val="20"/>
                <w:szCs w:val="20"/>
              </w:rPr>
              <w:t>Effective community norms can create tolerance, de-escalate conflict and reduce the risk of violence</w:t>
            </w:r>
          </w:p>
        </w:tc>
      </w:tr>
      <w:tr w:rsidR="0084312B" w:rsidRPr="00700E30" w:rsidTr="00CB41C4">
        <w:tc>
          <w:tcPr>
            <w:tcW w:w="1989" w:type="dxa"/>
            <w:vMerge/>
            <w:tcBorders>
              <w:left w:val="single" w:sz="4" w:space="0" w:color="auto"/>
              <w:bottom w:val="single" w:sz="4" w:space="0" w:color="auto"/>
              <w:right w:val="single" w:sz="4" w:space="0" w:color="auto"/>
            </w:tcBorders>
            <w:vAlign w:val="center"/>
          </w:tcPr>
          <w:p w:rsidR="0084312B" w:rsidRPr="00700E30" w:rsidRDefault="0084312B" w:rsidP="00700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1C507D" w:rsidP="0084312B">
            <w:pPr>
              <w:ind w:left="288" w:hanging="288"/>
              <w:rPr>
                <w:rFonts w:eastAsia="Times New Roman"/>
                <w:color w:val="000000"/>
                <w:sz w:val="20"/>
                <w:szCs w:val="20"/>
              </w:rPr>
            </w:pPr>
            <w:r w:rsidRPr="001C507D">
              <w:rPr>
                <w:rFonts w:eastAsia="Times New Roman"/>
                <w:color w:val="000000"/>
                <w:sz w:val="20"/>
                <w:szCs w:val="20"/>
              </w:rPr>
              <w:t>Professional, established and trusted community resources can help prevent acts of violence and aid in the recovery process following violent events/acts</w:t>
            </w:r>
          </w:p>
        </w:tc>
      </w:tr>
    </w:tbl>
    <w:p w:rsidR="00700E30" w:rsidRPr="0084312B" w:rsidRDefault="00700E30" w:rsidP="00700E30">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58" w:type="dxa"/>
          <w:right w:w="115" w:type="dxa"/>
        </w:tblCellMar>
        <w:tblLook w:val="04A0" w:firstRow="1" w:lastRow="0" w:firstColumn="1" w:lastColumn="0" w:noHBand="0" w:noVBand="1"/>
      </w:tblPr>
      <w:tblGrid>
        <w:gridCol w:w="3604"/>
        <w:gridCol w:w="10796"/>
      </w:tblGrid>
      <w:tr w:rsidR="00700E30" w:rsidRPr="00700E30" w:rsidTr="00CB41C4">
        <w:tc>
          <w:tcPr>
            <w:tcW w:w="14400" w:type="dxa"/>
            <w:gridSpan w:val="2"/>
            <w:shd w:val="clear" w:color="000000" w:fill="D8D8D8"/>
          </w:tcPr>
          <w:p w:rsidR="00700E30" w:rsidRPr="00700E30" w:rsidRDefault="00700E30" w:rsidP="00700E30">
            <w:pPr>
              <w:ind w:left="0" w:firstLine="0"/>
              <w:rPr>
                <w:rFonts w:eastAsia="Times New Roman"/>
                <w:color w:val="000000"/>
                <w:sz w:val="24"/>
                <w:szCs w:val="24"/>
              </w:rPr>
            </w:pPr>
            <w:r w:rsidRPr="00700E30">
              <w:rPr>
                <w:b/>
                <w:sz w:val="24"/>
                <w:szCs w:val="24"/>
              </w:rPr>
              <w:t xml:space="preserve">Performance Assessment: </w:t>
            </w:r>
            <w:r w:rsidRPr="00700E30">
              <w:rPr>
                <w:i/>
                <w:sz w:val="24"/>
                <w:szCs w:val="24"/>
              </w:rPr>
              <w:t>The capstone/summative assessment for this unit.</w:t>
            </w:r>
          </w:p>
        </w:tc>
      </w:tr>
      <w:tr w:rsidR="00700E30" w:rsidRPr="00700E30" w:rsidTr="00CB41C4">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 xml:space="preserve">Claims: </w:t>
            </w:r>
          </w:p>
          <w:p w:rsidR="00700E30" w:rsidRPr="00700E30" w:rsidRDefault="00700E30" w:rsidP="00700E30">
            <w:pPr>
              <w:ind w:left="0" w:firstLine="0"/>
              <w:rPr>
                <w:rFonts w:eastAsia="Times New Roman"/>
                <w:bCs/>
                <w:color w:val="000000"/>
                <w:sz w:val="16"/>
                <w:szCs w:val="16"/>
              </w:rPr>
            </w:pPr>
            <w:r w:rsidRPr="00700E30">
              <w:rPr>
                <w:rFonts w:eastAsia="Times New Roman"/>
                <w:bCs/>
                <w:color w:val="000000"/>
                <w:sz w:val="16"/>
                <w:szCs w:val="16"/>
              </w:rPr>
              <w:t>(Key generalization(s) to be mastered and demonstrated through the capstone assessment.)</w:t>
            </w:r>
          </w:p>
        </w:tc>
        <w:tc>
          <w:tcPr>
            <w:tcW w:w="10796" w:type="dxa"/>
            <w:shd w:val="clear" w:color="auto" w:fill="auto"/>
          </w:tcPr>
          <w:p w:rsidR="00700E30" w:rsidRPr="00700E30" w:rsidRDefault="001C507D" w:rsidP="0084312B">
            <w:pPr>
              <w:ind w:left="288" w:hanging="288"/>
              <w:rPr>
                <w:rFonts w:eastAsia="Times New Roman"/>
                <w:color w:val="000000"/>
                <w:sz w:val="20"/>
                <w:szCs w:val="20"/>
              </w:rPr>
            </w:pPr>
            <w:r w:rsidRPr="001C507D">
              <w:rPr>
                <w:rFonts w:eastAsia="Times New Roman"/>
                <w:color w:val="000000"/>
                <w:sz w:val="20"/>
                <w:szCs w:val="20"/>
              </w:rPr>
              <w:t>Positive communication skills that seek to build understanding of various perspectives can prevent acts of prejudice, discrimination, bias, and racism.</w:t>
            </w:r>
          </w:p>
        </w:tc>
      </w:tr>
      <w:tr w:rsidR="00700E30" w:rsidRPr="00700E30" w:rsidTr="00CB41C4">
        <w:trPr>
          <w:trHeight w:val="1777"/>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Stimulus Material:</w:t>
            </w:r>
          </w:p>
          <w:p w:rsidR="00700E30" w:rsidRPr="00700E30" w:rsidRDefault="00700E30" w:rsidP="00700E30">
            <w:pPr>
              <w:ind w:left="0" w:firstLine="0"/>
              <w:rPr>
                <w:rFonts w:eastAsia="Times New Roman"/>
                <w:bCs/>
                <w:color w:val="000000"/>
                <w:sz w:val="20"/>
                <w:szCs w:val="20"/>
              </w:rPr>
            </w:pPr>
            <w:r w:rsidRPr="00700E3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C507D" w:rsidRDefault="001C507D" w:rsidP="001C507D">
            <w:pPr>
              <w:ind w:left="288" w:hanging="288"/>
            </w:pPr>
            <w:r>
              <w:rPr>
                <w:sz w:val="20"/>
              </w:rPr>
              <w:t>As a director of a media production company, you and your team will create a media presentation for your peers that illustrates the use of positive verbal and non-verbal communication skills and strategies. Your production company will choose a scenario that presents an act of prejudice, discrimination, bias and/or racism.</w:t>
            </w:r>
          </w:p>
          <w:p w:rsidR="001C507D" w:rsidRDefault="001C507D" w:rsidP="001C507D">
            <w:pPr>
              <w:ind w:left="288" w:hanging="288"/>
            </w:pPr>
            <w:r>
              <w:rPr>
                <w:sz w:val="20"/>
              </w:rPr>
              <w:t>Questions to be considered in your production:</w:t>
            </w:r>
          </w:p>
          <w:p w:rsidR="001C507D" w:rsidRDefault="001C507D" w:rsidP="007F2B09">
            <w:pPr>
              <w:pStyle w:val="ListParagraph"/>
              <w:numPr>
                <w:ilvl w:val="0"/>
                <w:numId w:val="13"/>
              </w:numPr>
              <w:spacing w:after="0" w:line="240" w:lineRule="auto"/>
              <w:ind w:left="576" w:hanging="288"/>
              <w:contextualSpacing w:val="0"/>
            </w:pPr>
            <w:r w:rsidRPr="000F663D">
              <w:rPr>
                <w:sz w:val="20"/>
              </w:rPr>
              <w:t>How would you demonstrate ways to de-escalate the conflict?</w:t>
            </w:r>
          </w:p>
          <w:p w:rsidR="001C507D" w:rsidRDefault="001C507D" w:rsidP="007F2B09">
            <w:pPr>
              <w:pStyle w:val="ListParagraph"/>
              <w:numPr>
                <w:ilvl w:val="0"/>
                <w:numId w:val="13"/>
              </w:numPr>
              <w:spacing w:after="0" w:line="240" w:lineRule="auto"/>
              <w:ind w:left="576" w:hanging="288"/>
              <w:contextualSpacing w:val="0"/>
            </w:pPr>
            <w:r w:rsidRPr="000F663D">
              <w:rPr>
                <w:sz w:val="20"/>
              </w:rPr>
              <w:t>Why do people have biases?</w:t>
            </w:r>
          </w:p>
          <w:p w:rsidR="001C507D" w:rsidRDefault="001C507D" w:rsidP="007F2B09">
            <w:pPr>
              <w:pStyle w:val="ListParagraph"/>
              <w:numPr>
                <w:ilvl w:val="0"/>
                <w:numId w:val="13"/>
              </w:numPr>
              <w:spacing w:after="0" w:line="240" w:lineRule="auto"/>
              <w:ind w:left="576" w:hanging="288"/>
              <w:contextualSpacing w:val="0"/>
            </w:pPr>
            <w:r w:rsidRPr="000F663D">
              <w:rPr>
                <w:sz w:val="20"/>
              </w:rPr>
              <w:t>How is violence perpetuated?</w:t>
            </w:r>
          </w:p>
          <w:p w:rsidR="001C507D" w:rsidRDefault="001C507D" w:rsidP="007F2B09">
            <w:pPr>
              <w:pStyle w:val="ListParagraph"/>
              <w:numPr>
                <w:ilvl w:val="0"/>
                <w:numId w:val="13"/>
              </w:numPr>
              <w:spacing w:after="0" w:line="240" w:lineRule="auto"/>
              <w:ind w:left="576" w:hanging="288"/>
              <w:contextualSpacing w:val="0"/>
            </w:pPr>
            <w:r w:rsidRPr="000F663D">
              <w:rPr>
                <w:sz w:val="20"/>
              </w:rPr>
              <w:t>Why is respecting others important in reducing violence?</w:t>
            </w:r>
          </w:p>
          <w:p w:rsidR="0084312B" w:rsidRPr="008B30D3" w:rsidRDefault="001C507D" w:rsidP="001C507D">
            <w:pPr>
              <w:ind w:left="288" w:hanging="288"/>
              <w:rPr>
                <w:rFonts w:eastAsia="Times New Roman"/>
                <w:color w:val="000000"/>
                <w:sz w:val="20"/>
                <w:szCs w:val="20"/>
              </w:rPr>
            </w:pPr>
            <w:r>
              <w:rPr>
                <w:sz w:val="20"/>
              </w:rPr>
              <w:t>Additionally, some of the prejudice/biases to consider may include: Sexual orientation, race, gender, religious beliefs, age, financial status, disabilities, size (height, weight), clique group, clothing style choices.</w:t>
            </w:r>
          </w:p>
        </w:tc>
      </w:tr>
      <w:tr w:rsidR="00700E30" w:rsidRPr="00700E30" w:rsidTr="00CB41C4">
        <w:trPr>
          <w:trHeight w:val="166"/>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Product/Evidence:</w:t>
            </w:r>
          </w:p>
          <w:p w:rsidR="00700E30" w:rsidRPr="00700E30" w:rsidRDefault="00700E30" w:rsidP="00700E30">
            <w:pPr>
              <w:ind w:left="0" w:firstLine="0"/>
              <w:rPr>
                <w:rFonts w:eastAsia="Times New Roman"/>
                <w:bCs/>
                <w:color w:val="000000"/>
                <w:sz w:val="16"/>
                <w:szCs w:val="16"/>
              </w:rPr>
            </w:pPr>
            <w:r w:rsidRPr="00700E30">
              <w:rPr>
                <w:rFonts w:eastAsia="Times New Roman"/>
                <w:bCs/>
                <w:color w:val="000000"/>
                <w:sz w:val="16"/>
                <w:szCs w:val="16"/>
              </w:rPr>
              <w:t>(Expected product from students)</w:t>
            </w:r>
          </w:p>
        </w:tc>
        <w:tc>
          <w:tcPr>
            <w:tcW w:w="10796" w:type="dxa"/>
            <w:shd w:val="clear" w:color="auto" w:fill="auto"/>
          </w:tcPr>
          <w:p w:rsidR="001C507D" w:rsidRDefault="001C507D" w:rsidP="001C507D">
            <w:pPr>
              <w:ind w:left="288" w:hanging="288"/>
            </w:pPr>
            <w:r>
              <w:rPr>
                <w:sz w:val="20"/>
              </w:rPr>
              <w:t>Students will work in peer groups to create a media presentation that illustrates the use of positive verbal and non-verbal communication skills and strategies.</w:t>
            </w:r>
          </w:p>
          <w:p w:rsidR="001C507D" w:rsidRDefault="001C507D" w:rsidP="007F2B09">
            <w:pPr>
              <w:pStyle w:val="ListParagraph"/>
              <w:numPr>
                <w:ilvl w:val="0"/>
                <w:numId w:val="10"/>
              </w:numPr>
              <w:spacing w:after="0" w:line="240" w:lineRule="auto"/>
              <w:ind w:left="576" w:hanging="288"/>
            </w:pPr>
            <w:r w:rsidRPr="007F1582">
              <w:rPr>
                <w:sz w:val="20"/>
              </w:rPr>
              <w:t>Three to four questions must be addressed as a possible resolution to the scenario.</w:t>
            </w:r>
          </w:p>
          <w:p w:rsidR="001C507D" w:rsidRDefault="001C507D" w:rsidP="007F2B09">
            <w:pPr>
              <w:pStyle w:val="ListParagraph"/>
              <w:numPr>
                <w:ilvl w:val="0"/>
                <w:numId w:val="10"/>
              </w:numPr>
              <w:spacing w:after="0" w:line="240" w:lineRule="auto"/>
              <w:ind w:left="576" w:hanging="288"/>
            </w:pPr>
            <w:r w:rsidRPr="007F1582">
              <w:rPr>
                <w:sz w:val="20"/>
              </w:rPr>
              <w:t>A storyboard must be submitted to the teacher prior to completion of the final product.</w:t>
            </w:r>
          </w:p>
          <w:p w:rsidR="001C507D" w:rsidRDefault="001C507D" w:rsidP="007F2B09">
            <w:pPr>
              <w:pStyle w:val="ListParagraph"/>
              <w:numPr>
                <w:ilvl w:val="0"/>
                <w:numId w:val="10"/>
              </w:numPr>
              <w:spacing w:after="0" w:line="240" w:lineRule="auto"/>
              <w:ind w:left="576" w:hanging="288"/>
            </w:pPr>
            <w:r w:rsidRPr="007F1582">
              <w:rPr>
                <w:sz w:val="20"/>
              </w:rPr>
              <w:lastRenderedPageBreak/>
              <w:t>The final product could be developed in the form of a skit, comic strip, avatar, talk show, or newscast.</w:t>
            </w:r>
          </w:p>
          <w:p w:rsidR="0084312B" w:rsidRPr="007912C3" w:rsidRDefault="001C507D" w:rsidP="007F2B09">
            <w:pPr>
              <w:numPr>
                <w:ilvl w:val="0"/>
                <w:numId w:val="10"/>
              </w:numPr>
              <w:ind w:left="576" w:hanging="288"/>
              <w:textAlignment w:val="baseline"/>
              <w:rPr>
                <w:rFonts w:eastAsia="Times New Roman"/>
                <w:color w:val="000000"/>
                <w:sz w:val="20"/>
                <w:szCs w:val="20"/>
              </w:rPr>
            </w:pPr>
            <w:r w:rsidRPr="007F1582">
              <w:rPr>
                <w:sz w:val="20"/>
              </w:rPr>
              <w:t>The group’s final product will be presented to peers.</w:t>
            </w:r>
          </w:p>
          <w:p w:rsidR="007912C3" w:rsidRPr="008B30D3" w:rsidRDefault="007912C3" w:rsidP="007F2B09">
            <w:pPr>
              <w:numPr>
                <w:ilvl w:val="0"/>
                <w:numId w:val="10"/>
              </w:numPr>
              <w:ind w:left="576" w:hanging="288"/>
              <w:textAlignment w:val="baseline"/>
              <w:rPr>
                <w:rFonts w:eastAsia="Times New Roman"/>
                <w:color w:val="000000"/>
                <w:sz w:val="20"/>
                <w:szCs w:val="20"/>
              </w:rPr>
            </w:pPr>
            <w:r>
              <w:rPr>
                <w:sz w:val="20"/>
              </w:rPr>
              <w:t xml:space="preserve">Media options for the final product may include a PPT, video, brochure, poster, scenario performance, etc. </w:t>
            </w:r>
          </w:p>
        </w:tc>
      </w:tr>
      <w:tr w:rsidR="00700E30" w:rsidRPr="00700E30" w:rsidTr="00CB41C4">
        <w:trPr>
          <w:trHeight w:val="78"/>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lastRenderedPageBreak/>
              <w:t>Differentiation:</w:t>
            </w:r>
          </w:p>
          <w:p w:rsidR="00700E30" w:rsidRPr="00700E30" w:rsidRDefault="00700E30" w:rsidP="00700E30">
            <w:pPr>
              <w:ind w:left="0" w:firstLine="0"/>
              <w:rPr>
                <w:rFonts w:eastAsia="Times New Roman"/>
                <w:bCs/>
                <w:color w:val="000000"/>
                <w:sz w:val="20"/>
                <w:szCs w:val="20"/>
              </w:rPr>
            </w:pPr>
            <w:r w:rsidRPr="00700E30">
              <w:rPr>
                <w:rFonts w:eastAsia="Times New Roman"/>
                <w:bCs/>
                <w:color w:val="000000"/>
                <w:sz w:val="16"/>
                <w:szCs w:val="20"/>
              </w:rPr>
              <w:t>(Multiple modes for student expression)</w:t>
            </w:r>
          </w:p>
        </w:tc>
        <w:tc>
          <w:tcPr>
            <w:tcW w:w="10796" w:type="dxa"/>
            <w:shd w:val="clear" w:color="auto" w:fill="auto"/>
          </w:tcPr>
          <w:p w:rsidR="008D7795" w:rsidRDefault="008D7795" w:rsidP="008D7795">
            <w:pPr>
              <w:ind w:left="0" w:firstLine="0"/>
            </w:pPr>
            <w:r>
              <w:rPr>
                <w:sz w:val="20"/>
              </w:rPr>
              <w:t>Students may address one to two questions as a possible resolution to the scenario.</w:t>
            </w:r>
          </w:p>
          <w:p w:rsidR="008D7795" w:rsidRDefault="008D7795" w:rsidP="008D7795">
            <w:pPr>
              <w:ind w:left="0" w:firstLine="0"/>
            </w:pPr>
            <w:r>
              <w:rPr>
                <w:sz w:val="20"/>
              </w:rPr>
              <w:t>Students may have a discussion with the teacher prior to developing the story board and/or final product.</w:t>
            </w:r>
          </w:p>
          <w:p w:rsidR="008D7795" w:rsidRDefault="008D7795" w:rsidP="008D7795">
            <w:pPr>
              <w:ind w:left="0" w:firstLine="0"/>
            </w:pPr>
            <w:r>
              <w:rPr>
                <w:sz w:val="20"/>
              </w:rPr>
              <w:t>Final product may be developed in the form of a role play, Facebook status, puppet show, poster, etc.</w:t>
            </w:r>
          </w:p>
          <w:p w:rsidR="00376E44" w:rsidRPr="00700E30" w:rsidRDefault="008D7795" w:rsidP="008D7795">
            <w:pPr>
              <w:ind w:left="288" w:hanging="288"/>
              <w:rPr>
                <w:rFonts w:eastAsia="Times New Roman"/>
                <w:color w:val="000000"/>
                <w:sz w:val="20"/>
                <w:szCs w:val="20"/>
              </w:rPr>
            </w:pPr>
            <w:r>
              <w:rPr>
                <w:sz w:val="20"/>
              </w:rPr>
              <w:t>The group’s final product may be presented to a small group and/or one-on-one to the teacher.</w:t>
            </w:r>
          </w:p>
        </w:tc>
      </w:tr>
    </w:tbl>
    <w:p w:rsidR="00700E30" w:rsidRPr="00CB41C4" w:rsidRDefault="00700E30" w:rsidP="00700E30">
      <w:pPr>
        <w:ind w:left="0" w:firstLine="0"/>
        <w:rPr>
          <w:sz w:val="8"/>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700E30" w:rsidRPr="00700E30" w:rsidTr="00700E30">
        <w:tc>
          <w:tcPr>
            <w:tcW w:w="14400" w:type="dxa"/>
            <w:gridSpan w:val="2"/>
            <w:shd w:val="clear" w:color="auto" w:fill="BFBFBF"/>
            <w:noWrap/>
          </w:tcPr>
          <w:p w:rsidR="00700E30" w:rsidRPr="00700E30" w:rsidRDefault="00700E30" w:rsidP="00700E30">
            <w:pPr>
              <w:ind w:left="0" w:firstLine="0"/>
              <w:rPr>
                <w:b/>
                <w:sz w:val="24"/>
                <w:szCs w:val="24"/>
              </w:rPr>
            </w:pPr>
            <w:r w:rsidRPr="00700E30">
              <w:rPr>
                <w:b/>
                <w:sz w:val="24"/>
                <w:szCs w:val="24"/>
              </w:rPr>
              <w:t>Texts for independent reading or for class read aloud to support the content</w:t>
            </w:r>
          </w:p>
        </w:tc>
      </w:tr>
      <w:tr w:rsidR="00700E30" w:rsidRPr="00700E30" w:rsidTr="00700E30">
        <w:tc>
          <w:tcPr>
            <w:tcW w:w="7200" w:type="dxa"/>
            <w:shd w:val="clear" w:color="auto" w:fill="BFBFBF"/>
            <w:noWrap/>
          </w:tcPr>
          <w:p w:rsidR="00700E30" w:rsidRPr="00700E30" w:rsidRDefault="00700E30" w:rsidP="00700E30">
            <w:pPr>
              <w:ind w:left="0" w:firstLine="0"/>
              <w:jc w:val="center"/>
              <w:rPr>
                <w:b/>
                <w:sz w:val="20"/>
                <w:szCs w:val="20"/>
              </w:rPr>
            </w:pPr>
            <w:r w:rsidRPr="00700E30">
              <w:rPr>
                <w:b/>
                <w:sz w:val="20"/>
                <w:szCs w:val="20"/>
              </w:rPr>
              <w:t>Informational/Non-Fiction</w:t>
            </w:r>
          </w:p>
        </w:tc>
        <w:tc>
          <w:tcPr>
            <w:tcW w:w="7200" w:type="dxa"/>
            <w:shd w:val="clear" w:color="auto" w:fill="BFBFBF"/>
            <w:noWrap/>
          </w:tcPr>
          <w:p w:rsidR="00700E30" w:rsidRPr="00700E30" w:rsidRDefault="00700E30" w:rsidP="00700E30">
            <w:pPr>
              <w:ind w:left="0" w:firstLine="0"/>
              <w:jc w:val="center"/>
              <w:rPr>
                <w:b/>
                <w:i/>
                <w:sz w:val="20"/>
                <w:szCs w:val="20"/>
              </w:rPr>
            </w:pPr>
            <w:r w:rsidRPr="00700E30">
              <w:rPr>
                <w:b/>
                <w:sz w:val="20"/>
                <w:szCs w:val="20"/>
              </w:rPr>
              <w:t>Fiction</w:t>
            </w:r>
          </w:p>
        </w:tc>
      </w:tr>
      <w:tr w:rsidR="008D7795" w:rsidRPr="00700E30" w:rsidTr="00700E30">
        <w:tc>
          <w:tcPr>
            <w:tcW w:w="7200" w:type="dxa"/>
            <w:shd w:val="clear" w:color="auto" w:fill="auto"/>
            <w:noWrap/>
          </w:tcPr>
          <w:p w:rsidR="008D7795" w:rsidRPr="008D7795" w:rsidRDefault="008D7795" w:rsidP="008D7795">
            <w:pPr>
              <w:ind w:left="288" w:hanging="288"/>
              <w:rPr>
                <w:sz w:val="20"/>
              </w:rPr>
            </w:pPr>
            <w:r w:rsidRPr="008D7795">
              <w:rPr>
                <w:i/>
                <w:sz w:val="20"/>
              </w:rPr>
              <w:t>GIrls Against Girls: Why We are Mean to Each Other and How We Can Change</w:t>
            </w:r>
            <w:r w:rsidRPr="008D7795">
              <w:rPr>
                <w:sz w:val="20"/>
              </w:rPr>
              <w:t xml:space="preserve"> </w:t>
            </w:r>
            <w:r>
              <w:rPr>
                <w:sz w:val="20"/>
              </w:rPr>
              <w:t>by</w:t>
            </w:r>
            <w:r w:rsidR="00CE28C6">
              <w:rPr>
                <w:sz w:val="20"/>
              </w:rPr>
              <w:t xml:space="preserve"> Bonnie Burton (1120 Lexile l</w:t>
            </w:r>
            <w:r w:rsidRPr="008D7795">
              <w:rPr>
                <w:sz w:val="20"/>
              </w:rPr>
              <w:t>evel)</w:t>
            </w:r>
          </w:p>
          <w:p w:rsidR="008D7795" w:rsidRPr="008D7795" w:rsidRDefault="008D7795" w:rsidP="008D7795">
            <w:pPr>
              <w:ind w:left="288" w:hanging="288"/>
              <w:rPr>
                <w:sz w:val="20"/>
              </w:rPr>
            </w:pPr>
            <w:r w:rsidRPr="008D7795">
              <w:rPr>
                <w:i/>
                <w:sz w:val="20"/>
              </w:rPr>
              <w:t>Teen Violence</w:t>
            </w:r>
            <w:r w:rsidRPr="008D7795">
              <w:rPr>
                <w:sz w:val="20"/>
              </w:rPr>
              <w:t xml:space="preserve"> </w:t>
            </w:r>
            <w:r>
              <w:rPr>
                <w:sz w:val="20"/>
              </w:rPr>
              <w:t>by</w:t>
            </w:r>
            <w:r w:rsidR="00CE28C6">
              <w:rPr>
                <w:sz w:val="20"/>
              </w:rPr>
              <w:t xml:space="preserve"> Carla Moody (1270 Lexile l</w:t>
            </w:r>
            <w:r w:rsidRPr="008D7795">
              <w:rPr>
                <w:sz w:val="20"/>
              </w:rPr>
              <w:t>evel)</w:t>
            </w:r>
          </w:p>
          <w:p w:rsidR="008D7795" w:rsidRPr="008D7795" w:rsidRDefault="008D7795" w:rsidP="008D7795">
            <w:pPr>
              <w:ind w:left="288" w:hanging="288"/>
              <w:rPr>
                <w:sz w:val="20"/>
              </w:rPr>
            </w:pPr>
            <w:r w:rsidRPr="008D7795">
              <w:rPr>
                <w:i/>
                <w:sz w:val="20"/>
              </w:rPr>
              <w:t>Gangs</w:t>
            </w:r>
            <w:r w:rsidRPr="008D7795">
              <w:rPr>
                <w:sz w:val="20"/>
              </w:rPr>
              <w:t xml:space="preserve"> </w:t>
            </w:r>
            <w:r>
              <w:rPr>
                <w:sz w:val="20"/>
              </w:rPr>
              <w:t>by</w:t>
            </w:r>
            <w:r w:rsidR="00CE28C6">
              <w:rPr>
                <w:sz w:val="20"/>
              </w:rPr>
              <w:t xml:space="preserve"> Lori Hile (1050 Lexile l</w:t>
            </w:r>
            <w:r w:rsidRPr="008D7795">
              <w:rPr>
                <w:sz w:val="20"/>
              </w:rPr>
              <w:t>evel)</w:t>
            </w:r>
          </w:p>
          <w:p w:rsidR="008D7795" w:rsidRPr="008D7795" w:rsidRDefault="008D7795" w:rsidP="008D7795">
            <w:pPr>
              <w:ind w:left="288" w:hanging="288"/>
              <w:rPr>
                <w:sz w:val="20"/>
              </w:rPr>
            </w:pPr>
            <w:r w:rsidRPr="008D7795">
              <w:rPr>
                <w:i/>
                <w:sz w:val="20"/>
              </w:rPr>
              <w:t>We Want You To Know</w:t>
            </w:r>
            <w:r w:rsidRPr="008D7795">
              <w:rPr>
                <w:sz w:val="20"/>
              </w:rPr>
              <w:t xml:space="preserve"> </w:t>
            </w:r>
            <w:r>
              <w:rPr>
                <w:sz w:val="20"/>
              </w:rPr>
              <w:t>by</w:t>
            </w:r>
            <w:r w:rsidR="00CE28C6">
              <w:rPr>
                <w:sz w:val="20"/>
              </w:rPr>
              <w:t xml:space="preserve"> Deborah Ellis (770 Lexile l</w:t>
            </w:r>
            <w:r w:rsidRPr="008D7795">
              <w:rPr>
                <w:sz w:val="20"/>
              </w:rPr>
              <w:t>evel)</w:t>
            </w:r>
          </w:p>
          <w:p w:rsidR="008D7795" w:rsidRPr="008D7795" w:rsidRDefault="008D7795" w:rsidP="008D7795">
            <w:pPr>
              <w:ind w:left="288" w:hanging="288"/>
              <w:rPr>
                <w:sz w:val="20"/>
              </w:rPr>
            </w:pPr>
            <w:r w:rsidRPr="008D7795">
              <w:rPr>
                <w:i/>
                <w:sz w:val="20"/>
              </w:rPr>
              <w:t>Bullied : What Every Parent, Teacher, and Kid Needs to Know about Ending the Cycle of Fear</w:t>
            </w:r>
            <w:r w:rsidRPr="008D7795">
              <w:rPr>
                <w:sz w:val="20"/>
              </w:rPr>
              <w:t xml:space="preserve"> by Carrie Goldman (1300 L</w:t>
            </w:r>
            <w:r w:rsidR="00CE28C6">
              <w:rPr>
                <w:sz w:val="20"/>
              </w:rPr>
              <w:t>exile l</w:t>
            </w:r>
            <w:r w:rsidRPr="008D7795">
              <w:rPr>
                <w:sz w:val="20"/>
              </w:rPr>
              <w:t>evel)</w:t>
            </w:r>
          </w:p>
        </w:tc>
        <w:tc>
          <w:tcPr>
            <w:tcW w:w="7200" w:type="dxa"/>
            <w:shd w:val="clear" w:color="auto" w:fill="auto"/>
            <w:noWrap/>
          </w:tcPr>
          <w:p w:rsidR="008D7795" w:rsidRPr="008D7795" w:rsidRDefault="008D7795" w:rsidP="008D7795">
            <w:pPr>
              <w:ind w:left="288" w:hanging="288"/>
              <w:rPr>
                <w:sz w:val="20"/>
              </w:rPr>
            </w:pPr>
            <w:r w:rsidRPr="008D7795">
              <w:rPr>
                <w:i/>
                <w:sz w:val="20"/>
              </w:rPr>
              <w:t>Hate List</w:t>
            </w:r>
            <w:r w:rsidRPr="008D7795">
              <w:rPr>
                <w:sz w:val="20"/>
              </w:rPr>
              <w:t xml:space="preserve"> </w:t>
            </w:r>
            <w:r>
              <w:rPr>
                <w:sz w:val="20"/>
              </w:rPr>
              <w:t>by</w:t>
            </w:r>
            <w:r w:rsidR="00CE28C6">
              <w:rPr>
                <w:sz w:val="20"/>
              </w:rPr>
              <w:t xml:space="preserve"> Jennifer Brown (760 Lexile l</w:t>
            </w:r>
            <w:r w:rsidRPr="008D7795">
              <w:rPr>
                <w:sz w:val="20"/>
              </w:rPr>
              <w:t>evel)</w:t>
            </w:r>
          </w:p>
          <w:p w:rsidR="008D7795" w:rsidRPr="008D7795" w:rsidRDefault="008D7795" w:rsidP="008D7795">
            <w:pPr>
              <w:ind w:left="288" w:hanging="288"/>
              <w:rPr>
                <w:sz w:val="20"/>
              </w:rPr>
            </w:pPr>
            <w:r w:rsidRPr="008D7795">
              <w:rPr>
                <w:i/>
                <w:sz w:val="20"/>
              </w:rPr>
              <w:t>Poison Ivy</w:t>
            </w:r>
            <w:r w:rsidRPr="008D7795">
              <w:rPr>
                <w:sz w:val="20"/>
              </w:rPr>
              <w:t xml:space="preserve"> </w:t>
            </w:r>
            <w:r>
              <w:rPr>
                <w:sz w:val="20"/>
              </w:rPr>
              <w:t>by</w:t>
            </w:r>
            <w:r w:rsidR="00CE28C6">
              <w:rPr>
                <w:sz w:val="20"/>
              </w:rPr>
              <w:t xml:space="preserve"> Amy Goldman Koss (840 Lexile l</w:t>
            </w:r>
            <w:r w:rsidRPr="008D7795">
              <w:rPr>
                <w:sz w:val="20"/>
              </w:rPr>
              <w:t>evel)</w:t>
            </w:r>
          </w:p>
          <w:p w:rsidR="008D7795" w:rsidRPr="008D7795" w:rsidRDefault="008D7795" w:rsidP="008D7795">
            <w:pPr>
              <w:ind w:left="288" w:hanging="288"/>
              <w:rPr>
                <w:sz w:val="20"/>
              </w:rPr>
            </w:pPr>
            <w:r w:rsidRPr="008D7795">
              <w:rPr>
                <w:i/>
                <w:sz w:val="20"/>
              </w:rPr>
              <w:t>Some GIrls Are</w:t>
            </w:r>
            <w:r w:rsidRPr="008D7795">
              <w:rPr>
                <w:sz w:val="20"/>
              </w:rPr>
              <w:t xml:space="preserve"> </w:t>
            </w:r>
            <w:r>
              <w:rPr>
                <w:sz w:val="20"/>
              </w:rPr>
              <w:t>by</w:t>
            </w:r>
            <w:r w:rsidR="00CE28C6">
              <w:rPr>
                <w:sz w:val="20"/>
              </w:rPr>
              <w:t xml:space="preserve"> Courtney Summers (600 Lexile l</w:t>
            </w:r>
            <w:r w:rsidRPr="008D7795">
              <w:rPr>
                <w:sz w:val="20"/>
              </w:rPr>
              <w:t>evel)</w:t>
            </w:r>
          </w:p>
          <w:p w:rsidR="008D7795" w:rsidRPr="008D7795" w:rsidRDefault="008D7795" w:rsidP="008D7795">
            <w:pPr>
              <w:ind w:left="288" w:hanging="288"/>
              <w:rPr>
                <w:sz w:val="20"/>
              </w:rPr>
            </w:pPr>
            <w:r w:rsidRPr="008D7795">
              <w:rPr>
                <w:i/>
                <w:sz w:val="20"/>
              </w:rPr>
              <w:t>Buddha Boy</w:t>
            </w:r>
            <w:r w:rsidRPr="008D7795">
              <w:rPr>
                <w:sz w:val="20"/>
              </w:rPr>
              <w:t xml:space="preserve"> </w:t>
            </w:r>
            <w:r>
              <w:rPr>
                <w:sz w:val="20"/>
              </w:rPr>
              <w:t>by</w:t>
            </w:r>
            <w:r w:rsidR="00CE28C6">
              <w:rPr>
                <w:sz w:val="20"/>
              </w:rPr>
              <w:t xml:space="preserve"> Kathy Koje (1090 Lexile l</w:t>
            </w:r>
            <w:r w:rsidRPr="008D7795">
              <w:rPr>
                <w:sz w:val="20"/>
              </w:rPr>
              <w:t>evel)</w:t>
            </w:r>
          </w:p>
          <w:p w:rsidR="008D7795" w:rsidRPr="008D7795" w:rsidRDefault="008D7795" w:rsidP="008D7795">
            <w:pPr>
              <w:ind w:left="288" w:hanging="288"/>
              <w:rPr>
                <w:sz w:val="20"/>
              </w:rPr>
            </w:pPr>
            <w:r w:rsidRPr="008D7795">
              <w:rPr>
                <w:i/>
                <w:sz w:val="20"/>
              </w:rPr>
              <w:t>Nineteen Minutes</w:t>
            </w:r>
            <w:r w:rsidRPr="008D7795">
              <w:rPr>
                <w:sz w:val="20"/>
              </w:rPr>
              <w:t xml:space="preserve"> </w:t>
            </w:r>
            <w:r>
              <w:rPr>
                <w:sz w:val="20"/>
              </w:rPr>
              <w:t>by</w:t>
            </w:r>
            <w:r w:rsidRPr="008D7795">
              <w:rPr>
                <w:sz w:val="20"/>
              </w:rPr>
              <w:t xml:space="preserve"> Jodi Picoult (890 Lexil</w:t>
            </w:r>
            <w:r w:rsidR="00CE28C6">
              <w:rPr>
                <w:sz w:val="20"/>
              </w:rPr>
              <w:t>e l</w:t>
            </w:r>
            <w:r w:rsidRPr="008D7795">
              <w:rPr>
                <w:sz w:val="20"/>
              </w:rPr>
              <w:t>evel)</w:t>
            </w:r>
          </w:p>
          <w:p w:rsidR="008D7795" w:rsidRPr="008D7795" w:rsidRDefault="008D7795" w:rsidP="008D7795">
            <w:pPr>
              <w:ind w:left="288" w:hanging="288"/>
              <w:rPr>
                <w:sz w:val="20"/>
              </w:rPr>
            </w:pPr>
            <w:r w:rsidRPr="008D7795">
              <w:rPr>
                <w:i/>
                <w:sz w:val="20"/>
              </w:rPr>
              <w:t>Speak</w:t>
            </w:r>
            <w:r w:rsidRPr="008D7795">
              <w:rPr>
                <w:sz w:val="20"/>
              </w:rPr>
              <w:t xml:space="preserve"> </w:t>
            </w:r>
            <w:r>
              <w:rPr>
                <w:sz w:val="20"/>
              </w:rPr>
              <w:t>by</w:t>
            </w:r>
            <w:r w:rsidR="00CE28C6">
              <w:rPr>
                <w:sz w:val="20"/>
              </w:rPr>
              <w:t xml:space="preserve"> Laurie Halse Anderson (690 Lexile l</w:t>
            </w:r>
            <w:r w:rsidRPr="008D7795">
              <w:rPr>
                <w:sz w:val="20"/>
              </w:rPr>
              <w:t>evel)</w:t>
            </w:r>
          </w:p>
        </w:tc>
      </w:tr>
    </w:tbl>
    <w:p w:rsidR="00700E30" w:rsidRPr="00700E30" w:rsidRDefault="00700E30"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700E30" w:rsidRPr="00700E30" w:rsidTr="00700E30">
        <w:tc>
          <w:tcPr>
            <w:tcW w:w="14400" w:type="dxa"/>
            <w:gridSpan w:val="5"/>
            <w:shd w:val="clear" w:color="auto" w:fill="BFBFBF"/>
            <w:noWrap/>
          </w:tcPr>
          <w:p w:rsidR="00700E30" w:rsidRPr="00700E30" w:rsidRDefault="00700E30" w:rsidP="00700E30">
            <w:pPr>
              <w:ind w:left="0" w:firstLine="0"/>
              <w:rPr>
                <w:b/>
                <w:sz w:val="24"/>
                <w:szCs w:val="24"/>
              </w:rPr>
            </w:pPr>
            <w:r w:rsidRPr="00700E30">
              <w:rPr>
                <w:b/>
                <w:sz w:val="24"/>
                <w:szCs w:val="24"/>
              </w:rPr>
              <w:t>Ongoing Discipline-Specific Learning Experiences</w:t>
            </w:r>
          </w:p>
        </w:tc>
      </w:tr>
      <w:tr w:rsidR="00700E30" w:rsidRPr="00700E30" w:rsidTr="00700E30">
        <w:tc>
          <w:tcPr>
            <w:tcW w:w="488" w:type="dxa"/>
            <w:vMerge w:val="restart"/>
            <w:shd w:val="clear" w:color="auto" w:fill="D9D9D9"/>
            <w:noWrap/>
          </w:tcPr>
          <w:p w:rsidR="00700E30" w:rsidRPr="00700E30" w:rsidRDefault="00700E30" w:rsidP="00700E30">
            <w:pPr>
              <w:ind w:left="0" w:firstLine="0"/>
              <w:jc w:val="right"/>
              <w:rPr>
                <w:sz w:val="20"/>
                <w:szCs w:val="20"/>
              </w:rPr>
            </w:pPr>
            <w:r w:rsidRPr="00700E30">
              <w:rPr>
                <w:sz w:val="20"/>
                <w:szCs w:val="20"/>
              </w:rPr>
              <w:t>1.</w:t>
            </w:r>
          </w:p>
        </w:tc>
        <w:tc>
          <w:tcPr>
            <w:tcW w:w="1321" w:type="dxa"/>
            <w:vMerge w:val="restart"/>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shd w:val="clear" w:color="auto" w:fill="auto"/>
            <w:noWrap/>
          </w:tcPr>
          <w:p w:rsidR="00700E30" w:rsidRPr="00700E30" w:rsidRDefault="005A671D" w:rsidP="008D7795">
            <w:pPr>
              <w:ind w:left="288" w:hanging="288"/>
              <w:rPr>
                <w:sz w:val="20"/>
                <w:szCs w:val="20"/>
              </w:rPr>
            </w:pPr>
            <w:r w:rsidRPr="005A671D">
              <w:rPr>
                <w:sz w:val="20"/>
                <w:szCs w:val="20"/>
              </w:rPr>
              <w:t xml:space="preserve">Think/work like a </w:t>
            </w:r>
            <w:r w:rsidR="008D7795">
              <w:rPr>
                <w:sz w:val="20"/>
                <w:szCs w:val="20"/>
              </w:rPr>
              <w:t>media director to examine perspectives</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shd w:val="clear" w:color="auto" w:fill="auto"/>
          </w:tcPr>
          <w:p w:rsidR="008D7795" w:rsidRPr="008D7795" w:rsidRDefault="003F0981" w:rsidP="008D7795">
            <w:pPr>
              <w:ind w:left="0" w:firstLine="0"/>
              <w:rPr>
                <w:sz w:val="20"/>
              </w:rPr>
            </w:pPr>
            <w:hyperlink r:id="rId13">
              <w:r w:rsidR="008D7795" w:rsidRPr="008D7795">
                <w:rPr>
                  <w:rStyle w:val="Hyperlink"/>
                  <w:sz w:val="20"/>
                </w:rPr>
                <w:t>http://www.stopbullying.gov/</w:t>
              </w:r>
            </w:hyperlink>
            <w:r w:rsidR="008D7795" w:rsidRPr="008D7795">
              <w:rPr>
                <w:sz w:val="20"/>
              </w:rPr>
              <w:t xml:space="preserve"> (Information on Bullying)</w:t>
            </w:r>
          </w:p>
          <w:p w:rsidR="00700E30" w:rsidRPr="008D7795" w:rsidRDefault="003F0981" w:rsidP="008D7795">
            <w:pPr>
              <w:ind w:left="288" w:hanging="288"/>
              <w:rPr>
                <w:rFonts w:asciiTheme="minorHAnsi" w:hAnsiTheme="minorHAnsi"/>
                <w:sz w:val="20"/>
                <w:szCs w:val="20"/>
              </w:rPr>
            </w:pPr>
            <w:hyperlink r:id="rId14">
              <w:r w:rsidR="008D7795" w:rsidRPr="008D7795">
                <w:rPr>
                  <w:rStyle w:val="Hyperlink"/>
                  <w:sz w:val="20"/>
                </w:rPr>
                <w:t>http://www.stopbullying.gov/at-risk/effects/</w:t>
              </w:r>
            </w:hyperlink>
            <w:r w:rsidR="008D7795" w:rsidRPr="008D7795">
              <w:rPr>
                <w:sz w:val="20"/>
              </w:rPr>
              <w:t xml:space="preserve"> (Effects of Cyber bullying)</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3F294B" w:rsidRPr="008D7795" w:rsidRDefault="003F0981" w:rsidP="008B30D3">
            <w:pPr>
              <w:ind w:left="288" w:hanging="288"/>
              <w:rPr>
                <w:rFonts w:asciiTheme="minorHAnsi" w:hAnsiTheme="minorHAnsi"/>
                <w:sz w:val="20"/>
                <w:szCs w:val="20"/>
              </w:rPr>
            </w:pPr>
            <w:hyperlink r:id="rId15">
              <w:r w:rsidR="008D7795" w:rsidRPr="008D7795">
                <w:rPr>
                  <w:rStyle w:val="Hyperlink"/>
                  <w:sz w:val="20"/>
                </w:rPr>
                <w:t>http://safe2tell.org/</w:t>
              </w:r>
            </w:hyperlink>
            <w:r w:rsidR="008D7795" w:rsidRPr="008D7795">
              <w:rPr>
                <w:sz w:val="20"/>
              </w:rPr>
              <w:t xml:space="preserve"> (Safe place for students to get information and report bullying)</w:t>
            </w:r>
          </w:p>
        </w:tc>
      </w:tr>
      <w:tr w:rsidR="00700E30" w:rsidRPr="00700E30" w:rsidTr="00700E30">
        <w:tc>
          <w:tcPr>
            <w:tcW w:w="488" w:type="dxa"/>
            <w:vMerge/>
            <w:tcBorders>
              <w:bottom w:val="single" w:sz="4" w:space="0" w:color="auto"/>
            </w:tcBorders>
            <w:shd w:val="clear" w:color="auto" w:fill="D9D9D9"/>
            <w:noWrap/>
          </w:tcPr>
          <w:p w:rsidR="00700E30" w:rsidRPr="00700E30" w:rsidRDefault="00700E30" w:rsidP="00700E30">
            <w:pPr>
              <w:ind w:left="0" w:firstLine="0"/>
              <w:jc w:val="right"/>
              <w:rPr>
                <w:sz w:val="20"/>
                <w:szCs w:val="20"/>
              </w:rPr>
            </w:pPr>
          </w:p>
        </w:tc>
        <w:tc>
          <w:tcPr>
            <w:tcW w:w="1321" w:type="dxa"/>
            <w:tcBorders>
              <w:bottom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tcBorders>
              <w:bottom w:val="single" w:sz="4" w:space="0" w:color="auto"/>
            </w:tcBorders>
            <w:shd w:val="clear" w:color="auto" w:fill="auto"/>
            <w:noWrap/>
          </w:tcPr>
          <w:p w:rsidR="008D7795" w:rsidRPr="008D7795" w:rsidRDefault="008D7795" w:rsidP="008D7795">
            <w:pPr>
              <w:ind w:left="288" w:hanging="288"/>
              <w:rPr>
                <w:sz w:val="20"/>
                <w:szCs w:val="20"/>
              </w:rPr>
            </w:pPr>
            <w:r w:rsidRPr="008D7795">
              <w:rPr>
                <w:sz w:val="20"/>
                <w:szCs w:val="20"/>
              </w:rPr>
              <w:t>Demonstrate tolerance for individual differences</w:t>
            </w:r>
          </w:p>
          <w:p w:rsidR="008D7795" w:rsidRPr="008D7795" w:rsidRDefault="008D7795" w:rsidP="008D7795">
            <w:pPr>
              <w:ind w:left="288" w:hanging="288"/>
              <w:rPr>
                <w:sz w:val="20"/>
                <w:szCs w:val="20"/>
              </w:rPr>
            </w:pPr>
            <w:r w:rsidRPr="008D7795">
              <w:rPr>
                <w:sz w:val="20"/>
                <w:szCs w:val="20"/>
              </w:rPr>
              <w:t xml:space="preserve">Demonstrate the ability to take the perspectives of others in a conflict situation </w:t>
            </w:r>
          </w:p>
          <w:p w:rsidR="00700E30" w:rsidRPr="00700E30" w:rsidRDefault="008D7795" w:rsidP="008D7795">
            <w:pPr>
              <w:ind w:left="288" w:hanging="288"/>
              <w:rPr>
                <w:sz w:val="20"/>
                <w:szCs w:val="20"/>
              </w:rPr>
            </w:pPr>
            <w:r w:rsidRPr="008D7795">
              <w:rPr>
                <w:sz w:val="20"/>
                <w:szCs w:val="20"/>
              </w:rPr>
              <w:t>Identify how media messages normalize violence</w:t>
            </w:r>
          </w:p>
        </w:tc>
        <w:tc>
          <w:tcPr>
            <w:tcW w:w="1260" w:type="dxa"/>
            <w:tcBorders>
              <w:bottom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tcBorders>
              <w:bottom w:val="single" w:sz="4" w:space="0" w:color="auto"/>
            </w:tcBorders>
            <w:shd w:val="clear" w:color="auto" w:fill="auto"/>
          </w:tcPr>
          <w:p w:rsidR="00700E30" w:rsidRPr="0084312B" w:rsidRDefault="008D7795" w:rsidP="00700E30">
            <w:pPr>
              <w:ind w:left="288" w:hanging="288"/>
              <w:rPr>
                <w:rFonts w:asciiTheme="minorHAnsi" w:hAnsiTheme="minorHAnsi"/>
                <w:sz w:val="20"/>
                <w:szCs w:val="20"/>
              </w:rPr>
            </w:pPr>
            <w:r w:rsidRPr="008D7795">
              <w:rPr>
                <w:rFonts w:asciiTheme="minorHAnsi" w:hAnsiTheme="minorHAnsi"/>
                <w:sz w:val="20"/>
                <w:szCs w:val="20"/>
              </w:rPr>
              <w:t>Throughout the unit, students will complete a “status update” wall.  Students will update their “status” periodically as they enter and/or exit the room.  The “status” will be based on their perspective towards the discussion topic of the day.</w:t>
            </w:r>
          </w:p>
        </w:tc>
      </w:tr>
      <w:tr w:rsidR="00700E30" w:rsidRPr="00700E30" w:rsidTr="00700E3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700E30" w:rsidRPr="0084312B" w:rsidRDefault="00700E30" w:rsidP="0084312B">
            <w:pPr>
              <w:ind w:left="288" w:hanging="288"/>
              <w:rPr>
                <w:rFonts w:asciiTheme="minorHAnsi" w:hAnsiTheme="minorHAnsi"/>
                <w:sz w:val="2"/>
                <w:szCs w:val="2"/>
              </w:rPr>
            </w:pPr>
          </w:p>
        </w:tc>
      </w:tr>
      <w:tr w:rsidR="00700E30" w:rsidRPr="00700E30" w:rsidTr="00700E30">
        <w:tc>
          <w:tcPr>
            <w:tcW w:w="488" w:type="dxa"/>
            <w:vMerge w:val="restart"/>
            <w:tcBorders>
              <w:top w:val="single" w:sz="4" w:space="0" w:color="auto"/>
            </w:tcBorders>
            <w:shd w:val="clear" w:color="auto" w:fill="D9D9D9"/>
            <w:noWrap/>
          </w:tcPr>
          <w:p w:rsidR="00700E30" w:rsidRPr="00700E30" w:rsidRDefault="00700E30" w:rsidP="00700E30">
            <w:pPr>
              <w:ind w:left="0" w:firstLine="0"/>
              <w:jc w:val="right"/>
              <w:rPr>
                <w:color w:val="FFFFFF"/>
                <w:sz w:val="20"/>
                <w:szCs w:val="20"/>
              </w:rPr>
            </w:pPr>
            <w:r w:rsidRPr="00700E30">
              <w:rPr>
                <w:sz w:val="20"/>
                <w:szCs w:val="20"/>
              </w:rPr>
              <w:t>2.</w:t>
            </w:r>
          </w:p>
        </w:tc>
        <w:tc>
          <w:tcPr>
            <w:tcW w:w="1321" w:type="dxa"/>
            <w:vMerge w:val="restart"/>
            <w:tcBorders>
              <w:top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tcBorders>
              <w:top w:val="single" w:sz="4" w:space="0" w:color="auto"/>
            </w:tcBorders>
            <w:shd w:val="clear" w:color="auto" w:fill="auto"/>
            <w:noWrap/>
          </w:tcPr>
          <w:p w:rsidR="00700E30" w:rsidRPr="00700E30" w:rsidRDefault="005A671D" w:rsidP="008D7795">
            <w:pPr>
              <w:ind w:left="288" w:hanging="288"/>
              <w:rPr>
                <w:sz w:val="20"/>
                <w:szCs w:val="20"/>
              </w:rPr>
            </w:pPr>
            <w:r w:rsidRPr="005A671D">
              <w:rPr>
                <w:sz w:val="20"/>
                <w:szCs w:val="20"/>
              </w:rPr>
              <w:t xml:space="preserve">Think/work like </w:t>
            </w:r>
            <w:r w:rsidR="008D7795">
              <w:rPr>
                <w:sz w:val="20"/>
                <w:szCs w:val="20"/>
              </w:rPr>
              <w:t>media director to analyze conflict</w:t>
            </w:r>
          </w:p>
        </w:tc>
        <w:tc>
          <w:tcPr>
            <w:tcW w:w="1260" w:type="dxa"/>
            <w:tcBorders>
              <w:top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tcBorders>
              <w:top w:val="single" w:sz="4" w:space="0" w:color="auto"/>
            </w:tcBorders>
            <w:shd w:val="clear" w:color="auto" w:fill="auto"/>
          </w:tcPr>
          <w:p w:rsidR="00CB41C4" w:rsidRPr="004A2630" w:rsidRDefault="003F0981" w:rsidP="008D7795">
            <w:pPr>
              <w:ind w:left="288" w:hanging="288"/>
              <w:rPr>
                <w:rFonts w:asciiTheme="minorHAnsi" w:hAnsiTheme="minorHAnsi"/>
                <w:sz w:val="20"/>
                <w:szCs w:val="20"/>
              </w:rPr>
            </w:pPr>
            <w:hyperlink r:id="rId16">
              <w:r w:rsidR="008D7795" w:rsidRPr="004A2630">
                <w:rPr>
                  <w:rStyle w:val="Hyperlink"/>
                  <w:sz w:val="20"/>
                </w:rPr>
                <w:t>http://www.creducation.org/resources/CR_Guidelines_and_10_CR_lessons_FCPS.pdf</w:t>
              </w:r>
            </w:hyperlink>
            <w:r w:rsidR="008D7795" w:rsidRPr="004A2630">
              <w:rPr>
                <w:sz w:val="20"/>
              </w:rPr>
              <w:t xml:space="preserve"> (Scenarios and ways to analyze as well as handle conflict)</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700E30" w:rsidRDefault="003F0981" w:rsidP="008B30D3">
            <w:pPr>
              <w:ind w:left="288" w:hanging="288"/>
              <w:rPr>
                <w:sz w:val="20"/>
              </w:rPr>
            </w:pPr>
            <w:hyperlink r:id="rId17">
              <w:r w:rsidR="004A2630" w:rsidRPr="004A2630">
                <w:rPr>
                  <w:rStyle w:val="Hyperlink"/>
                  <w:sz w:val="20"/>
                </w:rPr>
                <w:t>http://schools.alcdsb.on.ca/hcss/teacherpages/clarket/PPL1M/Lists/Homework%202/Attachments/18/Roles%20People%20Can%20Play%20in%20Potentially%20Violent%20Situations.pdf</w:t>
              </w:r>
            </w:hyperlink>
            <w:r w:rsidR="004A2630" w:rsidRPr="004A2630">
              <w:rPr>
                <w:sz w:val="20"/>
              </w:rPr>
              <w:t xml:space="preserve"> (Roles people play in violent situation)</w:t>
            </w:r>
          </w:p>
          <w:p w:rsidR="004A2630" w:rsidRPr="004A2630" w:rsidRDefault="004A2630" w:rsidP="008B30D3">
            <w:pPr>
              <w:ind w:left="288" w:hanging="288"/>
              <w:rPr>
                <w:rFonts w:asciiTheme="minorHAnsi" w:hAnsiTheme="minorHAnsi"/>
                <w:sz w:val="20"/>
                <w:szCs w:val="20"/>
              </w:rPr>
            </w:pP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shd w:val="clear" w:color="auto" w:fill="auto"/>
            <w:noWrap/>
          </w:tcPr>
          <w:p w:rsidR="004A2630" w:rsidRPr="004A2630" w:rsidRDefault="004A2630" w:rsidP="004A2630">
            <w:pPr>
              <w:ind w:left="288" w:hanging="288"/>
              <w:rPr>
                <w:sz w:val="20"/>
                <w:szCs w:val="20"/>
              </w:rPr>
            </w:pPr>
            <w:r w:rsidRPr="004A2630">
              <w:rPr>
                <w:sz w:val="20"/>
                <w:szCs w:val="20"/>
              </w:rPr>
              <w:t>Demonstrate the ability to take the perspectives of others in a conflict situation</w:t>
            </w:r>
          </w:p>
          <w:p w:rsidR="004A2630" w:rsidRPr="004A2630" w:rsidRDefault="004A2630" w:rsidP="004A2630">
            <w:pPr>
              <w:ind w:left="288" w:hanging="288"/>
              <w:rPr>
                <w:sz w:val="20"/>
                <w:szCs w:val="20"/>
              </w:rPr>
            </w:pPr>
            <w:r w:rsidRPr="004A2630">
              <w:rPr>
                <w:sz w:val="20"/>
                <w:szCs w:val="20"/>
              </w:rPr>
              <w:t>Identify how media messages normalize violence</w:t>
            </w:r>
          </w:p>
          <w:p w:rsidR="00700E30" w:rsidRPr="00700E30" w:rsidRDefault="004A2630" w:rsidP="004A2630">
            <w:pPr>
              <w:ind w:left="288" w:hanging="288"/>
              <w:rPr>
                <w:sz w:val="20"/>
                <w:szCs w:val="20"/>
              </w:rPr>
            </w:pPr>
            <w:r w:rsidRPr="004A2630">
              <w:rPr>
                <w:sz w:val="20"/>
                <w:szCs w:val="20"/>
              </w:rPr>
              <w:t>Analyze situations that could lead to different types of violence such as bullying, verbal abuse, hazing, physical assault and fighting, dating violence, acquaintance rape, sexual assault, and family violence</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shd w:val="clear" w:color="auto" w:fill="auto"/>
          </w:tcPr>
          <w:p w:rsidR="00700E30" w:rsidRPr="0084312B" w:rsidRDefault="004A2630" w:rsidP="00CC6E0E">
            <w:pPr>
              <w:ind w:left="288" w:hanging="288"/>
              <w:rPr>
                <w:rFonts w:asciiTheme="minorHAnsi" w:hAnsiTheme="minorHAnsi"/>
                <w:sz w:val="20"/>
                <w:szCs w:val="20"/>
              </w:rPr>
            </w:pPr>
            <w:r w:rsidRPr="004A2630">
              <w:rPr>
                <w:rFonts w:asciiTheme="minorHAnsi" w:hAnsiTheme="minorHAnsi"/>
                <w:sz w:val="20"/>
                <w:szCs w:val="20"/>
              </w:rPr>
              <w:t>Students will complete a reflection journal to use as a base for creating their scenario for the final project.</w:t>
            </w:r>
          </w:p>
        </w:tc>
      </w:tr>
      <w:tr w:rsidR="00700E30" w:rsidRPr="00700E30" w:rsidTr="00700E30">
        <w:tc>
          <w:tcPr>
            <w:tcW w:w="14400" w:type="dxa"/>
            <w:gridSpan w:val="5"/>
            <w:shd w:val="clear" w:color="auto" w:fill="BFBFBF"/>
            <w:noWrap/>
          </w:tcPr>
          <w:p w:rsidR="00700E30" w:rsidRPr="0084312B" w:rsidRDefault="00700E30" w:rsidP="0084312B">
            <w:pPr>
              <w:ind w:left="288" w:hanging="288"/>
              <w:rPr>
                <w:rFonts w:asciiTheme="minorHAnsi" w:hAnsiTheme="minorHAnsi"/>
                <w:sz w:val="2"/>
                <w:szCs w:val="2"/>
              </w:rPr>
            </w:pPr>
          </w:p>
        </w:tc>
      </w:tr>
      <w:tr w:rsidR="00700E30" w:rsidRPr="00700E30" w:rsidTr="00700E30">
        <w:tc>
          <w:tcPr>
            <w:tcW w:w="488" w:type="dxa"/>
            <w:vMerge w:val="restart"/>
            <w:shd w:val="clear" w:color="auto" w:fill="D9D9D9"/>
            <w:noWrap/>
          </w:tcPr>
          <w:p w:rsidR="00700E30" w:rsidRPr="00700E30" w:rsidRDefault="00700E30" w:rsidP="00700E30">
            <w:pPr>
              <w:ind w:left="0" w:firstLine="0"/>
              <w:jc w:val="right"/>
              <w:rPr>
                <w:sz w:val="20"/>
                <w:szCs w:val="20"/>
              </w:rPr>
            </w:pPr>
            <w:r w:rsidRPr="00700E30">
              <w:rPr>
                <w:sz w:val="20"/>
                <w:szCs w:val="20"/>
              </w:rPr>
              <w:t>3.</w:t>
            </w:r>
          </w:p>
        </w:tc>
        <w:tc>
          <w:tcPr>
            <w:tcW w:w="1321" w:type="dxa"/>
            <w:vMerge w:val="restart"/>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shd w:val="clear" w:color="auto" w:fill="auto"/>
            <w:noWrap/>
          </w:tcPr>
          <w:p w:rsidR="00700E30" w:rsidRPr="00700E30" w:rsidRDefault="005A671D" w:rsidP="004A2630">
            <w:pPr>
              <w:ind w:left="288" w:hanging="288"/>
              <w:rPr>
                <w:sz w:val="20"/>
                <w:szCs w:val="20"/>
              </w:rPr>
            </w:pPr>
            <w:r w:rsidRPr="005A671D">
              <w:rPr>
                <w:sz w:val="20"/>
                <w:szCs w:val="20"/>
              </w:rPr>
              <w:t xml:space="preserve">Think/work like a </w:t>
            </w:r>
            <w:r w:rsidR="004A2630">
              <w:rPr>
                <w:sz w:val="20"/>
                <w:szCs w:val="20"/>
              </w:rPr>
              <w:t>media director to develop communication skills</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shd w:val="clear" w:color="auto" w:fill="auto"/>
          </w:tcPr>
          <w:p w:rsidR="00CB41C4" w:rsidRPr="004A2630" w:rsidRDefault="003F0981" w:rsidP="00BE5246">
            <w:pPr>
              <w:ind w:left="288" w:hanging="288"/>
              <w:rPr>
                <w:sz w:val="20"/>
              </w:rPr>
            </w:pPr>
            <w:hyperlink r:id="rId18">
              <w:r w:rsidR="004A2630" w:rsidRPr="004A2630">
                <w:rPr>
                  <w:rStyle w:val="Hyperlink"/>
                  <w:sz w:val="20"/>
                </w:rPr>
                <w:t>http://www.creducation.org/resources/CR_Guidelines_and_10_CR_lessons_FCPS.pdf</w:t>
              </w:r>
            </w:hyperlink>
            <w:r w:rsidR="004A2630" w:rsidRPr="004A2630">
              <w:rPr>
                <w:sz w:val="20"/>
              </w:rPr>
              <w:t xml:space="preserve"> (Scenarios and ways to analyze as well as handle conflict)</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CB41C4" w:rsidRPr="004A2630" w:rsidRDefault="003F0981" w:rsidP="00BE5246">
            <w:pPr>
              <w:ind w:left="288" w:hanging="288"/>
              <w:rPr>
                <w:rFonts w:asciiTheme="minorHAnsi" w:hAnsiTheme="minorHAnsi"/>
                <w:sz w:val="20"/>
                <w:szCs w:val="20"/>
              </w:rPr>
            </w:pPr>
            <w:hyperlink r:id="rId19">
              <w:r w:rsidR="004A2630" w:rsidRPr="004A2630">
                <w:rPr>
                  <w:rStyle w:val="Hyperlink"/>
                  <w:sz w:val="20"/>
                </w:rPr>
                <w:t>http://www.ohsu.edu/xd/education/schools/school-of-medicine/faculty/mentoring/mentoring-best-practices/challenges/resolving-conflict.cfm</w:t>
              </w:r>
            </w:hyperlink>
            <w:r w:rsidR="004A2630" w:rsidRPr="004A2630">
              <w:rPr>
                <w:sz w:val="20"/>
              </w:rPr>
              <w:t xml:space="preserve"> (Tools to handle conflict resolution)</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shd w:val="clear" w:color="auto" w:fill="auto"/>
            <w:noWrap/>
          </w:tcPr>
          <w:p w:rsidR="004A2630" w:rsidRPr="004A2630" w:rsidRDefault="004A2630" w:rsidP="004A2630">
            <w:pPr>
              <w:ind w:left="288" w:hanging="288"/>
              <w:rPr>
                <w:sz w:val="20"/>
                <w:szCs w:val="20"/>
              </w:rPr>
            </w:pPr>
            <w:r w:rsidRPr="004A2630">
              <w:rPr>
                <w:sz w:val="20"/>
                <w:szCs w:val="20"/>
              </w:rPr>
              <w:t>Demonstrate verbal and nonverbal ways to ask for help from a parent, other trusted adult, or friend when pressured to engage in violence</w:t>
            </w:r>
          </w:p>
          <w:p w:rsidR="004A2630" w:rsidRPr="004A2630" w:rsidRDefault="004A2630" w:rsidP="004A2630">
            <w:pPr>
              <w:ind w:left="288" w:hanging="288"/>
              <w:rPr>
                <w:sz w:val="20"/>
                <w:szCs w:val="20"/>
              </w:rPr>
            </w:pPr>
            <w:r w:rsidRPr="004A2630">
              <w:rPr>
                <w:sz w:val="20"/>
                <w:szCs w:val="20"/>
              </w:rPr>
              <w:t>Demonstrate verbal and nonverbal ways to refuse pressure to engage in violence</w:t>
            </w:r>
          </w:p>
          <w:p w:rsidR="0084312B" w:rsidRPr="00700E30" w:rsidRDefault="004A2630" w:rsidP="004A2630">
            <w:pPr>
              <w:ind w:left="288" w:hanging="288"/>
              <w:rPr>
                <w:sz w:val="20"/>
                <w:szCs w:val="20"/>
              </w:rPr>
            </w:pPr>
            <w:r w:rsidRPr="004A2630">
              <w:rPr>
                <w:sz w:val="20"/>
                <w:szCs w:val="20"/>
              </w:rPr>
              <w:t>Identify verbal and nonverbal ways to stop or prevent hazing</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shd w:val="clear" w:color="auto" w:fill="auto"/>
          </w:tcPr>
          <w:p w:rsidR="00700E30" w:rsidRPr="0084312B" w:rsidRDefault="004A2630" w:rsidP="005A671D">
            <w:pPr>
              <w:ind w:left="288" w:hanging="288"/>
              <w:rPr>
                <w:rFonts w:asciiTheme="minorHAnsi" w:hAnsiTheme="minorHAnsi"/>
                <w:sz w:val="20"/>
                <w:szCs w:val="20"/>
              </w:rPr>
            </w:pPr>
            <w:r w:rsidRPr="004A2630">
              <w:rPr>
                <w:rFonts w:asciiTheme="minorHAnsi" w:hAnsiTheme="minorHAnsi"/>
                <w:sz w:val="20"/>
                <w:szCs w:val="20"/>
              </w:rPr>
              <w:t>Students will discuss in a small group or with a partner their perspective of the topic of the day.</w:t>
            </w:r>
          </w:p>
        </w:tc>
      </w:tr>
      <w:tr w:rsidR="00700E30" w:rsidRPr="00700E30" w:rsidTr="00700E30">
        <w:tc>
          <w:tcPr>
            <w:tcW w:w="14400" w:type="dxa"/>
            <w:gridSpan w:val="5"/>
            <w:shd w:val="clear" w:color="auto" w:fill="BFBFBF"/>
            <w:noWrap/>
          </w:tcPr>
          <w:p w:rsidR="00700E30" w:rsidRPr="00700E30" w:rsidRDefault="00700E30" w:rsidP="00700E30">
            <w:pPr>
              <w:ind w:left="288" w:hanging="288"/>
              <w:rPr>
                <w:sz w:val="2"/>
                <w:szCs w:val="2"/>
              </w:rPr>
            </w:pPr>
          </w:p>
        </w:tc>
      </w:tr>
    </w:tbl>
    <w:p w:rsidR="0084312B" w:rsidRPr="00700E30" w:rsidRDefault="0084312B"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00E30" w:rsidRPr="00700E30" w:rsidTr="00700E30">
        <w:tc>
          <w:tcPr>
            <w:tcW w:w="14400" w:type="dxa"/>
            <w:shd w:val="clear" w:color="auto" w:fill="BFBFBF"/>
            <w:noWrap/>
          </w:tcPr>
          <w:p w:rsidR="00700E30" w:rsidRPr="00700E30" w:rsidRDefault="00700E30" w:rsidP="00700E30">
            <w:pPr>
              <w:ind w:left="0" w:firstLine="0"/>
              <w:rPr>
                <w:b/>
                <w:sz w:val="24"/>
                <w:szCs w:val="24"/>
              </w:rPr>
            </w:pPr>
            <w:r w:rsidRPr="00700E30">
              <w:rPr>
                <w:b/>
                <w:sz w:val="24"/>
                <w:szCs w:val="24"/>
              </w:rPr>
              <w:t>Prior Knowledge and Experiences</w:t>
            </w:r>
          </w:p>
        </w:tc>
      </w:tr>
      <w:tr w:rsidR="00700E30" w:rsidRPr="00700E30" w:rsidTr="00700E30">
        <w:tc>
          <w:tcPr>
            <w:tcW w:w="14400" w:type="dxa"/>
            <w:shd w:val="clear" w:color="auto" w:fill="auto"/>
            <w:noWrap/>
          </w:tcPr>
          <w:p w:rsidR="00700E30" w:rsidRPr="00700E30" w:rsidRDefault="004A2630" w:rsidP="005A671D">
            <w:pPr>
              <w:ind w:left="0" w:firstLine="0"/>
              <w:rPr>
                <w:sz w:val="20"/>
                <w:szCs w:val="20"/>
              </w:rPr>
            </w:pPr>
            <w:r w:rsidRPr="004A2630">
              <w:rPr>
                <w:sz w:val="20"/>
                <w:szCs w:val="20"/>
              </w:rPr>
              <w:t>High school students should have a working knowledge and experience in using communication techniques, decision making skills and accessing information.  This unit will scaffold from these concepts allowing students to further develop resolution skills as well as examine personal perspectives to aid in preventing violence in the areas of bullying, hazing, verbal abuse, assault, dating violence, rape, cyber bullying and hate crimes.</w:t>
            </w:r>
          </w:p>
        </w:tc>
      </w:tr>
    </w:tbl>
    <w:p w:rsidR="0084312B" w:rsidRDefault="0084312B" w:rsidP="00700E30">
      <w:pPr>
        <w:ind w:left="0" w:firstLine="0"/>
        <w:rPr>
          <w:sz w:val="20"/>
          <w:szCs w:val="20"/>
        </w:rPr>
      </w:pPr>
    </w:p>
    <w:p w:rsidR="00052224" w:rsidRDefault="00052224" w:rsidP="00700E30">
      <w:pPr>
        <w:ind w:left="0" w:firstLine="0"/>
        <w:rPr>
          <w:sz w:val="20"/>
          <w:szCs w:val="20"/>
        </w:rPr>
      </w:pPr>
    </w:p>
    <w:p w:rsidR="00052224" w:rsidRDefault="00052224" w:rsidP="00700E30">
      <w:pPr>
        <w:ind w:left="0" w:firstLine="0"/>
        <w:rPr>
          <w:sz w:val="20"/>
          <w:szCs w:val="20"/>
        </w:rPr>
      </w:pPr>
    </w:p>
    <w:p w:rsidR="00052224" w:rsidRDefault="00052224" w:rsidP="00700E30">
      <w:pPr>
        <w:ind w:left="0" w:firstLine="0"/>
        <w:rPr>
          <w:sz w:val="20"/>
          <w:szCs w:val="20"/>
        </w:rPr>
      </w:pPr>
    </w:p>
    <w:p w:rsidR="00052224" w:rsidRPr="00700E30" w:rsidRDefault="00052224"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4A2630">
            <w:pPr>
              <w:tabs>
                <w:tab w:val="left" w:pos="3130"/>
              </w:tabs>
              <w:ind w:left="0" w:firstLine="0"/>
              <w:rPr>
                <w:b/>
                <w:sz w:val="20"/>
                <w:szCs w:val="20"/>
              </w:rPr>
            </w:pPr>
            <w:r w:rsidRPr="00700E30">
              <w:rPr>
                <w:b/>
                <w:sz w:val="20"/>
                <w:szCs w:val="20"/>
              </w:rPr>
              <w:lastRenderedPageBreak/>
              <w:t>Learning Experience # 1</w:t>
            </w:r>
            <w:r w:rsidR="004A2630">
              <w:rPr>
                <w:b/>
                <w:sz w:val="20"/>
                <w:szCs w:val="20"/>
              </w:rPr>
              <w:tab/>
            </w:r>
          </w:p>
        </w:tc>
      </w:tr>
      <w:tr w:rsidR="0084312B" w:rsidRPr="00700E30" w:rsidTr="0084312B">
        <w:tc>
          <w:tcPr>
            <w:tcW w:w="14781" w:type="dxa"/>
            <w:gridSpan w:val="3"/>
            <w:shd w:val="clear" w:color="auto" w:fill="D9D9D9"/>
            <w:noWrap/>
          </w:tcPr>
          <w:p w:rsidR="0084312B" w:rsidRPr="0084312B" w:rsidRDefault="004A2630" w:rsidP="0057046C">
            <w:pPr>
              <w:ind w:left="0" w:firstLine="0"/>
              <w:rPr>
                <w:sz w:val="28"/>
                <w:szCs w:val="28"/>
              </w:rPr>
            </w:pPr>
            <w:r w:rsidRPr="004A2630">
              <w:rPr>
                <w:sz w:val="28"/>
                <w:szCs w:val="28"/>
              </w:rPr>
              <w:t>The teacher may present statistics connecting teens to violence so students may reflect on their role in preventing violent acts.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052224"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Peer pressure and interpersonal relationships can influence people’s decisions in positive and negative ways</w:t>
            </w:r>
          </w:p>
          <w:p w:rsidR="0084312B"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Effective community norms can create tolerance, de-escalate conflict and reduce the risk of violence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052224" w:rsidRPr="0066678C" w:rsidRDefault="003F0981" w:rsidP="0066678C">
            <w:pPr>
              <w:ind w:left="288" w:hanging="288"/>
              <w:rPr>
                <w:rFonts w:asciiTheme="minorHAnsi" w:hAnsiTheme="minorHAnsi"/>
                <w:sz w:val="20"/>
                <w:szCs w:val="20"/>
              </w:rPr>
            </w:pPr>
            <w:hyperlink r:id="rId20">
              <w:r w:rsidR="00052224" w:rsidRPr="0066678C">
                <w:rPr>
                  <w:rStyle w:val="Hyperlink"/>
                  <w:rFonts w:asciiTheme="minorHAnsi" w:hAnsiTheme="minorHAnsi"/>
                  <w:sz w:val="20"/>
                  <w:szCs w:val="20"/>
                </w:rPr>
                <w:t>http://en.wikipedia.org/wiki/Golden_Rule</w:t>
              </w:r>
            </w:hyperlink>
            <w:r w:rsidR="00052224" w:rsidRPr="0066678C">
              <w:rPr>
                <w:rFonts w:asciiTheme="minorHAnsi" w:hAnsiTheme="minorHAnsi"/>
                <w:sz w:val="20"/>
                <w:szCs w:val="20"/>
              </w:rPr>
              <w:t xml:space="preserve"> (Defines the “Golden Rule”) </w:t>
            </w:r>
          </w:p>
          <w:p w:rsidR="0084312B" w:rsidRPr="0066678C" w:rsidRDefault="003F0981" w:rsidP="0066678C">
            <w:pPr>
              <w:ind w:left="288" w:hanging="288"/>
              <w:rPr>
                <w:rFonts w:asciiTheme="minorHAnsi" w:hAnsiTheme="minorHAnsi"/>
                <w:sz w:val="20"/>
                <w:szCs w:val="20"/>
              </w:rPr>
            </w:pPr>
            <w:hyperlink r:id="rId21">
              <w:r w:rsidR="00052224" w:rsidRPr="0066678C">
                <w:rPr>
                  <w:rStyle w:val="Hyperlink"/>
                  <w:rFonts w:asciiTheme="minorHAnsi" w:hAnsiTheme="minorHAnsi"/>
                  <w:sz w:val="20"/>
                  <w:szCs w:val="20"/>
                </w:rPr>
                <w:t>http://www.denvergov.org/Portals/720/documents/statistics/2014/UCR_Citywide_Reported%20_Offenses_2014.pdf</w:t>
              </w:r>
            </w:hyperlink>
            <w:r w:rsidR="00052224" w:rsidRPr="0066678C">
              <w:rPr>
                <w:rFonts w:asciiTheme="minorHAnsi" w:hAnsiTheme="minorHAnsi"/>
                <w:sz w:val="20"/>
                <w:szCs w:val="20"/>
              </w:rPr>
              <w:t xml:space="preserve"> (City of Denver statistics)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84312B" w:rsidRPr="0066678C" w:rsidRDefault="003F0981" w:rsidP="0066678C">
            <w:pPr>
              <w:ind w:left="288" w:hanging="288"/>
              <w:rPr>
                <w:rFonts w:asciiTheme="minorHAnsi" w:eastAsia="Times New Roman" w:hAnsiTheme="minorHAnsi" w:cs="Tahoma"/>
                <w:color w:val="000000"/>
                <w:sz w:val="20"/>
                <w:szCs w:val="20"/>
              </w:rPr>
            </w:pPr>
            <w:hyperlink r:id="rId22">
              <w:r w:rsidR="00052224" w:rsidRPr="0066678C">
                <w:rPr>
                  <w:rStyle w:val="Hyperlink"/>
                  <w:rFonts w:asciiTheme="minorHAnsi" w:eastAsia="Times New Roman" w:hAnsiTheme="minorHAnsi" w:cs="Tahoma"/>
                  <w:sz w:val="20"/>
                  <w:szCs w:val="20"/>
                </w:rPr>
                <w:t>http://www.cdc.gov/violenceprevention/youthviolence/schoolviolence/data_stats.html</w:t>
              </w:r>
            </w:hyperlink>
            <w:r w:rsidR="00052224" w:rsidRPr="0066678C">
              <w:rPr>
                <w:rFonts w:asciiTheme="minorHAnsi" w:eastAsia="Times New Roman" w:hAnsiTheme="minorHAnsi" w:cs="Tahoma"/>
                <w:color w:val="000000"/>
                <w:sz w:val="20"/>
                <w:szCs w:val="20"/>
                <w:u w:val="single"/>
              </w:rPr>
              <w:t xml:space="preserve">  </w:t>
            </w:r>
            <w:r w:rsidR="00052224" w:rsidRPr="0066678C">
              <w:rPr>
                <w:rFonts w:asciiTheme="minorHAnsi" w:eastAsia="Times New Roman" w:hAnsiTheme="minorHAnsi" w:cs="Tahoma"/>
                <w:color w:val="000000"/>
                <w:sz w:val="20"/>
                <w:szCs w:val="20"/>
              </w:rPr>
              <w:t>(Violence prevention data)</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4312B"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Students will complete a personal reflection defining “The Golden Rule” (e.g. Do unto others as you would have them do unto you) and analyzing how it applies to violence and the role of it in their life.</w:t>
            </w:r>
            <w:r w:rsidR="0017703F">
              <w:rPr>
                <w:rFonts w:asciiTheme="minorHAnsi" w:hAnsiTheme="minorHAnsi"/>
                <w:sz w:val="20"/>
                <w:szCs w:val="20"/>
              </w:rPr>
              <w:t xml:space="preserve"> (Journal)</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66678C" w:rsidRDefault="00700E30" w:rsidP="0066678C">
            <w:pPr>
              <w:ind w:left="288" w:hanging="288"/>
              <w:rPr>
                <w:rFonts w:asciiTheme="minorHAnsi" w:hAnsiTheme="minorHAnsi"/>
                <w:sz w:val="20"/>
                <w:szCs w:val="20"/>
              </w:rPr>
            </w:pPr>
            <w:r w:rsidRPr="0066678C">
              <w:rPr>
                <w:rFonts w:asciiTheme="minorHAnsi" w:hAnsiTheme="minorHAnsi"/>
                <w:b/>
                <w:sz w:val="20"/>
                <w:szCs w:val="20"/>
              </w:rPr>
              <w:t>Access</w:t>
            </w:r>
            <w:r w:rsidRPr="0066678C">
              <w:rPr>
                <w:rFonts w:asciiTheme="minorHAnsi" w:hAnsiTheme="minorHAnsi"/>
                <w:sz w:val="20"/>
                <w:szCs w:val="20"/>
              </w:rPr>
              <w:t xml:space="preserve"> (Resources and/or Process)</w:t>
            </w:r>
          </w:p>
        </w:tc>
        <w:tc>
          <w:tcPr>
            <w:tcW w:w="5755" w:type="dxa"/>
            <w:shd w:val="clear" w:color="auto" w:fill="D9D9D9"/>
          </w:tcPr>
          <w:p w:rsidR="00700E30" w:rsidRPr="0066678C" w:rsidRDefault="00700E30" w:rsidP="0066678C">
            <w:pPr>
              <w:ind w:left="288" w:hanging="288"/>
              <w:rPr>
                <w:rFonts w:asciiTheme="minorHAnsi" w:hAnsiTheme="minorHAnsi"/>
                <w:sz w:val="20"/>
                <w:szCs w:val="20"/>
              </w:rPr>
            </w:pPr>
            <w:r w:rsidRPr="0066678C">
              <w:rPr>
                <w:rFonts w:asciiTheme="minorHAnsi" w:hAnsiTheme="minorHAnsi"/>
                <w:b/>
                <w:sz w:val="20"/>
                <w:szCs w:val="20"/>
              </w:rPr>
              <w:t>Expression</w:t>
            </w:r>
            <w:r w:rsidRPr="0066678C">
              <w:rPr>
                <w:rFonts w:asciiTheme="minorHAnsi" w:hAnsiTheme="minorHAnsi"/>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052224"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The teacher may provide the definition of “The Golden Rule”</w:t>
            </w:r>
          </w:p>
          <w:p w:rsidR="00052224"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The teacher may explain “The Golden Rule” in si</w:t>
            </w:r>
            <w:r w:rsidR="0066678C" w:rsidRPr="0066678C">
              <w:rPr>
                <w:rFonts w:asciiTheme="minorHAnsi" w:hAnsiTheme="minorHAnsi"/>
                <w:sz w:val="20"/>
                <w:szCs w:val="20"/>
              </w:rPr>
              <w:t>mplified terms and use examples</w:t>
            </w:r>
          </w:p>
          <w:p w:rsidR="00C9213B"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The teacher may provide sentence starters (e.g.  One ex</w:t>
            </w:r>
            <w:r w:rsidR="0017703F">
              <w:rPr>
                <w:rFonts w:asciiTheme="minorHAnsi" w:hAnsiTheme="minorHAnsi"/>
                <w:sz w:val="20"/>
                <w:szCs w:val="20"/>
              </w:rPr>
              <w:t xml:space="preserve">ample of the Golden Rule is…., </w:t>
            </w:r>
            <w:r w:rsidRPr="0066678C">
              <w:rPr>
                <w:rFonts w:asciiTheme="minorHAnsi" w:hAnsiTheme="minorHAnsi"/>
                <w:sz w:val="20"/>
                <w:szCs w:val="20"/>
              </w:rPr>
              <w:t>One way that the Golden Rule applies to violence is…. The role the Golden rule has in my life is by….)</w:t>
            </w:r>
          </w:p>
        </w:tc>
        <w:tc>
          <w:tcPr>
            <w:tcW w:w="5755" w:type="dxa"/>
            <w:tcBorders>
              <w:top w:val="nil"/>
            </w:tcBorders>
            <w:shd w:val="clear" w:color="auto" w:fill="auto"/>
          </w:tcPr>
          <w:p w:rsidR="00052224"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Students may create a list rather than complete</w:t>
            </w:r>
          </w:p>
          <w:p w:rsidR="00052224"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 xml:space="preserve">        sentences</w:t>
            </w:r>
          </w:p>
          <w:p w:rsidR="00052224"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Students may present verbally one-on-one to</w:t>
            </w:r>
          </w:p>
          <w:p w:rsidR="00052224"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 xml:space="preserve">        teacher</w:t>
            </w:r>
          </w:p>
          <w:p w:rsidR="00052224"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Students may think-pair-share in their native</w:t>
            </w:r>
          </w:p>
          <w:p w:rsidR="00C9213B"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 xml:space="preserve">        language</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66678C" w:rsidRDefault="00700E30" w:rsidP="0066678C">
            <w:pPr>
              <w:ind w:left="288" w:hanging="288"/>
              <w:rPr>
                <w:rFonts w:asciiTheme="minorHAnsi" w:hAnsiTheme="minorHAnsi"/>
                <w:sz w:val="20"/>
                <w:szCs w:val="20"/>
              </w:rPr>
            </w:pPr>
            <w:r w:rsidRPr="0066678C">
              <w:rPr>
                <w:rFonts w:asciiTheme="minorHAnsi" w:hAnsiTheme="minorHAnsi"/>
                <w:b/>
                <w:sz w:val="20"/>
                <w:szCs w:val="20"/>
              </w:rPr>
              <w:t>Access</w:t>
            </w:r>
            <w:r w:rsidRPr="0066678C">
              <w:rPr>
                <w:rFonts w:asciiTheme="minorHAnsi" w:hAnsiTheme="minorHAnsi"/>
                <w:sz w:val="20"/>
                <w:szCs w:val="20"/>
              </w:rPr>
              <w:t xml:space="preserve"> (Resources and/or Process)</w:t>
            </w:r>
          </w:p>
        </w:tc>
        <w:tc>
          <w:tcPr>
            <w:tcW w:w="5755" w:type="dxa"/>
            <w:shd w:val="clear" w:color="auto" w:fill="D9D9D9"/>
          </w:tcPr>
          <w:p w:rsidR="00700E30" w:rsidRPr="0066678C" w:rsidRDefault="00700E30" w:rsidP="0066678C">
            <w:pPr>
              <w:ind w:left="288" w:hanging="288"/>
              <w:rPr>
                <w:rFonts w:asciiTheme="minorHAnsi" w:hAnsiTheme="minorHAnsi"/>
                <w:sz w:val="20"/>
                <w:szCs w:val="20"/>
              </w:rPr>
            </w:pPr>
            <w:r w:rsidRPr="0066678C">
              <w:rPr>
                <w:rFonts w:asciiTheme="minorHAnsi" w:hAnsiTheme="minorHAnsi"/>
                <w:b/>
                <w:sz w:val="20"/>
                <w:szCs w:val="20"/>
              </w:rPr>
              <w:t>Expression</w:t>
            </w:r>
            <w:r w:rsidRPr="0066678C">
              <w:rPr>
                <w:rFonts w:asciiTheme="minorHAnsi" w:hAnsiTheme="minorHAnsi"/>
                <w:sz w:val="20"/>
                <w:szCs w:val="20"/>
              </w:rPr>
              <w:t xml:space="preserve"> (Products and/or Performance)</w:t>
            </w:r>
          </w:p>
        </w:tc>
      </w:tr>
      <w:tr w:rsidR="00700E30" w:rsidRPr="00700E30" w:rsidTr="00A97222">
        <w:trPr>
          <w:cantSplit/>
          <w:trHeight w:val="661"/>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E36805" w:rsidRPr="0066678C" w:rsidRDefault="00052224" w:rsidP="0066678C">
            <w:pPr>
              <w:ind w:left="288" w:hanging="288"/>
              <w:rPr>
                <w:rFonts w:asciiTheme="minorHAnsi" w:hAnsiTheme="minorHAnsi"/>
                <w:sz w:val="20"/>
                <w:szCs w:val="20"/>
              </w:rPr>
            </w:pPr>
            <w:r w:rsidRPr="0066678C">
              <w:rPr>
                <w:rFonts w:asciiTheme="minorHAnsi" w:hAnsiTheme="minorHAnsi"/>
                <w:sz w:val="20"/>
                <w:szCs w:val="20"/>
              </w:rPr>
              <w:t>N/A</w:t>
            </w:r>
          </w:p>
        </w:tc>
        <w:tc>
          <w:tcPr>
            <w:tcW w:w="5755" w:type="dxa"/>
            <w:tcBorders>
              <w:top w:val="nil"/>
            </w:tcBorders>
            <w:shd w:val="clear" w:color="auto" w:fill="auto"/>
          </w:tcPr>
          <w:p w:rsidR="00C9213B" w:rsidRPr="0066678C" w:rsidRDefault="00052224" w:rsidP="0066678C">
            <w:pPr>
              <w:ind w:left="288" w:hanging="288"/>
              <w:rPr>
                <w:rFonts w:asciiTheme="minorHAnsi" w:eastAsia="Times New Roman" w:hAnsiTheme="minorHAnsi"/>
                <w:color w:val="000000"/>
                <w:sz w:val="20"/>
                <w:szCs w:val="20"/>
              </w:rPr>
            </w:pPr>
            <w:r w:rsidRPr="0066678C">
              <w:rPr>
                <w:rFonts w:asciiTheme="minorHAnsi" w:eastAsia="Times New Roman" w:hAnsiTheme="minorHAnsi"/>
                <w:color w:val="000000"/>
                <w:sz w:val="20"/>
                <w:szCs w:val="20"/>
              </w:rPr>
              <w:t>Students may research current statistics to use for their reflection</w:t>
            </w:r>
          </w:p>
        </w:tc>
      </w:tr>
      <w:tr w:rsidR="00C9213B" w:rsidRPr="00700E30" w:rsidTr="00700E30">
        <w:tc>
          <w:tcPr>
            <w:tcW w:w="3706" w:type="dxa"/>
            <w:shd w:val="clear" w:color="auto" w:fill="D9D9D9"/>
            <w:noWrap/>
          </w:tcPr>
          <w:p w:rsidR="00C9213B" w:rsidRPr="00700E30" w:rsidRDefault="00C9213B" w:rsidP="00700E30">
            <w:pPr>
              <w:ind w:left="0" w:firstLine="0"/>
              <w:rPr>
                <w:b/>
                <w:sz w:val="20"/>
                <w:szCs w:val="20"/>
              </w:rPr>
            </w:pPr>
            <w:r w:rsidRPr="00700E30">
              <w:rPr>
                <w:b/>
                <w:sz w:val="20"/>
                <w:szCs w:val="20"/>
              </w:rPr>
              <w:t>Critical Content:</w:t>
            </w:r>
          </w:p>
        </w:tc>
        <w:tc>
          <w:tcPr>
            <w:tcW w:w="11075" w:type="dxa"/>
            <w:gridSpan w:val="2"/>
            <w:shd w:val="clear" w:color="auto" w:fill="auto"/>
          </w:tcPr>
          <w:p w:rsidR="0066678C" w:rsidRPr="0066678C" w:rsidRDefault="0066678C" w:rsidP="007F2B09">
            <w:pPr>
              <w:numPr>
                <w:ilvl w:val="0"/>
                <w:numId w:val="11"/>
              </w:numPr>
              <w:ind w:left="288" w:hanging="288"/>
              <w:contextualSpacing/>
              <w:rPr>
                <w:rFonts w:asciiTheme="minorHAnsi" w:hAnsiTheme="minorHAnsi"/>
                <w:sz w:val="20"/>
                <w:szCs w:val="20"/>
              </w:rPr>
            </w:pPr>
            <w:r w:rsidRPr="0066678C">
              <w:rPr>
                <w:rFonts w:asciiTheme="minorHAnsi" w:hAnsiTheme="minorHAnsi"/>
                <w:sz w:val="20"/>
                <w:szCs w:val="20"/>
              </w:rPr>
              <w:t>Violent situations such as bullying, verbal abuse, hazing, physical assault, fighting, dating violence, acquaintance rape, sexual assault, and family violence</w:t>
            </w:r>
          </w:p>
          <w:p w:rsidR="00C9213B" w:rsidRPr="0066678C" w:rsidRDefault="0066678C" w:rsidP="007F2B09">
            <w:pPr>
              <w:numPr>
                <w:ilvl w:val="0"/>
                <w:numId w:val="11"/>
              </w:numPr>
              <w:ind w:left="288" w:hanging="288"/>
              <w:textAlignment w:val="baseline"/>
              <w:rPr>
                <w:rFonts w:asciiTheme="minorHAnsi" w:eastAsia="Times New Roman" w:hAnsiTheme="minorHAnsi"/>
                <w:color w:val="000000"/>
                <w:sz w:val="20"/>
                <w:szCs w:val="20"/>
              </w:rPr>
            </w:pPr>
            <w:r w:rsidRPr="0066678C">
              <w:rPr>
                <w:rFonts w:asciiTheme="minorHAnsi" w:hAnsiTheme="minorHAnsi"/>
                <w:sz w:val="20"/>
                <w:szCs w:val="20"/>
              </w:rPr>
              <w:t>The impact of negative peer relationships on substance use and violence behavior</w:t>
            </w:r>
          </w:p>
        </w:tc>
      </w:tr>
      <w:tr w:rsidR="00C9213B" w:rsidRPr="00700E30" w:rsidTr="00700E30">
        <w:tc>
          <w:tcPr>
            <w:tcW w:w="3706" w:type="dxa"/>
            <w:shd w:val="clear" w:color="auto" w:fill="D9D9D9"/>
            <w:noWrap/>
          </w:tcPr>
          <w:p w:rsidR="00C9213B" w:rsidRPr="00700E30" w:rsidRDefault="00C9213B" w:rsidP="00700E30">
            <w:pPr>
              <w:ind w:left="0" w:firstLine="0"/>
              <w:rPr>
                <w:b/>
                <w:sz w:val="20"/>
                <w:szCs w:val="20"/>
              </w:rPr>
            </w:pPr>
            <w:r w:rsidRPr="00700E30">
              <w:rPr>
                <w:b/>
                <w:sz w:val="20"/>
                <w:szCs w:val="20"/>
              </w:rPr>
              <w:t>Key Skills:</w:t>
            </w:r>
          </w:p>
        </w:tc>
        <w:tc>
          <w:tcPr>
            <w:tcW w:w="11075" w:type="dxa"/>
            <w:gridSpan w:val="2"/>
            <w:shd w:val="clear" w:color="auto" w:fill="auto"/>
          </w:tcPr>
          <w:p w:rsidR="00C9213B" w:rsidRPr="0066678C" w:rsidRDefault="0066678C" w:rsidP="007F2B09">
            <w:pPr>
              <w:numPr>
                <w:ilvl w:val="0"/>
                <w:numId w:val="12"/>
              </w:numPr>
              <w:ind w:left="288" w:hanging="288"/>
              <w:textAlignment w:val="baseline"/>
              <w:rPr>
                <w:rFonts w:asciiTheme="minorHAnsi" w:eastAsia="Times New Roman" w:hAnsiTheme="minorHAnsi"/>
                <w:color w:val="000000"/>
                <w:sz w:val="20"/>
                <w:szCs w:val="20"/>
              </w:rPr>
            </w:pPr>
            <w:r w:rsidRPr="0066678C">
              <w:rPr>
                <w:rFonts w:asciiTheme="minorHAnsi" w:eastAsia="Times New Roman" w:hAnsiTheme="minorHAnsi"/>
                <w:color w:val="000000"/>
                <w:sz w:val="20"/>
                <w:szCs w:val="20"/>
              </w:rPr>
              <w:t>Demonstrate tolerance for individual differences</w:t>
            </w:r>
          </w:p>
        </w:tc>
      </w:tr>
      <w:tr w:rsidR="00C9213B" w:rsidRPr="00700E30" w:rsidTr="00700E30">
        <w:tc>
          <w:tcPr>
            <w:tcW w:w="3706" w:type="dxa"/>
            <w:shd w:val="clear" w:color="auto" w:fill="D9D9D9"/>
            <w:noWrap/>
          </w:tcPr>
          <w:p w:rsidR="00C9213B" w:rsidRPr="00700E30" w:rsidRDefault="00C9213B" w:rsidP="00700E30">
            <w:pPr>
              <w:ind w:left="0" w:firstLine="0"/>
              <w:rPr>
                <w:b/>
                <w:sz w:val="20"/>
                <w:szCs w:val="20"/>
              </w:rPr>
            </w:pPr>
            <w:r w:rsidRPr="00700E30">
              <w:rPr>
                <w:b/>
                <w:sz w:val="20"/>
                <w:szCs w:val="20"/>
              </w:rPr>
              <w:t>Critical Language:</w:t>
            </w:r>
          </w:p>
        </w:tc>
        <w:tc>
          <w:tcPr>
            <w:tcW w:w="11075" w:type="dxa"/>
            <w:gridSpan w:val="2"/>
            <w:shd w:val="clear" w:color="auto" w:fill="auto"/>
          </w:tcPr>
          <w:p w:rsidR="00C9213B" w:rsidRPr="0066678C" w:rsidRDefault="0066678C" w:rsidP="0066678C">
            <w:pPr>
              <w:ind w:left="288" w:hanging="288"/>
              <w:rPr>
                <w:rFonts w:asciiTheme="minorHAnsi" w:eastAsia="Times New Roman" w:hAnsiTheme="minorHAnsi"/>
                <w:sz w:val="20"/>
                <w:szCs w:val="20"/>
              </w:rPr>
            </w:pPr>
            <w:r w:rsidRPr="0066678C">
              <w:rPr>
                <w:rFonts w:asciiTheme="minorHAnsi" w:eastAsia="Times New Roman" w:hAnsiTheme="minorHAnsi"/>
                <w:sz w:val="20"/>
                <w:szCs w:val="20"/>
              </w:rPr>
              <w:t>Violence, Hazing, Bullying, Sexual Assault, Harassment, Statistics, Perspectives</w:t>
            </w:r>
          </w:p>
        </w:tc>
      </w:tr>
    </w:tbl>
    <w:p w:rsidR="00700E30" w:rsidRPr="00700E30" w:rsidRDefault="00700E30" w:rsidP="00700E30">
      <w:pPr>
        <w:ind w:left="0" w:firstLine="0"/>
        <w:rPr>
          <w:sz w:val="20"/>
          <w:szCs w:val="20"/>
        </w:rPr>
      </w:pPr>
    </w:p>
    <w:p w:rsidR="005A386F" w:rsidRDefault="005A386F">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lastRenderedPageBreak/>
              <w:t>Learning Experience # 2</w:t>
            </w:r>
          </w:p>
        </w:tc>
      </w:tr>
      <w:tr w:rsidR="0084312B" w:rsidRPr="00700E30" w:rsidTr="0084312B">
        <w:tc>
          <w:tcPr>
            <w:tcW w:w="14781" w:type="dxa"/>
            <w:gridSpan w:val="3"/>
            <w:shd w:val="clear" w:color="auto" w:fill="D9D9D9"/>
            <w:noWrap/>
          </w:tcPr>
          <w:p w:rsidR="0084312B" w:rsidRPr="0084312B" w:rsidRDefault="0066678C" w:rsidP="00700E30">
            <w:pPr>
              <w:ind w:left="0" w:firstLine="0"/>
              <w:rPr>
                <w:sz w:val="28"/>
                <w:szCs w:val="28"/>
              </w:rPr>
            </w:pPr>
            <w:r w:rsidRPr="0066678C">
              <w:rPr>
                <w:sz w:val="28"/>
                <w:szCs w:val="28"/>
              </w:rPr>
              <w:t>The teacher may provide various examples of bullying (e.g. cyber, verbal, physical, covert) so students can begin to make connections to bullying they have experienced/witnessed.</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84312B" w:rsidRDefault="0066678C" w:rsidP="0066678C">
            <w:pPr>
              <w:ind w:left="288" w:hanging="288"/>
              <w:rPr>
                <w:rFonts w:asciiTheme="minorHAnsi" w:hAnsiTheme="minorHAnsi"/>
                <w:sz w:val="20"/>
                <w:szCs w:val="20"/>
              </w:rPr>
            </w:pPr>
            <w:r w:rsidRPr="0066678C">
              <w:rPr>
                <w:rFonts w:asciiTheme="minorHAnsi" w:hAnsiTheme="minorHAnsi"/>
                <w:sz w:val="20"/>
                <w:szCs w:val="20"/>
              </w:rPr>
              <w:t xml:space="preserve">Effective community norms can create tolerance, de-escalate conflict </w:t>
            </w:r>
            <w:r>
              <w:rPr>
                <w:rFonts w:asciiTheme="minorHAnsi" w:hAnsiTheme="minorHAnsi"/>
                <w:sz w:val="20"/>
                <w:szCs w:val="20"/>
              </w:rPr>
              <w:t>and reduce the risk of violence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66678C" w:rsidRPr="0066678C" w:rsidRDefault="003F0981" w:rsidP="0066678C">
            <w:pPr>
              <w:ind w:left="288" w:hanging="288"/>
              <w:rPr>
                <w:rFonts w:asciiTheme="minorHAnsi" w:hAnsiTheme="minorHAnsi"/>
                <w:sz w:val="20"/>
                <w:szCs w:val="20"/>
              </w:rPr>
            </w:pPr>
            <w:hyperlink r:id="rId23">
              <w:r w:rsidR="0066678C" w:rsidRPr="0066678C">
                <w:rPr>
                  <w:rStyle w:val="Hyperlink"/>
                  <w:rFonts w:asciiTheme="minorHAnsi" w:hAnsiTheme="minorHAnsi"/>
                  <w:sz w:val="20"/>
                  <w:szCs w:val="20"/>
                </w:rPr>
                <w:t>http://www.worksheetworks.com/miscellanea/graphic-organizers/frayer.html</w:t>
              </w:r>
            </w:hyperlink>
            <w:r w:rsidR="0066678C" w:rsidRPr="0066678C">
              <w:rPr>
                <w:rFonts w:asciiTheme="minorHAnsi" w:hAnsiTheme="minorHAnsi"/>
                <w:sz w:val="20"/>
                <w:szCs w:val="20"/>
              </w:rPr>
              <w:t xml:space="preserve"> (Frayer Model Worksheets)</w:t>
            </w:r>
          </w:p>
          <w:p w:rsidR="009C111D" w:rsidRPr="0084312B" w:rsidRDefault="003F0981" w:rsidP="0066678C">
            <w:pPr>
              <w:ind w:left="288" w:hanging="288"/>
              <w:rPr>
                <w:rFonts w:asciiTheme="minorHAnsi" w:hAnsiTheme="minorHAnsi"/>
                <w:sz w:val="20"/>
                <w:szCs w:val="20"/>
              </w:rPr>
            </w:pPr>
            <w:hyperlink r:id="rId24">
              <w:r w:rsidR="0066678C" w:rsidRPr="0066678C">
                <w:rPr>
                  <w:rStyle w:val="Hyperlink"/>
                  <w:rFonts w:asciiTheme="minorHAnsi" w:hAnsiTheme="minorHAnsi"/>
                  <w:sz w:val="20"/>
                  <w:szCs w:val="20"/>
                </w:rPr>
                <w:t>http://www.stopbullying.gov/</w:t>
              </w:r>
            </w:hyperlink>
            <w:r w:rsidR="0066678C" w:rsidRPr="0066678C">
              <w:rPr>
                <w:rFonts w:asciiTheme="minorHAnsi" w:hAnsiTheme="minorHAnsi"/>
                <w:sz w:val="20"/>
                <w:szCs w:val="20"/>
              </w:rPr>
              <w:t xml:space="preserve"> (Information on Bullying)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700E30" w:rsidRPr="0084312B" w:rsidRDefault="003F0981" w:rsidP="0066678C">
            <w:pPr>
              <w:ind w:left="288" w:hanging="288"/>
              <w:rPr>
                <w:rFonts w:asciiTheme="minorHAnsi" w:hAnsiTheme="minorHAnsi"/>
                <w:sz w:val="20"/>
                <w:szCs w:val="20"/>
              </w:rPr>
            </w:pPr>
            <w:hyperlink r:id="rId25">
              <w:r w:rsidR="0066678C" w:rsidRPr="0066678C">
                <w:rPr>
                  <w:rStyle w:val="Hyperlink"/>
                  <w:rFonts w:asciiTheme="minorHAnsi" w:hAnsiTheme="minorHAnsi"/>
                  <w:sz w:val="20"/>
                  <w:szCs w:val="20"/>
                </w:rPr>
                <w:t>http://safe2tell.org/</w:t>
              </w:r>
            </w:hyperlink>
            <w:r w:rsidR="0066678C" w:rsidRPr="0066678C">
              <w:rPr>
                <w:rFonts w:asciiTheme="minorHAnsi" w:hAnsiTheme="minorHAnsi"/>
                <w:sz w:val="20"/>
                <w:szCs w:val="20"/>
              </w:rPr>
              <w:t xml:space="preserve"> (Safe place for students to get information and report bullying)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A97222" w:rsidRPr="0084312B" w:rsidRDefault="0066678C" w:rsidP="0066678C">
            <w:pPr>
              <w:ind w:left="288" w:hanging="288"/>
              <w:rPr>
                <w:rFonts w:asciiTheme="minorHAnsi" w:hAnsiTheme="minorHAnsi"/>
                <w:sz w:val="20"/>
                <w:szCs w:val="20"/>
              </w:rPr>
            </w:pPr>
            <w:r w:rsidRPr="0066678C">
              <w:rPr>
                <w:rFonts w:asciiTheme="minorHAnsi" w:hAnsiTheme="minorHAnsi"/>
                <w:sz w:val="20"/>
                <w:szCs w:val="20"/>
              </w:rPr>
              <w:t>Students will use a graphic organizer to describe the characteristics of various types of bullying.  (e.g. Frayer Model)</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84312B" w:rsidRDefault="00700E30" w:rsidP="0066678C">
            <w:pPr>
              <w:ind w:left="288" w:hanging="288"/>
              <w:rPr>
                <w:rFonts w:asciiTheme="minorHAnsi" w:hAnsiTheme="minorHAnsi"/>
                <w:sz w:val="20"/>
                <w:szCs w:val="20"/>
              </w:rPr>
            </w:pPr>
            <w:r w:rsidRPr="0084312B">
              <w:rPr>
                <w:rFonts w:asciiTheme="minorHAnsi" w:hAnsiTheme="minorHAnsi"/>
                <w:b/>
                <w:sz w:val="20"/>
                <w:szCs w:val="20"/>
              </w:rPr>
              <w:t>Access</w:t>
            </w:r>
            <w:r w:rsidRPr="0084312B">
              <w:rPr>
                <w:rFonts w:asciiTheme="minorHAnsi" w:hAnsiTheme="minorHAnsi"/>
                <w:sz w:val="20"/>
                <w:szCs w:val="20"/>
              </w:rPr>
              <w:t xml:space="preserve"> (Resources and/or Process)</w:t>
            </w:r>
          </w:p>
        </w:tc>
        <w:tc>
          <w:tcPr>
            <w:tcW w:w="5755" w:type="dxa"/>
            <w:shd w:val="clear" w:color="auto" w:fill="D9D9D9"/>
          </w:tcPr>
          <w:p w:rsidR="00700E30" w:rsidRPr="0084312B" w:rsidRDefault="00700E30" w:rsidP="0066678C">
            <w:pPr>
              <w:ind w:left="288" w:hanging="288"/>
              <w:rPr>
                <w:rFonts w:asciiTheme="minorHAnsi" w:hAnsiTheme="minorHAnsi"/>
                <w:sz w:val="20"/>
                <w:szCs w:val="20"/>
              </w:rPr>
            </w:pPr>
            <w:r w:rsidRPr="0084312B">
              <w:rPr>
                <w:rFonts w:asciiTheme="minorHAnsi" w:hAnsiTheme="minorHAnsi"/>
                <w:b/>
                <w:sz w:val="20"/>
                <w:szCs w:val="20"/>
              </w:rPr>
              <w:t>Expression</w:t>
            </w:r>
            <w:r w:rsidRPr="0084312B">
              <w:rPr>
                <w:rFonts w:asciiTheme="minorHAnsi" w:hAnsiTheme="minorHAnsi"/>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66678C" w:rsidRPr="0066678C" w:rsidRDefault="0066678C" w:rsidP="0066678C">
            <w:pPr>
              <w:ind w:left="288" w:hanging="288"/>
              <w:rPr>
                <w:rFonts w:asciiTheme="minorHAnsi" w:hAnsiTheme="minorHAnsi"/>
                <w:sz w:val="20"/>
                <w:szCs w:val="20"/>
              </w:rPr>
            </w:pPr>
            <w:r w:rsidRPr="0066678C">
              <w:rPr>
                <w:rFonts w:asciiTheme="minorHAnsi" w:hAnsiTheme="minorHAnsi"/>
                <w:sz w:val="20"/>
                <w:szCs w:val="20"/>
              </w:rPr>
              <w:t>The teacher may explain the definitions of the types of bullying (e.g. c</w:t>
            </w:r>
            <w:r>
              <w:rPr>
                <w:rFonts w:asciiTheme="minorHAnsi" w:hAnsiTheme="minorHAnsi"/>
                <w:sz w:val="20"/>
                <w:szCs w:val="20"/>
              </w:rPr>
              <w:t>yber, verbal, physical, covert)</w:t>
            </w:r>
          </w:p>
          <w:p w:rsidR="0066678C" w:rsidRPr="0066678C" w:rsidRDefault="0066678C" w:rsidP="0066678C">
            <w:pPr>
              <w:ind w:left="288" w:hanging="288"/>
              <w:rPr>
                <w:rFonts w:asciiTheme="minorHAnsi" w:hAnsiTheme="minorHAnsi"/>
                <w:sz w:val="20"/>
                <w:szCs w:val="20"/>
              </w:rPr>
            </w:pPr>
            <w:r w:rsidRPr="0066678C">
              <w:rPr>
                <w:rFonts w:asciiTheme="minorHAnsi" w:hAnsiTheme="minorHAnsi"/>
                <w:sz w:val="20"/>
                <w:szCs w:val="20"/>
              </w:rPr>
              <w:t xml:space="preserve">The teacher may go over how </w:t>
            </w:r>
            <w:r>
              <w:rPr>
                <w:rFonts w:asciiTheme="minorHAnsi" w:hAnsiTheme="minorHAnsi"/>
                <w:sz w:val="20"/>
                <w:szCs w:val="20"/>
              </w:rPr>
              <w:t>to fill out a graphic organizer</w:t>
            </w:r>
          </w:p>
          <w:p w:rsidR="00C9213B" w:rsidRPr="0084312B" w:rsidRDefault="0066678C" w:rsidP="0066678C">
            <w:pPr>
              <w:ind w:left="288" w:hanging="288"/>
              <w:rPr>
                <w:rFonts w:asciiTheme="minorHAnsi" w:hAnsiTheme="minorHAnsi"/>
                <w:sz w:val="20"/>
                <w:szCs w:val="20"/>
              </w:rPr>
            </w:pPr>
            <w:r w:rsidRPr="0066678C">
              <w:rPr>
                <w:rFonts w:asciiTheme="minorHAnsi" w:hAnsiTheme="minorHAnsi"/>
                <w:sz w:val="20"/>
                <w:szCs w:val="20"/>
              </w:rPr>
              <w:t>The teacher may provide short and simple scenarios/examples of bullying</w:t>
            </w:r>
          </w:p>
        </w:tc>
        <w:tc>
          <w:tcPr>
            <w:tcW w:w="5755" w:type="dxa"/>
            <w:tcBorders>
              <w:top w:val="nil"/>
            </w:tcBorders>
            <w:shd w:val="clear" w:color="auto" w:fill="auto"/>
          </w:tcPr>
          <w:p w:rsidR="00C9213B" w:rsidRPr="0084312B" w:rsidRDefault="0066678C" w:rsidP="0066678C">
            <w:pPr>
              <w:ind w:left="288" w:hanging="288"/>
              <w:rPr>
                <w:rFonts w:asciiTheme="minorHAnsi" w:hAnsiTheme="minorHAnsi"/>
                <w:sz w:val="20"/>
                <w:szCs w:val="20"/>
              </w:rPr>
            </w:pPr>
            <w:r w:rsidRPr="0066678C">
              <w:rPr>
                <w:rFonts w:asciiTheme="minorHAnsi" w:hAnsiTheme="minorHAnsi"/>
                <w:sz w:val="20"/>
                <w:szCs w:val="20"/>
              </w:rPr>
              <w:t>Students may use a list of examples of bullying and identify which type of bullying it is (e.g. c</w:t>
            </w:r>
            <w:r>
              <w:rPr>
                <w:rFonts w:asciiTheme="minorHAnsi" w:hAnsiTheme="minorHAnsi"/>
                <w:sz w:val="20"/>
                <w:szCs w:val="20"/>
              </w:rPr>
              <w:t>yber, verbal, physical, covert)</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84312B" w:rsidRDefault="00700E30" w:rsidP="0066678C">
            <w:pPr>
              <w:ind w:left="288" w:hanging="288"/>
              <w:rPr>
                <w:rFonts w:asciiTheme="minorHAnsi" w:hAnsiTheme="minorHAnsi"/>
                <w:sz w:val="20"/>
                <w:szCs w:val="20"/>
              </w:rPr>
            </w:pPr>
            <w:r w:rsidRPr="0084312B">
              <w:rPr>
                <w:rFonts w:asciiTheme="minorHAnsi" w:hAnsiTheme="minorHAnsi"/>
                <w:b/>
                <w:sz w:val="20"/>
                <w:szCs w:val="20"/>
              </w:rPr>
              <w:t>Access</w:t>
            </w:r>
            <w:r w:rsidRPr="0084312B">
              <w:rPr>
                <w:rFonts w:asciiTheme="minorHAnsi" w:hAnsiTheme="minorHAnsi"/>
                <w:sz w:val="20"/>
                <w:szCs w:val="20"/>
              </w:rPr>
              <w:t xml:space="preserve"> (Resources and/or Process)</w:t>
            </w:r>
          </w:p>
        </w:tc>
        <w:tc>
          <w:tcPr>
            <w:tcW w:w="5755" w:type="dxa"/>
            <w:shd w:val="clear" w:color="auto" w:fill="D9D9D9"/>
          </w:tcPr>
          <w:p w:rsidR="00700E30" w:rsidRPr="0084312B" w:rsidRDefault="00700E30" w:rsidP="0066678C">
            <w:pPr>
              <w:ind w:left="288" w:hanging="288"/>
              <w:rPr>
                <w:rFonts w:asciiTheme="minorHAnsi" w:hAnsiTheme="minorHAnsi"/>
                <w:sz w:val="20"/>
                <w:szCs w:val="20"/>
              </w:rPr>
            </w:pPr>
            <w:r w:rsidRPr="0084312B">
              <w:rPr>
                <w:rFonts w:asciiTheme="minorHAnsi" w:hAnsiTheme="minorHAnsi"/>
                <w:b/>
                <w:sz w:val="20"/>
                <w:szCs w:val="20"/>
              </w:rPr>
              <w:t>Expression</w:t>
            </w:r>
            <w:r w:rsidRPr="0084312B">
              <w:rPr>
                <w:rFonts w:asciiTheme="minorHAnsi" w:hAnsiTheme="minorHAnsi"/>
                <w:sz w:val="20"/>
                <w:szCs w:val="20"/>
              </w:rPr>
              <w:t xml:space="preserve"> (Products and/or Performance)</w:t>
            </w:r>
          </w:p>
        </w:tc>
      </w:tr>
      <w:tr w:rsidR="00700E30" w:rsidRPr="00700E30" w:rsidTr="00700E30">
        <w:trPr>
          <w:cantSplit/>
          <w:trHeight w:val="886"/>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84312B" w:rsidRDefault="0066678C" w:rsidP="0066678C">
            <w:pPr>
              <w:ind w:left="288" w:hanging="288"/>
              <w:textAlignment w:val="baseline"/>
              <w:rPr>
                <w:rFonts w:asciiTheme="minorHAnsi" w:eastAsia="Times New Roman" w:hAnsiTheme="minorHAnsi"/>
                <w:color w:val="000000"/>
                <w:sz w:val="20"/>
                <w:szCs w:val="20"/>
              </w:rPr>
            </w:pPr>
            <w:r w:rsidRPr="0066678C">
              <w:rPr>
                <w:rFonts w:asciiTheme="minorHAnsi" w:eastAsia="Times New Roman" w:hAnsiTheme="minorHAnsi"/>
                <w:color w:val="000000"/>
                <w:sz w:val="20"/>
                <w:szCs w:val="20"/>
              </w:rPr>
              <w:t>The teacher may provide examples of the frayer model and other graphic organizers that students may use</w:t>
            </w:r>
            <w:r>
              <w:rPr>
                <w:rFonts w:asciiTheme="minorHAnsi" w:eastAsia="Times New Roman" w:hAnsiTheme="minorHAnsi"/>
                <w:color w:val="000000"/>
                <w:sz w:val="20"/>
                <w:szCs w:val="20"/>
              </w:rPr>
              <w:t xml:space="preserve"> to create their own organizer, e.g. </w:t>
            </w:r>
            <w:hyperlink r:id="rId26" w:history="1">
              <w:r w:rsidRPr="00574CAA">
                <w:rPr>
                  <w:rStyle w:val="Hyperlink"/>
                  <w:rFonts w:asciiTheme="minorHAnsi" w:eastAsia="Times New Roman" w:hAnsiTheme="minorHAnsi"/>
                  <w:sz w:val="20"/>
                  <w:szCs w:val="20"/>
                </w:rPr>
                <w:t>http://www.worksheetworks.com/miscellanea/graphic-organizers/frayer.html</w:t>
              </w:r>
            </w:hyperlink>
            <w:r>
              <w:rPr>
                <w:rFonts w:asciiTheme="minorHAnsi" w:eastAsia="Times New Roman" w:hAnsiTheme="minorHAnsi"/>
                <w:color w:val="000000"/>
                <w:sz w:val="20"/>
                <w:szCs w:val="20"/>
              </w:rPr>
              <w:t xml:space="preserve"> </w:t>
            </w:r>
            <w:r w:rsidRPr="0066678C">
              <w:rPr>
                <w:rFonts w:asciiTheme="minorHAnsi" w:eastAsia="Times New Roman" w:hAnsiTheme="minorHAnsi"/>
                <w:color w:val="000000"/>
                <w:sz w:val="20"/>
                <w:szCs w:val="20"/>
              </w:rPr>
              <w:t xml:space="preserve"> (Frayer model)</w:t>
            </w:r>
            <w:r>
              <w:rPr>
                <w:rFonts w:asciiTheme="minorHAnsi" w:eastAsia="Times New Roman" w:hAnsiTheme="minorHAnsi"/>
                <w:color w:val="000000"/>
                <w:sz w:val="20"/>
                <w:szCs w:val="20"/>
              </w:rPr>
              <w:t xml:space="preserve"> or </w:t>
            </w:r>
            <w:hyperlink r:id="rId27" w:history="1">
              <w:r w:rsidRPr="00574CAA">
                <w:rPr>
                  <w:rStyle w:val="Hyperlink"/>
                  <w:rFonts w:asciiTheme="minorHAnsi" w:eastAsia="Times New Roman" w:hAnsiTheme="minorHAnsi"/>
                  <w:sz w:val="20"/>
                  <w:szCs w:val="20"/>
                </w:rPr>
                <w:t>https://www.teachervision.com/graphic-organizers/printable/6293.html</w:t>
              </w:r>
            </w:hyperlink>
            <w:r>
              <w:rPr>
                <w:rFonts w:asciiTheme="minorHAnsi" w:eastAsia="Times New Roman" w:hAnsiTheme="minorHAnsi"/>
                <w:color w:val="000000"/>
                <w:sz w:val="20"/>
                <w:szCs w:val="20"/>
              </w:rPr>
              <w:t xml:space="preserve"> </w:t>
            </w:r>
            <w:r w:rsidRPr="0066678C">
              <w:rPr>
                <w:rFonts w:asciiTheme="minorHAnsi" w:eastAsia="Times New Roman" w:hAnsiTheme="minorHAnsi"/>
                <w:color w:val="000000"/>
                <w:sz w:val="20"/>
                <w:szCs w:val="20"/>
              </w:rPr>
              <w:t xml:space="preserve"> (Graphic organizers)</w:t>
            </w:r>
          </w:p>
        </w:tc>
        <w:tc>
          <w:tcPr>
            <w:tcW w:w="5755" w:type="dxa"/>
            <w:tcBorders>
              <w:top w:val="nil"/>
            </w:tcBorders>
            <w:shd w:val="clear" w:color="auto" w:fill="auto"/>
          </w:tcPr>
          <w:p w:rsidR="0066678C" w:rsidRPr="0066678C" w:rsidRDefault="0066678C" w:rsidP="0066678C">
            <w:pPr>
              <w:ind w:left="288" w:hanging="288"/>
              <w:rPr>
                <w:rFonts w:asciiTheme="minorHAnsi" w:hAnsiTheme="minorHAnsi"/>
                <w:sz w:val="20"/>
                <w:szCs w:val="20"/>
              </w:rPr>
            </w:pPr>
            <w:r w:rsidRPr="0066678C">
              <w:rPr>
                <w:rFonts w:asciiTheme="minorHAnsi" w:hAnsiTheme="minorHAnsi"/>
                <w:sz w:val="20"/>
                <w:szCs w:val="20"/>
              </w:rPr>
              <w:t>Students may create their own graphic organizer</w:t>
            </w:r>
          </w:p>
          <w:p w:rsidR="00700E30" w:rsidRPr="0084312B" w:rsidRDefault="0066678C" w:rsidP="0066678C">
            <w:pPr>
              <w:ind w:left="288" w:hanging="288"/>
              <w:rPr>
                <w:rFonts w:asciiTheme="minorHAnsi" w:hAnsiTheme="minorHAnsi"/>
                <w:sz w:val="20"/>
                <w:szCs w:val="20"/>
              </w:rPr>
            </w:pPr>
            <w:r w:rsidRPr="0066678C">
              <w:rPr>
                <w:rFonts w:asciiTheme="minorHAnsi" w:hAnsiTheme="minorHAnsi"/>
                <w:sz w:val="20"/>
                <w:szCs w:val="20"/>
              </w:rPr>
              <w:t>Students may create a presentation to demonstrate their knowledge on the types of bullying (e.g. PowerPoint, Prezi, Powtoon)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66678C" w:rsidRDefault="0066678C" w:rsidP="0066678C">
            <w:pPr>
              <w:numPr>
                <w:ilvl w:val="0"/>
                <w:numId w:val="8"/>
              </w:numPr>
              <w:ind w:left="288" w:hanging="288"/>
              <w:contextualSpacing/>
              <w:rPr>
                <w:sz w:val="20"/>
              </w:rPr>
            </w:pPr>
            <w:r>
              <w:rPr>
                <w:sz w:val="20"/>
              </w:rPr>
              <w:t>Violent situations such as bullying, verbal abuse, hazing, physical assault, fighting, dating violence, acquaintance rape, sexual assault, and family violence</w:t>
            </w:r>
          </w:p>
          <w:p w:rsidR="00700E30" w:rsidRPr="00700E30" w:rsidRDefault="0066678C" w:rsidP="0066678C">
            <w:pPr>
              <w:numPr>
                <w:ilvl w:val="0"/>
                <w:numId w:val="8"/>
              </w:numPr>
              <w:ind w:left="288" w:hanging="288"/>
              <w:rPr>
                <w:sz w:val="20"/>
                <w:szCs w:val="20"/>
              </w:rPr>
            </w:pPr>
            <w:r>
              <w:rPr>
                <w:sz w:val="20"/>
              </w:rPr>
              <w:t>The effects of emotional abuse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66678C" w:rsidRDefault="0066678C" w:rsidP="0066678C">
            <w:pPr>
              <w:numPr>
                <w:ilvl w:val="0"/>
                <w:numId w:val="9"/>
              </w:numPr>
              <w:ind w:left="288" w:hanging="288"/>
              <w:contextualSpacing/>
              <w:rPr>
                <w:sz w:val="20"/>
              </w:rPr>
            </w:pPr>
            <w:r>
              <w:rPr>
                <w:sz w:val="20"/>
              </w:rPr>
              <w:t xml:space="preserve">Analyze situations that could lead to different types of violence such as bullying, verbal abuse, hazing, physical assault and fighting, dating violence, acquaintance rape, sexual assault, and family violence </w:t>
            </w:r>
          </w:p>
          <w:p w:rsidR="00700E30" w:rsidRPr="00051D4A" w:rsidRDefault="0066678C" w:rsidP="0066678C">
            <w:pPr>
              <w:numPr>
                <w:ilvl w:val="0"/>
                <w:numId w:val="9"/>
              </w:numPr>
              <w:ind w:left="288" w:hanging="288"/>
              <w:rPr>
                <w:sz w:val="20"/>
                <w:szCs w:val="20"/>
              </w:rPr>
            </w:pPr>
            <w:r>
              <w:rPr>
                <w:sz w:val="20"/>
              </w:rPr>
              <w:t>Analyze the effects of emotional abuse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66678C" w:rsidP="0066678C">
            <w:pPr>
              <w:ind w:left="288" w:hanging="288"/>
              <w:rPr>
                <w:sz w:val="20"/>
                <w:szCs w:val="20"/>
              </w:rPr>
            </w:pPr>
            <w:r w:rsidRPr="0066678C">
              <w:rPr>
                <w:sz w:val="20"/>
                <w:szCs w:val="20"/>
              </w:rPr>
              <w:t>Bully, Target, Victim, Bystander, Analyze, Violence, Norms</w:t>
            </w:r>
          </w:p>
        </w:tc>
      </w:tr>
    </w:tbl>
    <w:p w:rsidR="00700E30" w:rsidRPr="00700E30" w:rsidRDefault="00700E30" w:rsidP="00700E30">
      <w:pPr>
        <w:ind w:left="0" w:firstLine="0"/>
        <w:rPr>
          <w:sz w:val="20"/>
          <w:szCs w:val="20"/>
        </w:rPr>
      </w:pPr>
    </w:p>
    <w:p w:rsidR="00990E21" w:rsidRDefault="00990E21">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lastRenderedPageBreak/>
              <w:t>Learning Experience # 3</w:t>
            </w:r>
          </w:p>
        </w:tc>
      </w:tr>
      <w:tr w:rsidR="0084312B" w:rsidRPr="00700E30" w:rsidTr="00CB41C4">
        <w:tc>
          <w:tcPr>
            <w:tcW w:w="14781" w:type="dxa"/>
            <w:gridSpan w:val="3"/>
            <w:shd w:val="clear" w:color="auto" w:fill="D9D9D9"/>
            <w:noWrap/>
          </w:tcPr>
          <w:p w:rsidR="0084312B" w:rsidRPr="0084312B" w:rsidRDefault="0066678C" w:rsidP="00700E30">
            <w:pPr>
              <w:ind w:left="0" w:firstLine="0"/>
              <w:rPr>
                <w:sz w:val="28"/>
                <w:szCs w:val="28"/>
              </w:rPr>
            </w:pPr>
            <w:r w:rsidRPr="0066678C">
              <w:rPr>
                <w:sz w:val="28"/>
                <w:szCs w:val="28"/>
              </w:rPr>
              <w:t>The teacher may provide erroneous beliefs (e.g. “only boys bully”) about bullying so students can reflect upon their personal perspectives.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66678C" w:rsidRPr="0066678C" w:rsidRDefault="0066678C" w:rsidP="0066678C">
            <w:pPr>
              <w:ind w:left="288" w:hanging="288"/>
              <w:rPr>
                <w:sz w:val="20"/>
                <w:szCs w:val="20"/>
              </w:rPr>
            </w:pPr>
            <w:r w:rsidRPr="0066678C">
              <w:rPr>
                <w:sz w:val="20"/>
                <w:szCs w:val="20"/>
              </w:rPr>
              <w:t>Peer pressure and interpersonal relationships can influence people’s decision</w:t>
            </w:r>
            <w:r>
              <w:rPr>
                <w:sz w:val="20"/>
                <w:szCs w:val="20"/>
              </w:rPr>
              <w:t>s in positive and negative ways</w:t>
            </w:r>
          </w:p>
          <w:p w:rsidR="00700E30" w:rsidRPr="00700E30" w:rsidRDefault="0066678C" w:rsidP="0066678C">
            <w:pPr>
              <w:ind w:left="288" w:hanging="288"/>
              <w:rPr>
                <w:sz w:val="20"/>
                <w:szCs w:val="20"/>
              </w:rPr>
            </w:pPr>
            <w:r w:rsidRPr="0066678C">
              <w:rPr>
                <w:sz w:val="20"/>
                <w:szCs w:val="20"/>
              </w:rPr>
              <w:t xml:space="preserve">Effective community norms can create tolerance, de-escalate conflict </w:t>
            </w:r>
            <w:r>
              <w:rPr>
                <w:sz w:val="20"/>
                <w:szCs w:val="20"/>
              </w:rPr>
              <w:t>and reduce the risk of violence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66678C" w:rsidRPr="0066678C" w:rsidRDefault="003F0981" w:rsidP="0066678C">
            <w:pPr>
              <w:ind w:left="288" w:hanging="288"/>
              <w:rPr>
                <w:sz w:val="20"/>
                <w:szCs w:val="20"/>
              </w:rPr>
            </w:pPr>
            <w:hyperlink r:id="rId28">
              <w:r w:rsidR="0066678C" w:rsidRPr="0066678C">
                <w:rPr>
                  <w:rStyle w:val="Hyperlink"/>
                  <w:sz w:val="20"/>
                  <w:szCs w:val="20"/>
                </w:rPr>
                <w:t>http://drkennethshore.nprinc.com/bullying/bullying-myths/</w:t>
              </w:r>
            </w:hyperlink>
            <w:r w:rsidR="0066678C" w:rsidRPr="0066678C">
              <w:rPr>
                <w:sz w:val="20"/>
                <w:szCs w:val="20"/>
              </w:rPr>
              <w:t xml:space="preserve"> (Myths and facts on bullying)</w:t>
            </w:r>
          </w:p>
          <w:p w:rsidR="00700E30" w:rsidRPr="00700E30" w:rsidRDefault="003F0981" w:rsidP="0066678C">
            <w:pPr>
              <w:ind w:left="288" w:hanging="288"/>
              <w:rPr>
                <w:sz w:val="20"/>
                <w:szCs w:val="20"/>
              </w:rPr>
            </w:pPr>
            <w:hyperlink r:id="rId29">
              <w:r w:rsidR="0066678C" w:rsidRPr="0066678C">
                <w:rPr>
                  <w:rStyle w:val="Hyperlink"/>
                  <w:sz w:val="20"/>
                  <w:szCs w:val="20"/>
                </w:rPr>
                <w:t>http://adulted.about.com/od/icebreakers/qt/snowballfight.htm</w:t>
              </w:r>
            </w:hyperlink>
            <w:r w:rsidR="0066678C" w:rsidRPr="0066678C">
              <w:rPr>
                <w:sz w:val="20"/>
                <w:szCs w:val="20"/>
              </w:rPr>
              <w:t xml:space="preserve"> (How to do the snowball fight icebreaker)</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545063" w:rsidRPr="0066678C" w:rsidRDefault="003F0981" w:rsidP="00545063">
            <w:pPr>
              <w:ind w:left="288" w:hanging="288"/>
              <w:rPr>
                <w:sz w:val="20"/>
                <w:szCs w:val="20"/>
              </w:rPr>
            </w:pPr>
            <w:hyperlink r:id="rId30">
              <w:r w:rsidR="00545063" w:rsidRPr="0066678C">
                <w:rPr>
                  <w:rStyle w:val="Hyperlink"/>
                  <w:sz w:val="20"/>
                  <w:szCs w:val="20"/>
                </w:rPr>
                <w:t>http://drkennethshore.nprinc.com/bullying/bullying-myths/</w:t>
              </w:r>
            </w:hyperlink>
            <w:r w:rsidR="00545063" w:rsidRPr="0066678C">
              <w:rPr>
                <w:sz w:val="20"/>
                <w:szCs w:val="20"/>
              </w:rPr>
              <w:t xml:space="preserve"> (Myths and facts on bullying)</w:t>
            </w:r>
          </w:p>
          <w:p w:rsidR="0084312B" w:rsidRPr="00700E30" w:rsidRDefault="003F0981" w:rsidP="00545063">
            <w:pPr>
              <w:ind w:left="288" w:hanging="288"/>
              <w:rPr>
                <w:sz w:val="20"/>
                <w:szCs w:val="20"/>
              </w:rPr>
            </w:pPr>
            <w:hyperlink r:id="rId31">
              <w:r w:rsidR="00545063" w:rsidRPr="0066678C">
                <w:rPr>
                  <w:rStyle w:val="Hyperlink"/>
                  <w:sz w:val="20"/>
                  <w:szCs w:val="20"/>
                </w:rPr>
                <w:t>http://adulted.about.com/od/icebreakers/qt/snowballfight.htm</w:t>
              </w:r>
            </w:hyperlink>
            <w:r w:rsidR="00545063" w:rsidRPr="0066678C">
              <w:rPr>
                <w:sz w:val="20"/>
                <w:szCs w:val="20"/>
              </w:rPr>
              <w:t xml:space="preserve"> (How to do the snowball fight icebreaker)</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4312B" w:rsidRPr="00700E30" w:rsidRDefault="0066678C" w:rsidP="0066678C">
            <w:pPr>
              <w:ind w:left="288" w:hanging="288"/>
              <w:rPr>
                <w:sz w:val="20"/>
                <w:szCs w:val="20"/>
              </w:rPr>
            </w:pPr>
            <w:r w:rsidRPr="0066678C">
              <w:rPr>
                <w:sz w:val="20"/>
                <w:szCs w:val="20"/>
              </w:rPr>
              <w:t>Students will participate in a “snowball activity” that will lead into a class discussion debunking the erroneous beliefs around bullying experiences.</w:t>
            </w:r>
          </w:p>
        </w:tc>
      </w:tr>
      <w:tr w:rsidR="00700E30" w:rsidRPr="00700E30" w:rsidTr="00CB41C4">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66678C" w:rsidRPr="0066678C" w:rsidRDefault="0066678C" w:rsidP="0066678C">
            <w:pPr>
              <w:ind w:left="288" w:hanging="288"/>
              <w:rPr>
                <w:rFonts w:asciiTheme="minorHAnsi" w:hAnsiTheme="minorHAnsi"/>
                <w:sz w:val="20"/>
                <w:szCs w:val="20"/>
              </w:rPr>
            </w:pPr>
            <w:r w:rsidRPr="0066678C">
              <w:rPr>
                <w:rFonts w:asciiTheme="minorHAnsi" w:hAnsiTheme="minorHAnsi"/>
                <w:sz w:val="20"/>
                <w:szCs w:val="20"/>
              </w:rPr>
              <w:t>The teacher may explain the definition for “erroneous beliefs”.</w:t>
            </w:r>
          </w:p>
          <w:p w:rsidR="00A97648" w:rsidRPr="0066678C" w:rsidRDefault="0066678C" w:rsidP="0066678C">
            <w:pPr>
              <w:ind w:left="288" w:hanging="288"/>
              <w:rPr>
                <w:rFonts w:asciiTheme="minorHAnsi" w:hAnsiTheme="minorHAnsi"/>
                <w:sz w:val="20"/>
                <w:szCs w:val="20"/>
              </w:rPr>
            </w:pPr>
            <w:r w:rsidRPr="0066678C">
              <w:rPr>
                <w:rFonts w:asciiTheme="minorHAnsi" w:hAnsiTheme="minorHAnsi"/>
                <w:sz w:val="20"/>
                <w:szCs w:val="20"/>
              </w:rPr>
              <w:t>The teacher may allow students to have the discussions in small group rather than a whole class discussion.</w:t>
            </w:r>
          </w:p>
        </w:tc>
        <w:tc>
          <w:tcPr>
            <w:tcW w:w="5755" w:type="dxa"/>
            <w:tcBorders>
              <w:top w:val="nil"/>
            </w:tcBorders>
            <w:shd w:val="clear" w:color="auto" w:fill="auto"/>
          </w:tcPr>
          <w:p w:rsidR="0066678C" w:rsidRPr="0066678C" w:rsidRDefault="0066678C" w:rsidP="0066678C">
            <w:pPr>
              <w:ind w:left="288" w:hanging="288"/>
              <w:rPr>
                <w:rFonts w:asciiTheme="minorHAnsi" w:eastAsia="Times New Roman" w:hAnsiTheme="minorHAnsi"/>
                <w:sz w:val="20"/>
                <w:szCs w:val="24"/>
              </w:rPr>
            </w:pPr>
            <w:r w:rsidRPr="0066678C">
              <w:rPr>
                <w:rFonts w:asciiTheme="minorHAnsi" w:eastAsia="Times New Roman" w:hAnsiTheme="minorHAnsi"/>
                <w:sz w:val="20"/>
                <w:szCs w:val="24"/>
              </w:rPr>
              <w:t>Students may write down their comments and turn them in to the teacher instead of participating in the class discussion.</w:t>
            </w:r>
          </w:p>
          <w:p w:rsidR="00700E30" w:rsidRPr="0066678C" w:rsidRDefault="0066678C" w:rsidP="0066678C">
            <w:pPr>
              <w:ind w:left="288" w:hanging="288"/>
              <w:rPr>
                <w:rFonts w:asciiTheme="minorHAnsi" w:eastAsia="Times New Roman" w:hAnsiTheme="minorHAnsi"/>
                <w:sz w:val="20"/>
                <w:szCs w:val="24"/>
              </w:rPr>
            </w:pPr>
            <w:r w:rsidRPr="0066678C">
              <w:rPr>
                <w:rFonts w:asciiTheme="minorHAnsi" w:eastAsia="Times New Roman" w:hAnsiTheme="minorHAnsi"/>
                <w:sz w:val="20"/>
                <w:szCs w:val="24"/>
              </w:rPr>
              <w:t>Students may write their thoughts in their own language and then verbally explain it to the teacher one-on-one.</w:t>
            </w:r>
          </w:p>
        </w:tc>
      </w:tr>
      <w:tr w:rsidR="00700E30" w:rsidRPr="00700E30" w:rsidTr="00CB41C4">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66678C" w:rsidRDefault="00700E30" w:rsidP="0066678C">
            <w:pPr>
              <w:ind w:left="288" w:hanging="288"/>
              <w:rPr>
                <w:rFonts w:asciiTheme="minorHAnsi" w:hAnsiTheme="minorHAnsi"/>
                <w:sz w:val="20"/>
                <w:szCs w:val="20"/>
              </w:rPr>
            </w:pPr>
            <w:r w:rsidRPr="0066678C">
              <w:rPr>
                <w:rFonts w:asciiTheme="minorHAnsi" w:hAnsiTheme="minorHAnsi"/>
                <w:b/>
                <w:sz w:val="20"/>
                <w:szCs w:val="20"/>
              </w:rPr>
              <w:t>Access</w:t>
            </w:r>
            <w:r w:rsidRPr="0066678C">
              <w:rPr>
                <w:rFonts w:asciiTheme="minorHAnsi" w:hAnsiTheme="minorHAnsi"/>
                <w:sz w:val="20"/>
                <w:szCs w:val="20"/>
              </w:rPr>
              <w:t xml:space="preserve"> (Resources and/or Process)</w:t>
            </w:r>
          </w:p>
        </w:tc>
        <w:tc>
          <w:tcPr>
            <w:tcW w:w="5755" w:type="dxa"/>
            <w:shd w:val="clear" w:color="auto" w:fill="D9D9D9"/>
          </w:tcPr>
          <w:p w:rsidR="00700E30" w:rsidRPr="0066678C" w:rsidRDefault="00700E30" w:rsidP="0066678C">
            <w:pPr>
              <w:ind w:left="288" w:hanging="288"/>
              <w:rPr>
                <w:rFonts w:asciiTheme="minorHAnsi" w:hAnsiTheme="minorHAnsi"/>
                <w:sz w:val="20"/>
                <w:szCs w:val="20"/>
              </w:rPr>
            </w:pPr>
            <w:r w:rsidRPr="0066678C">
              <w:rPr>
                <w:rFonts w:asciiTheme="minorHAnsi" w:hAnsiTheme="minorHAnsi"/>
                <w:b/>
                <w:sz w:val="20"/>
                <w:szCs w:val="20"/>
              </w:rPr>
              <w:t>Expression</w:t>
            </w:r>
            <w:r w:rsidRPr="0066678C">
              <w:rPr>
                <w:rFonts w:asciiTheme="minorHAnsi" w:hAnsiTheme="minorHAnsi"/>
                <w:sz w:val="20"/>
                <w:szCs w:val="20"/>
              </w:rPr>
              <w:t xml:space="preserve"> (Products and/or Performance)</w:t>
            </w:r>
          </w:p>
        </w:tc>
      </w:tr>
      <w:tr w:rsidR="00700E30" w:rsidRPr="00700E30" w:rsidTr="00CB41C4">
        <w:trPr>
          <w:cantSplit/>
          <w:trHeight w:val="661"/>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66678C" w:rsidRDefault="0066678C" w:rsidP="0066678C">
            <w:pPr>
              <w:ind w:left="288" w:hanging="288"/>
              <w:rPr>
                <w:rFonts w:asciiTheme="minorHAnsi" w:hAnsiTheme="minorHAnsi"/>
                <w:sz w:val="20"/>
                <w:szCs w:val="20"/>
              </w:rPr>
            </w:pPr>
            <w:r w:rsidRPr="0066678C">
              <w:rPr>
                <w:rFonts w:asciiTheme="minorHAnsi" w:hAnsiTheme="minorHAnsi"/>
                <w:sz w:val="20"/>
                <w:szCs w:val="20"/>
              </w:rPr>
              <w:t xml:space="preserve">The teacher may set up the class to hold a Socratic seminar e.g. </w:t>
            </w:r>
            <w:hyperlink r:id="rId32" w:history="1">
              <w:r w:rsidRPr="0066678C">
                <w:rPr>
                  <w:rStyle w:val="Hyperlink"/>
                  <w:rFonts w:asciiTheme="minorHAnsi" w:hAnsiTheme="minorHAnsi"/>
                  <w:sz w:val="20"/>
                  <w:szCs w:val="20"/>
                </w:rPr>
                <w:t>https://www.facinghistory.org/for-educators/educator-resources/teaching-strategies/socratic-seminar</w:t>
              </w:r>
            </w:hyperlink>
            <w:r w:rsidRPr="0066678C">
              <w:rPr>
                <w:rFonts w:asciiTheme="minorHAnsi" w:hAnsiTheme="minorHAnsi"/>
                <w:sz w:val="20"/>
                <w:szCs w:val="20"/>
              </w:rPr>
              <w:t xml:space="preserve">  (Setting up and running a Socratic seminar) or </w:t>
            </w:r>
            <w:hyperlink r:id="rId33" w:history="1">
              <w:r w:rsidRPr="0066678C">
                <w:rPr>
                  <w:rStyle w:val="Hyperlink"/>
                  <w:rFonts w:asciiTheme="minorHAnsi" w:hAnsiTheme="minorHAnsi"/>
                  <w:sz w:val="20"/>
                  <w:szCs w:val="20"/>
                </w:rPr>
                <w:t>http://www.authenticeducation.org/documents/WhatSeminar04.pdf</w:t>
              </w:r>
            </w:hyperlink>
            <w:r w:rsidRPr="0066678C">
              <w:rPr>
                <w:rFonts w:asciiTheme="minorHAnsi" w:hAnsiTheme="minorHAnsi"/>
                <w:sz w:val="20"/>
                <w:szCs w:val="20"/>
              </w:rPr>
              <w:t xml:space="preserve">  (Socratic seminar)</w:t>
            </w:r>
          </w:p>
        </w:tc>
        <w:tc>
          <w:tcPr>
            <w:tcW w:w="5755" w:type="dxa"/>
            <w:tcBorders>
              <w:top w:val="nil"/>
            </w:tcBorders>
            <w:shd w:val="clear" w:color="auto" w:fill="auto"/>
          </w:tcPr>
          <w:p w:rsidR="0084312B" w:rsidRPr="0066678C" w:rsidRDefault="0066678C" w:rsidP="0066678C">
            <w:pPr>
              <w:ind w:left="288" w:hanging="288"/>
              <w:rPr>
                <w:rFonts w:asciiTheme="minorHAnsi" w:hAnsiTheme="minorHAnsi"/>
                <w:sz w:val="20"/>
                <w:szCs w:val="20"/>
              </w:rPr>
            </w:pPr>
            <w:r w:rsidRPr="0066678C">
              <w:rPr>
                <w:rFonts w:asciiTheme="minorHAnsi" w:hAnsiTheme="minorHAnsi"/>
                <w:sz w:val="20"/>
                <w:szCs w:val="20"/>
              </w:rPr>
              <w:t>Students may prepare for a Socratic seminar to express their beliefs in an extended format</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700E30" w:rsidRPr="00700E30" w:rsidRDefault="0066678C" w:rsidP="00C543C7">
            <w:pPr>
              <w:numPr>
                <w:ilvl w:val="0"/>
                <w:numId w:val="8"/>
              </w:numPr>
              <w:ind w:left="288" w:hanging="288"/>
              <w:rPr>
                <w:sz w:val="20"/>
                <w:szCs w:val="20"/>
              </w:rPr>
            </w:pPr>
            <w:r w:rsidRPr="0066678C">
              <w:rPr>
                <w:sz w:val="20"/>
                <w:szCs w:val="20"/>
              </w:rPr>
              <w:t>Perspectives of others in a conflict situation</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66678C" w:rsidRDefault="0066678C" w:rsidP="0066678C">
            <w:pPr>
              <w:numPr>
                <w:ilvl w:val="0"/>
                <w:numId w:val="2"/>
              </w:numPr>
              <w:contextualSpacing/>
              <w:rPr>
                <w:sz w:val="20"/>
              </w:rPr>
            </w:pPr>
            <w:r>
              <w:rPr>
                <w:sz w:val="20"/>
              </w:rPr>
              <w:t xml:space="preserve">Demonstrate the ability to take the perspectives of others in a conflict </w:t>
            </w:r>
          </w:p>
          <w:p w:rsidR="00852CEC" w:rsidRPr="00B07B7B" w:rsidRDefault="0066678C" w:rsidP="0066678C">
            <w:pPr>
              <w:numPr>
                <w:ilvl w:val="0"/>
                <w:numId w:val="2"/>
              </w:numPr>
              <w:rPr>
                <w:sz w:val="20"/>
                <w:szCs w:val="20"/>
              </w:rPr>
            </w:pPr>
            <w:r>
              <w:rPr>
                <w:sz w:val="20"/>
              </w:rPr>
              <w:t>Exhibit effective strategies for resolving conflicts with another person in nonviolent ways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66678C" w:rsidP="00C543C7">
            <w:pPr>
              <w:ind w:left="288" w:hanging="288"/>
              <w:rPr>
                <w:sz w:val="20"/>
                <w:szCs w:val="20"/>
              </w:rPr>
            </w:pPr>
            <w:r w:rsidRPr="0066678C">
              <w:rPr>
                <w:sz w:val="20"/>
                <w:szCs w:val="20"/>
              </w:rPr>
              <w:t>Belief, Opinion, Perspective, Conflict, Erroneous, Debunking</w:t>
            </w:r>
          </w:p>
        </w:tc>
      </w:tr>
    </w:tbl>
    <w:p w:rsidR="0084312B" w:rsidRPr="00700E30" w:rsidRDefault="0084312B" w:rsidP="00700E30">
      <w:pPr>
        <w:ind w:left="0" w:firstLine="0"/>
        <w:rPr>
          <w:sz w:val="20"/>
          <w:szCs w:val="20"/>
        </w:rPr>
      </w:pPr>
    </w:p>
    <w:p w:rsidR="00990E21" w:rsidRDefault="00990E21">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700E30" w:rsidRPr="00700E30" w:rsidTr="00CB41C4">
        <w:tc>
          <w:tcPr>
            <w:tcW w:w="14781" w:type="dxa"/>
            <w:gridSpan w:val="2"/>
            <w:shd w:val="clear" w:color="auto" w:fill="A6A6A6"/>
            <w:noWrap/>
          </w:tcPr>
          <w:p w:rsidR="00700E30" w:rsidRPr="00700E30" w:rsidRDefault="00700E30" w:rsidP="00700E30">
            <w:pPr>
              <w:ind w:left="0" w:firstLine="0"/>
              <w:rPr>
                <w:b/>
                <w:sz w:val="20"/>
                <w:szCs w:val="20"/>
              </w:rPr>
            </w:pPr>
            <w:r w:rsidRPr="00700E30">
              <w:rPr>
                <w:b/>
                <w:sz w:val="20"/>
                <w:szCs w:val="20"/>
              </w:rPr>
              <w:lastRenderedPageBreak/>
              <w:t>Learning Experience # 4</w:t>
            </w:r>
          </w:p>
        </w:tc>
      </w:tr>
      <w:tr w:rsidR="0084312B" w:rsidRPr="00700E30" w:rsidTr="00CB41C4">
        <w:tc>
          <w:tcPr>
            <w:tcW w:w="14781" w:type="dxa"/>
            <w:gridSpan w:val="2"/>
            <w:shd w:val="clear" w:color="auto" w:fill="D9D9D9"/>
            <w:noWrap/>
          </w:tcPr>
          <w:p w:rsidR="0084312B" w:rsidRPr="0084312B" w:rsidRDefault="0066678C" w:rsidP="00AC4AB8">
            <w:pPr>
              <w:ind w:left="0" w:firstLine="0"/>
              <w:rPr>
                <w:sz w:val="28"/>
                <w:szCs w:val="28"/>
              </w:rPr>
            </w:pPr>
            <w:r w:rsidRPr="0066678C">
              <w:rPr>
                <w:sz w:val="28"/>
                <w:szCs w:val="28"/>
              </w:rPr>
              <w:t xml:space="preserve">The teacher may show a video (e.g. </w:t>
            </w:r>
            <w:hyperlink r:id="rId34">
              <w:r w:rsidRPr="0066678C">
                <w:rPr>
                  <w:rStyle w:val="Hyperlink"/>
                  <w:sz w:val="28"/>
                  <w:szCs w:val="28"/>
                </w:rPr>
                <w:t>https://www.youtube.com/watch?v=Zk6xrEPY_fc</w:t>
              </w:r>
            </w:hyperlink>
            <w:r w:rsidRPr="0066678C">
              <w:rPr>
                <w:sz w:val="28"/>
                <w:szCs w:val="28"/>
              </w:rPr>
              <w:t xml:space="preserve"> ) or give a real life scenario demonstrating the impact of bullying so students can evaluate the possible effects (e.g. short and long term) of bullying.</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shd w:val="clear" w:color="auto" w:fill="auto"/>
            <w:noWrap/>
          </w:tcPr>
          <w:p w:rsidR="00700E30" w:rsidRPr="00700E30" w:rsidRDefault="0066678C" w:rsidP="0066678C">
            <w:pPr>
              <w:ind w:left="288" w:hanging="288"/>
              <w:rPr>
                <w:sz w:val="20"/>
                <w:szCs w:val="20"/>
              </w:rPr>
            </w:pPr>
            <w:r w:rsidRPr="0066678C">
              <w:rPr>
                <w:sz w:val="20"/>
                <w:szCs w:val="20"/>
              </w:rPr>
              <w:t>Effective community norms can create tolerance, de-escalate conflict a</w:t>
            </w:r>
            <w:r>
              <w:rPr>
                <w:sz w:val="20"/>
                <w:szCs w:val="20"/>
              </w:rPr>
              <w:t>nd reduce the risk of violence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shd w:val="clear" w:color="auto" w:fill="auto"/>
            <w:noWrap/>
          </w:tcPr>
          <w:p w:rsidR="00700E30" w:rsidRPr="00700E30" w:rsidRDefault="003F0981" w:rsidP="0066678C">
            <w:pPr>
              <w:ind w:left="288" w:hanging="288"/>
              <w:rPr>
                <w:sz w:val="20"/>
                <w:szCs w:val="20"/>
              </w:rPr>
            </w:pPr>
            <w:hyperlink r:id="rId35">
              <w:r w:rsidR="0066678C" w:rsidRPr="0066678C">
                <w:rPr>
                  <w:rStyle w:val="Hyperlink"/>
                  <w:sz w:val="20"/>
                  <w:szCs w:val="20"/>
                </w:rPr>
                <w:t>https://www.youtube.com/watch?v=l91cgdFCkJ0</w:t>
              </w:r>
            </w:hyperlink>
            <w:r w:rsidR="0066678C" w:rsidRPr="0066678C">
              <w:rPr>
                <w:sz w:val="20"/>
                <w:szCs w:val="20"/>
              </w:rPr>
              <w:t xml:space="preserve"> (Love Without Limits-Bully Talk- Nick Vujicic)</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shd w:val="clear" w:color="auto" w:fill="auto"/>
            <w:noWrap/>
          </w:tcPr>
          <w:p w:rsidR="00700E30" w:rsidRPr="00700E30" w:rsidRDefault="0066678C" w:rsidP="0066678C">
            <w:pPr>
              <w:ind w:left="288" w:hanging="288"/>
              <w:rPr>
                <w:sz w:val="20"/>
                <w:szCs w:val="20"/>
              </w:rPr>
            </w:pPr>
            <w:r w:rsidRPr="0066678C">
              <w:rPr>
                <w:sz w:val="20"/>
                <w:szCs w:val="20"/>
              </w:rPr>
              <w:t>Suicide High School - Possible sources and 6th grade unit (Positive Communication in Times of Conflict ongoing learning experiences resources)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shd w:val="clear" w:color="auto" w:fill="auto"/>
            <w:noWrap/>
          </w:tcPr>
          <w:p w:rsidR="00EA0FBD" w:rsidRPr="00EA0FBD" w:rsidRDefault="0066678C" w:rsidP="00960547">
            <w:pPr>
              <w:ind w:left="288" w:hanging="288"/>
              <w:rPr>
                <w:rFonts w:asciiTheme="minorHAnsi" w:hAnsiTheme="minorHAnsi"/>
                <w:sz w:val="20"/>
                <w:szCs w:val="20"/>
              </w:rPr>
            </w:pPr>
            <w:r w:rsidRPr="0066678C">
              <w:rPr>
                <w:rFonts w:asciiTheme="minorHAnsi" w:hAnsiTheme="minorHAnsi"/>
                <w:sz w:val="20"/>
                <w:szCs w:val="20"/>
              </w:rPr>
              <w:t xml:space="preserve">Students will </w:t>
            </w:r>
            <w:r w:rsidR="00960547">
              <w:rPr>
                <w:rFonts w:asciiTheme="minorHAnsi" w:hAnsiTheme="minorHAnsi"/>
                <w:sz w:val="20"/>
                <w:szCs w:val="20"/>
              </w:rPr>
              <w:t xml:space="preserve">pair/share with a peer their </w:t>
            </w:r>
            <w:r w:rsidRPr="0066678C">
              <w:rPr>
                <w:rFonts w:asciiTheme="minorHAnsi" w:hAnsiTheme="minorHAnsi"/>
                <w:sz w:val="20"/>
                <w:szCs w:val="20"/>
              </w:rPr>
              <w:t>reaction to the effects of bullying in the video or scenario.</w:t>
            </w:r>
            <w:r w:rsidR="00725ADF">
              <w:rPr>
                <w:rFonts w:asciiTheme="minorHAnsi" w:hAnsiTheme="minorHAnsi"/>
                <w:sz w:val="20"/>
                <w:szCs w:val="20"/>
              </w:rPr>
              <w:t xml:space="preserve">  Then st</w:t>
            </w:r>
            <w:r w:rsidR="00960547">
              <w:rPr>
                <w:rFonts w:asciiTheme="minorHAnsi" w:hAnsiTheme="minorHAnsi"/>
                <w:sz w:val="20"/>
                <w:szCs w:val="20"/>
              </w:rPr>
              <w:t xml:space="preserve">udents will research an article/ story about a real-life bullying incident and write a reflection on the impact the bullying incident had on the person  in the article. </w:t>
            </w:r>
          </w:p>
        </w:tc>
      </w:tr>
    </w:tbl>
    <w:p w:rsidR="00545063" w:rsidRDefault="00545063">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0E30" w:rsidRPr="00700E30" w:rsidTr="00CB41C4">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66678C">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66678C">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66678C" w:rsidRPr="0066678C" w:rsidRDefault="0066678C" w:rsidP="0066678C">
            <w:pPr>
              <w:ind w:left="288" w:hanging="288"/>
              <w:rPr>
                <w:sz w:val="20"/>
                <w:szCs w:val="20"/>
              </w:rPr>
            </w:pPr>
            <w:r w:rsidRPr="0066678C">
              <w:rPr>
                <w:sz w:val="20"/>
                <w:szCs w:val="20"/>
              </w:rPr>
              <w:t>The teacher may pair up students and have them scribe for each other a list of the possible effects of bull</w:t>
            </w:r>
            <w:r>
              <w:rPr>
                <w:sz w:val="20"/>
                <w:szCs w:val="20"/>
              </w:rPr>
              <w:t>ying</w:t>
            </w:r>
          </w:p>
          <w:p w:rsidR="00700E30" w:rsidRPr="00700E30" w:rsidRDefault="0066678C" w:rsidP="0066678C">
            <w:pPr>
              <w:ind w:left="288" w:hanging="288"/>
              <w:rPr>
                <w:sz w:val="20"/>
                <w:szCs w:val="20"/>
              </w:rPr>
            </w:pPr>
            <w:r w:rsidRPr="0066678C">
              <w:rPr>
                <w:sz w:val="20"/>
                <w:szCs w:val="20"/>
              </w:rPr>
              <w:t xml:space="preserve">The teacher may allow student to watch a video in the students’ native language. </w:t>
            </w:r>
            <w:hyperlink r:id="rId36" w:history="1">
              <w:r w:rsidRPr="00574CAA">
                <w:rPr>
                  <w:rStyle w:val="Hyperlink"/>
                  <w:sz w:val="20"/>
                  <w:szCs w:val="20"/>
                </w:rPr>
                <w:t>https://youtu.be/Mp-8gRAWWqI</w:t>
              </w:r>
            </w:hyperlink>
            <w:r>
              <w:rPr>
                <w:sz w:val="20"/>
                <w:szCs w:val="20"/>
              </w:rPr>
              <w:t xml:space="preserve"> </w:t>
            </w:r>
            <w:r w:rsidRPr="0066678C">
              <w:rPr>
                <w:sz w:val="20"/>
                <w:szCs w:val="20"/>
              </w:rPr>
              <w:t xml:space="preserve">, </w:t>
            </w:r>
            <w:hyperlink r:id="rId37" w:history="1">
              <w:r w:rsidRPr="00574CAA">
                <w:rPr>
                  <w:rStyle w:val="Hyperlink"/>
                  <w:sz w:val="20"/>
                  <w:szCs w:val="20"/>
                </w:rPr>
                <w:t>https://youtu.be/-9oPnCXTScM</w:t>
              </w:r>
            </w:hyperlink>
            <w:r>
              <w:rPr>
                <w:sz w:val="20"/>
                <w:szCs w:val="20"/>
              </w:rPr>
              <w:t xml:space="preserve"> </w:t>
            </w:r>
            <w:r w:rsidRPr="0066678C">
              <w:rPr>
                <w:sz w:val="20"/>
                <w:szCs w:val="20"/>
              </w:rPr>
              <w:t xml:space="preserve">, </w:t>
            </w:r>
            <w:hyperlink r:id="rId38" w:history="1">
              <w:r w:rsidRPr="00574CAA">
                <w:rPr>
                  <w:rStyle w:val="Hyperlink"/>
                  <w:sz w:val="20"/>
                  <w:szCs w:val="20"/>
                </w:rPr>
                <w:t>http://www.guiainfantil.com/articulos/educacion/bullying/acoso-escolar-o-bullying-videos-educativos-y-consejos/</w:t>
              </w:r>
            </w:hyperlink>
            <w:r>
              <w:rPr>
                <w:sz w:val="20"/>
                <w:szCs w:val="20"/>
              </w:rPr>
              <w:t xml:space="preserve"> </w:t>
            </w:r>
            <w:r w:rsidRPr="0066678C">
              <w:rPr>
                <w:sz w:val="20"/>
                <w:szCs w:val="20"/>
              </w:rPr>
              <w:t xml:space="preserve">  Videos in Spanish about bullying)</w:t>
            </w:r>
          </w:p>
        </w:tc>
        <w:tc>
          <w:tcPr>
            <w:tcW w:w="5755" w:type="dxa"/>
            <w:tcBorders>
              <w:top w:val="nil"/>
            </w:tcBorders>
            <w:shd w:val="clear" w:color="auto" w:fill="auto"/>
          </w:tcPr>
          <w:p w:rsidR="0066678C" w:rsidRPr="0066678C" w:rsidRDefault="0066678C" w:rsidP="0066678C">
            <w:pPr>
              <w:ind w:left="288" w:hanging="288"/>
              <w:rPr>
                <w:sz w:val="20"/>
                <w:szCs w:val="20"/>
              </w:rPr>
            </w:pPr>
            <w:r w:rsidRPr="0066678C">
              <w:rPr>
                <w:sz w:val="20"/>
                <w:szCs w:val="20"/>
              </w:rPr>
              <w:t>Students may write a paragr</w:t>
            </w:r>
            <w:r>
              <w:rPr>
                <w:sz w:val="20"/>
                <w:szCs w:val="20"/>
              </w:rPr>
              <w:t>aph instead of a one-page paper</w:t>
            </w:r>
          </w:p>
          <w:p w:rsidR="0066678C" w:rsidRPr="0066678C" w:rsidRDefault="0066678C" w:rsidP="0066678C">
            <w:pPr>
              <w:ind w:left="288" w:hanging="288"/>
              <w:rPr>
                <w:sz w:val="20"/>
                <w:szCs w:val="20"/>
              </w:rPr>
            </w:pPr>
            <w:r w:rsidRPr="0066678C">
              <w:rPr>
                <w:sz w:val="20"/>
                <w:szCs w:val="20"/>
              </w:rPr>
              <w:t>Students may make a bulleted list to name some of t</w:t>
            </w:r>
            <w:r>
              <w:rPr>
                <w:sz w:val="20"/>
                <w:szCs w:val="20"/>
              </w:rPr>
              <w:t>he possible effects of bullying</w:t>
            </w:r>
          </w:p>
          <w:p w:rsidR="00A800F3" w:rsidRPr="00700E30" w:rsidRDefault="0066678C" w:rsidP="0066678C">
            <w:pPr>
              <w:ind w:left="288" w:hanging="288"/>
              <w:rPr>
                <w:sz w:val="20"/>
                <w:szCs w:val="20"/>
              </w:rPr>
            </w:pPr>
            <w:r w:rsidRPr="0066678C">
              <w:rPr>
                <w:sz w:val="20"/>
                <w:szCs w:val="20"/>
              </w:rPr>
              <w:t>Students may write their reflection in their native language and verbally translate and share it with a par</w:t>
            </w:r>
            <w:r>
              <w:rPr>
                <w:sz w:val="20"/>
                <w:szCs w:val="20"/>
              </w:rPr>
              <w:t>tner or with teacher one-on-one</w:t>
            </w:r>
          </w:p>
        </w:tc>
      </w:tr>
      <w:tr w:rsidR="00700E30" w:rsidRPr="00700E30" w:rsidTr="00CB41C4">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700E30" w:rsidRDefault="00700E30" w:rsidP="0066678C">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66678C">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406"/>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66678C" w:rsidP="0066678C">
            <w:pPr>
              <w:ind w:left="288" w:hanging="288"/>
              <w:textAlignment w:val="baseline"/>
              <w:rPr>
                <w:sz w:val="20"/>
                <w:szCs w:val="20"/>
              </w:rPr>
            </w:pPr>
            <w:r w:rsidRPr="0066678C">
              <w:rPr>
                <w:sz w:val="20"/>
                <w:szCs w:val="20"/>
              </w:rPr>
              <w:t>The teacher may provide more examples of scenarios for the students a</w:t>
            </w:r>
            <w:r>
              <w:rPr>
                <w:sz w:val="20"/>
                <w:szCs w:val="20"/>
              </w:rPr>
              <w:t xml:space="preserve">nd examples of reaction papers e.g. </w:t>
            </w:r>
            <w:hyperlink r:id="rId39" w:history="1">
              <w:r w:rsidRPr="00574CAA">
                <w:rPr>
                  <w:rStyle w:val="Hyperlink"/>
                  <w:sz w:val="20"/>
                  <w:szCs w:val="20"/>
                </w:rPr>
                <w:t>http://www.studymode.com/subjects/reaction-paper-for-bullying-page1.html</w:t>
              </w:r>
            </w:hyperlink>
            <w:r>
              <w:rPr>
                <w:sz w:val="20"/>
                <w:szCs w:val="20"/>
              </w:rPr>
              <w:t xml:space="preserve"> </w:t>
            </w:r>
            <w:r w:rsidRPr="0066678C">
              <w:rPr>
                <w:sz w:val="20"/>
                <w:szCs w:val="20"/>
              </w:rPr>
              <w:t>(examples of reaction papers)</w:t>
            </w:r>
          </w:p>
        </w:tc>
        <w:tc>
          <w:tcPr>
            <w:tcW w:w="5755" w:type="dxa"/>
            <w:tcBorders>
              <w:top w:val="nil"/>
            </w:tcBorders>
            <w:shd w:val="clear" w:color="auto" w:fill="auto"/>
          </w:tcPr>
          <w:p w:rsidR="00700E30" w:rsidRPr="00700E30" w:rsidRDefault="0066678C" w:rsidP="0066678C">
            <w:pPr>
              <w:ind w:left="288" w:hanging="288"/>
              <w:rPr>
                <w:sz w:val="20"/>
                <w:szCs w:val="20"/>
              </w:rPr>
            </w:pPr>
            <w:r w:rsidRPr="0066678C">
              <w:rPr>
                <w:sz w:val="20"/>
                <w:szCs w:val="20"/>
              </w:rPr>
              <w:t>The students may research their own scenarios and write a reaction paper to the video/scenario.</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1D6438" w:rsidRPr="0066678C" w:rsidRDefault="0066678C" w:rsidP="007F2B09">
            <w:pPr>
              <w:pStyle w:val="ListParagraph"/>
              <w:numPr>
                <w:ilvl w:val="0"/>
                <w:numId w:val="14"/>
              </w:numPr>
              <w:spacing w:after="0" w:line="240" w:lineRule="auto"/>
              <w:ind w:left="288" w:hanging="288"/>
              <w:rPr>
                <w:sz w:val="20"/>
                <w:szCs w:val="20"/>
              </w:rPr>
            </w:pPr>
            <w:r w:rsidRPr="0066678C">
              <w:rPr>
                <w:sz w:val="20"/>
                <w:szCs w:val="20"/>
              </w:rPr>
              <w:t>The consequences of intolerance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700E30" w:rsidRPr="00700E30" w:rsidRDefault="0066678C" w:rsidP="0066678C">
            <w:pPr>
              <w:numPr>
                <w:ilvl w:val="0"/>
                <w:numId w:val="8"/>
              </w:numPr>
              <w:ind w:left="288" w:hanging="288"/>
              <w:rPr>
                <w:sz w:val="20"/>
                <w:szCs w:val="20"/>
              </w:rPr>
            </w:pPr>
            <w:r w:rsidRPr="0066678C">
              <w:rPr>
                <w:sz w:val="20"/>
                <w:szCs w:val="20"/>
              </w:rPr>
              <w:t>Analyze situations that could lead to different types of violence such as bullying, verbal abuse, hazing, physical assault and fighting, dating violence, acquaintance rape, sexual assault, and family violence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66678C" w:rsidP="0066678C">
            <w:pPr>
              <w:ind w:left="288" w:hanging="288"/>
              <w:rPr>
                <w:sz w:val="20"/>
                <w:szCs w:val="20"/>
              </w:rPr>
            </w:pPr>
            <w:r w:rsidRPr="0066678C">
              <w:rPr>
                <w:sz w:val="20"/>
                <w:szCs w:val="20"/>
              </w:rPr>
              <w:t>Intolerance, Impact, Reflection, Consequences, Analysis, Effect, Influences, Tolerance</w:t>
            </w:r>
          </w:p>
        </w:tc>
      </w:tr>
    </w:tbl>
    <w:p w:rsidR="00CB41C4" w:rsidRDefault="00CB41C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5</w:t>
            </w:r>
          </w:p>
        </w:tc>
      </w:tr>
      <w:tr w:rsidR="0084312B" w:rsidRPr="00700E30" w:rsidTr="0084312B">
        <w:tc>
          <w:tcPr>
            <w:tcW w:w="14781" w:type="dxa"/>
            <w:gridSpan w:val="3"/>
            <w:shd w:val="clear" w:color="auto" w:fill="D9D9D9"/>
            <w:noWrap/>
          </w:tcPr>
          <w:p w:rsidR="0084312B" w:rsidRPr="0084312B" w:rsidRDefault="00C069A1" w:rsidP="00FE3E10">
            <w:pPr>
              <w:ind w:left="0" w:firstLine="0"/>
              <w:rPr>
                <w:sz w:val="28"/>
                <w:szCs w:val="28"/>
              </w:rPr>
            </w:pPr>
            <w:r w:rsidRPr="00C069A1">
              <w:rPr>
                <w:sz w:val="28"/>
                <w:szCs w:val="28"/>
              </w:rPr>
              <w:t xml:space="preserve">The teacher may provide </w:t>
            </w:r>
            <w:r w:rsidR="00FE3E10">
              <w:rPr>
                <w:sz w:val="28"/>
                <w:szCs w:val="28"/>
              </w:rPr>
              <w:t xml:space="preserve">social media examples </w:t>
            </w:r>
            <w:r w:rsidRPr="00C069A1">
              <w:rPr>
                <w:sz w:val="28"/>
                <w:szCs w:val="28"/>
              </w:rPr>
              <w:t>of cyber bullying so students can analyze the role media plays in desensitizing our society’s view of bullying.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C069A1" w:rsidRPr="00C069A1" w:rsidRDefault="00C069A1" w:rsidP="007F2B09">
            <w:pPr>
              <w:ind w:left="288" w:hanging="288"/>
              <w:rPr>
                <w:sz w:val="20"/>
                <w:szCs w:val="20"/>
              </w:rPr>
            </w:pPr>
            <w:r w:rsidRPr="00C069A1">
              <w:rPr>
                <w:sz w:val="20"/>
                <w:szCs w:val="20"/>
              </w:rPr>
              <w:t>Peer pressure and interpersonal relationships can influence people’s decisions</w:t>
            </w:r>
            <w:r>
              <w:rPr>
                <w:sz w:val="20"/>
                <w:szCs w:val="20"/>
              </w:rPr>
              <w:t xml:space="preserve"> in positive and negative ways</w:t>
            </w:r>
          </w:p>
          <w:p w:rsidR="00700E30" w:rsidRPr="00700E30" w:rsidRDefault="00C069A1" w:rsidP="007F2B09">
            <w:pPr>
              <w:ind w:left="288" w:hanging="288"/>
              <w:rPr>
                <w:sz w:val="20"/>
                <w:szCs w:val="20"/>
              </w:rPr>
            </w:pPr>
            <w:r w:rsidRPr="00C069A1">
              <w:rPr>
                <w:sz w:val="20"/>
                <w:szCs w:val="20"/>
              </w:rPr>
              <w:t xml:space="preserve">Effective community norms can create tolerance, de-escalate conflict </w:t>
            </w:r>
            <w:r>
              <w:rPr>
                <w:sz w:val="20"/>
                <w:szCs w:val="20"/>
              </w:rPr>
              <w:t>and reduce the risk of violence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C069A1" w:rsidRDefault="003F0981" w:rsidP="007F2B09">
            <w:pPr>
              <w:ind w:left="288" w:hanging="288"/>
              <w:rPr>
                <w:sz w:val="20"/>
                <w:szCs w:val="20"/>
              </w:rPr>
            </w:pPr>
            <w:hyperlink r:id="rId40">
              <w:r w:rsidR="00C069A1" w:rsidRPr="00C069A1">
                <w:rPr>
                  <w:rStyle w:val="Hyperlink"/>
                  <w:sz w:val="20"/>
                  <w:szCs w:val="20"/>
                </w:rPr>
                <w:t>https://www.youtube.com/watch?v=RDocnbkHjhI</w:t>
              </w:r>
            </w:hyperlink>
            <w:r w:rsidR="00C069A1" w:rsidRPr="00C069A1">
              <w:rPr>
                <w:sz w:val="20"/>
                <w:szCs w:val="20"/>
              </w:rPr>
              <w:t xml:space="preserve"> (Jimmy Kimmel’s Mean </w:t>
            </w:r>
            <w:r w:rsidR="00C069A1">
              <w:rPr>
                <w:sz w:val="20"/>
                <w:szCs w:val="20"/>
              </w:rPr>
              <w:t>Tweets-President Obama Edition)</w:t>
            </w:r>
          </w:p>
          <w:p w:rsidR="00900118" w:rsidRPr="00700E30" w:rsidRDefault="003F0981" w:rsidP="007F2B09">
            <w:pPr>
              <w:ind w:left="288" w:hanging="288"/>
              <w:rPr>
                <w:sz w:val="20"/>
                <w:szCs w:val="20"/>
              </w:rPr>
            </w:pPr>
            <w:hyperlink r:id="rId41">
              <w:r w:rsidR="00C069A1" w:rsidRPr="00C069A1">
                <w:rPr>
                  <w:rStyle w:val="Hyperlink"/>
                  <w:sz w:val="20"/>
                  <w:szCs w:val="20"/>
                </w:rPr>
                <w:t>http://time.com/3745873/kids-read-mean-tweets-cyberbulling/</w:t>
              </w:r>
            </w:hyperlink>
            <w:r w:rsidR="00C069A1" w:rsidRPr="00C069A1">
              <w:rPr>
                <w:sz w:val="20"/>
                <w:szCs w:val="20"/>
              </w:rPr>
              <w:t xml:space="preserve"> (Students read mean tweets)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900118" w:rsidRPr="00700E30" w:rsidRDefault="003F0981" w:rsidP="007F2B09">
            <w:pPr>
              <w:ind w:left="288" w:hanging="288"/>
              <w:rPr>
                <w:sz w:val="20"/>
                <w:szCs w:val="20"/>
              </w:rPr>
            </w:pPr>
            <w:hyperlink r:id="rId42">
              <w:r w:rsidR="00C069A1" w:rsidRPr="00C069A1">
                <w:rPr>
                  <w:rStyle w:val="Hyperlink"/>
                  <w:sz w:val="20"/>
                  <w:szCs w:val="20"/>
                </w:rPr>
                <w:t>http://time.com/3745873/kids-read-mean-tweets-cyberbulling/</w:t>
              </w:r>
            </w:hyperlink>
            <w:r w:rsidR="00C069A1" w:rsidRPr="00C069A1">
              <w:rPr>
                <w:sz w:val="20"/>
                <w:szCs w:val="20"/>
              </w:rPr>
              <w:t xml:space="preserve"> (Students read mean tweets)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700E30" w:rsidRDefault="00C069A1" w:rsidP="007F2B09">
            <w:pPr>
              <w:ind w:left="288" w:hanging="288"/>
              <w:rPr>
                <w:sz w:val="20"/>
                <w:szCs w:val="20"/>
              </w:rPr>
            </w:pPr>
            <w:r w:rsidRPr="00C069A1">
              <w:rPr>
                <w:sz w:val="20"/>
                <w:szCs w:val="20"/>
              </w:rPr>
              <w:t>Students will discuss in a pair-share format, their answer to the question “Why does there appear to be an increase in cyber bullying in today’s society?”</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lastRenderedPageBreak/>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F2B09">
            <w:pPr>
              <w:ind w:left="288" w:hanging="288"/>
              <w:rPr>
                <w:sz w:val="20"/>
                <w:szCs w:val="20"/>
              </w:rPr>
            </w:pPr>
            <w:r w:rsidRPr="00700E30">
              <w:rPr>
                <w:b/>
                <w:sz w:val="20"/>
                <w:szCs w:val="20"/>
              </w:rPr>
              <w:lastRenderedPageBreak/>
              <w:t>Access</w:t>
            </w:r>
            <w:r w:rsidRPr="00700E30">
              <w:rPr>
                <w:sz w:val="20"/>
                <w:szCs w:val="20"/>
              </w:rPr>
              <w:t xml:space="preserve"> (Resources and/or Process)</w:t>
            </w:r>
          </w:p>
        </w:tc>
        <w:tc>
          <w:tcPr>
            <w:tcW w:w="5755" w:type="dxa"/>
            <w:shd w:val="clear" w:color="auto" w:fill="D9D9D9"/>
          </w:tcPr>
          <w:p w:rsidR="00700E30" w:rsidRPr="00700E30" w:rsidRDefault="00700E30" w:rsidP="007F2B09">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C069A1" w:rsidRPr="00C069A1" w:rsidRDefault="00FE3E10" w:rsidP="007F2B09">
            <w:pPr>
              <w:ind w:left="288" w:hanging="288"/>
              <w:rPr>
                <w:sz w:val="20"/>
                <w:szCs w:val="20"/>
              </w:rPr>
            </w:pPr>
            <w:r>
              <w:rPr>
                <w:sz w:val="20"/>
                <w:szCs w:val="20"/>
              </w:rPr>
              <w:t>The t</w:t>
            </w:r>
            <w:r w:rsidR="00C069A1" w:rsidRPr="00C069A1">
              <w:rPr>
                <w:sz w:val="20"/>
                <w:szCs w:val="20"/>
              </w:rPr>
              <w:t>eacher may simplify the question (e.g. “Do you believe there is more cyber bullying now than before? Explain why you believe this.”)</w:t>
            </w:r>
          </w:p>
          <w:p w:rsidR="00700E30" w:rsidRPr="00700E30" w:rsidRDefault="00FE3E10" w:rsidP="00FE3E10">
            <w:pPr>
              <w:ind w:left="288" w:hanging="288"/>
              <w:rPr>
                <w:sz w:val="20"/>
                <w:szCs w:val="20"/>
              </w:rPr>
            </w:pPr>
            <w:r>
              <w:rPr>
                <w:sz w:val="20"/>
                <w:szCs w:val="20"/>
              </w:rPr>
              <w:t>The t</w:t>
            </w:r>
            <w:r w:rsidR="00C069A1" w:rsidRPr="00C069A1">
              <w:rPr>
                <w:sz w:val="20"/>
                <w:szCs w:val="20"/>
              </w:rPr>
              <w:t>eacher may provide sentence starters (e.g. In my opinion, there is more cyber bullying today because…)</w:t>
            </w:r>
          </w:p>
        </w:tc>
        <w:tc>
          <w:tcPr>
            <w:tcW w:w="5755" w:type="dxa"/>
            <w:tcBorders>
              <w:top w:val="nil"/>
            </w:tcBorders>
            <w:shd w:val="clear" w:color="auto" w:fill="auto"/>
          </w:tcPr>
          <w:p w:rsidR="00C069A1" w:rsidRPr="00C069A1" w:rsidRDefault="00C069A1" w:rsidP="007F2B09">
            <w:pPr>
              <w:ind w:left="288" w:hanging="288"/>
              <w:rPr>
                <w:sz w:val="20"/>
                <w:szCs w:val="20"/>
              </w:rPr>
            </w:pPr>
            <w:r w:rsidRPr="00C069A1">
              <w:rPr>
                <w:sz w:val="20"/>
                <w:szCs w:val="20"/>
              </w:rPr>
              <w:t>Students m</w:t>
            </w:r>
            <w:r w:rsidR="007F2B09">
              <w:rPr>
                <w:sz w:val="20"/>
                <w:szCs w:val="20"/>
              </w:rPr>
              <w:t>ay answer question in a journal</w:t>
            </w:r>
          </w:p>
          <w:p w:rsidR="00900118" w:rsidRPr="00700E30" w:rsidRDefault="00C069A1" w:rsidP="007F2B09">
            <w:pPr>
              <w:ind w:left="288" w:hanging="288"/>
              <w:rPr>
                <w:sz w:val="20"/>
                <w:szCs w:val="20"/>
              </w:rPr>
            </w:pPr>
            <w:r w:rsidRPr="00C069A1">
              <w:rPr>
                <w:sz w:val="20"/>
                <w:szCs w:val="20"/>
              </w:rPr>
              <w:t>Students may listen to their peers’ discussion and write some notes on/summ</w:t>
            </w:r>
            <w:r w:rsidR="007F2B09">
              <w:rPr>
                <w:sz w:val="20"/>
                <w:szCs w:val="20"/>
              </w:rPr>
              <w:t>arize the most important points</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700E30" w:rsidRDefault="00700E30" w:rsidP="007F2B09">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F2B09">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D73BCF">
        <w:trPr>
          <w:cantSplit/>
          <w:trHeight w:val="58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F20A6C" w:rsidRDefault="00C069A1" w:rsidP="007F2B09">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900118" w:rsidRPr="00700E30" w:rsidRDefault="00C069A1" w:rsidP="007F2B09">
            <w:pPr>
              <w:ind w:left="288" w:hanging="288"/>
              <w:rPr>
                <w:sz w:val="20"/>
                <w:szCs w:val="20"/>
              </w:rPr>
            </w:pPr>
            <w:r w:rsidRPr="00C069A1">
              <w:rPr>
                <w:sz w:val="20"/>
                <w:szCs w:val="20"/>
              </w:rPr>
              <w:t>Students may research facts and statistics pertaining to cybe</w:t>
            </w:r>
            <w:r w:rsidR="007F2B09">
              <w:rPr>
                <w:sz w:val="20"/>
                <w:szCs w:val="20"/>
              </w:rPr>
              <w:t>r bullying and present to peers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7F2B09" w:rsidRDefault="007F2B09" w:rsidP="007F2B09">
            <w:pPr>
              <w:numPr>
                <w:ilvl w:val="0"/>
                <w:numId w:val="8"/>
              </w:numPr>
              <w:ind w:left="288" w:hanging="288"/>
              <w:contextualSpacing/>
              <w:rPr>
                <w:sz w:val="20"/>
              </w:rPr>
            </w:pPr>
            <w:r>
              <w:rPr>
                <w:sz w:val="20"/>
              </w:rPr>
              <w:t>Violent situations such as bullying, verbal abuse, hazing, physical assault, fighting, dating violence, acquaintance rape, sexual assault, and family violence</w:t>
            </w:r>
          </w:p>
          <w:p w:rsidR="00D73BCF" w:rsidRPr="0084312B" w:rsidRDefault="007F2B09" w:rsidP="007F2B09">
            <w:pPr>
              <w:numPr>
                <w:ilvl w:val="0"/>
                <w:numId w:val="8"/>
              </w:numPr>
              <w:ind w:left="288" w:hanging="288"/>
              <w:rPr>
                <w:sz w:val="20"/>
                <w:szCs w:val="20"/>
              </w:rPr>
            </w:pPr>
            <w:r>
              <w:rPr>
                <w:sz w:val="20"/>
              </w:rPr>
              <w:t>The possible influence of media on violence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7F2B09" w:rsidRDefault="007F2B09" w:rsidP="007F2B09">
            <w:pPr>
              <w:numPr>
                <w:ilvl w:val="0"/>
                <w:numId w:val="8"/>
              </w:numPr>
              <w:ind w:left="288" w:hanging="288"/>
              <w:contextualSpacing/>
              <w:rPr>
                <w:sz w:val="20"/>
              </w:rPr>
            </w:pPr>
            <w:r>
              <w:rPr>
                <w:sz w:val="20"/>
              </w:rPr>
              <w:t xml:space="preserve">Analyze situations that could lead to different types of violence such as bullying, verbal abuse, hazing, physical assault and fighting, dating violence, acquaintance rape, sexual assault, and family violence </w:t>
            </w:r>
          </w:p>
          <w:p w:rsidR="007F2B09" w:rsidRDefault="007F2B09" w:rsidP="007F2B09">
            <w:pPr>
              <w:numPr>
                <w:ilvl w:val="0"/>
                <w:numId w:val="8"/>
              </w:numPr>
              <w:ind w:left="288" w:hanging="288"/>
              <w:contextualSpacing/>
              <w:rPr>
                <w:sz w:val="20"/>
              </w:rPr>
            </w:pPr>
            <w:r>
              <w:rPr>
                <w:sz w:val="20"/>
              </w:rPr>
              <w:t>Analyze the effects of emotional abuse</w:t>
            </w:r>
          </w:p>
          <w:p w:rsidR="00CB41C4" w:rsidRPr="00BE5246" w:rsidRDefault="007F2B09" w:rsidP="007F2B09">
            <w:pPr>
              <w:pStyle w:val="ListParagraph"/>
              <w:numPr>
                <w:ilvl w:val="0"/>
                <w:numId w:val="8"/>
              </w:numPr>
              <w:spacing w:after="0" w:line="240" w:lineRule="auto"/>
              <w:ind w:left="288" w:hanging="288"/>
              <w:rPr>
                <w:sz w:val="20"/>
                <w:szCs w:val="20"/>
              </w:rPr>
            </w:pPr>
            <w:r>
              <w:rPr>
                <w:sz w:val="20"/>
              </w:rPr>
              <w:t>Identify how media messages normalize violence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7F2B09" w:rsidP="007F2B09">
            <w:pPr>
              <w:ind w:left="288" w:hanging="288"/>
              <w:rPr>
                <w:sz w:val="20"/>
                <w:szCs w:val="20"/>
              </w:rPr>
            </w:pPr>
            <w:r w:rsidRPr="007F2B09">
              <w:rPr>
                <w:sz w:val="20"/>
                <w:szCs w:val="20"/>
              </w:rPr>
              <w:t>Media, Tweets, Reaction, Cyber Bullying, Normalize, Norms, Desensitizing</w:t>
            </w:r>
          </w:p>
        </w:tc>
      </w:tr>
    </w:tbl>
    <w:p w:rsidR="001D6438" w:rsidRPr="00700E30" w:rsidRDefault="001D6438" w:rsidP="00700E30">
      <w:pPr>
        <w:ind w:left="0" w:firstLine="0"/>
        <w:rPr>
          <w:sz w:val="20"/>
          <w:szCs w:val="20"/>
        </w:rPr>
      </w:pPr>
      <w:r>
        <w:rPr>
          <w:sz w:val="20"/>
          <w:szCs w:val="20"/>
        </w:rPr>
        <w:t>.</w:t>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6</w:t>
            </w:r>
          </w:p>
        </w:tc>
      </w:tr>
      <w:tr w:rsidR="0084312B" w:rsidRPr="00700E30" w:rsidTr="0084312B">
        <w:tc>
          <w:tcPr>
            <w:tcW w:w="14781" w:type="dxa"/>
            <w:gridSpan w:val="3"/>
            <w:shd w:val="clear" w:color="auto" w:fill="D9D9D9"/>
            <w:noWrap/>
          </w:tcPr>
          <w:p w:rsidR="0084312B" w:rsidRPr="0084312B" w:rsidRDefault="00311FB0" w:rsidP="00355823">
            <w:pPr>
              <w:ind w:left="0" w:firstLine="0"/>
              <w:rPr>
                <w:sz w:val="28"/>
                <w:szCs w:val="28"/>
              </w:rPr>
            </w:pPr>
            <w:r w:rsidRPr="00311FB0">
              <w:rPr>
                <w:sz w:val="28"/>
                <w:szCs w:val="28"/>
              </w:rPr>
              <w:t>The teacher may provide an expert presentation (e.g. police officer, principal, and video) on cyber bullying so students can connect social, emotional, physical and legal consequences of bullying.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C355D2" w:rsidRPr="00700E30" w:rsidRDefault="00311FB0" w:rsidP="00311FB0">
            <w:pPr>
              <w:ind w:left="288" w:hanging="288"/>
              <w:rPr>
                <w:sz w:val="20"/>
                <w:szCs w:val="20"/>
              </w:rPr>
            </w:pPr>
            <w:r w:rsidRPr="00311FB0">
              <w:rPr>
                <w:sz w:val="20"/>
                <w:szCs w:val="20"/>
              </w:rPr>
              <w:t>Professional, established and trusted community resources can help prevent acts of violence and aid in the recovery process following violent events/acts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311FB0" w:rsidRPr="00311FB0" w:rsidRDefault="003F0981" w:rsidP="00311FB0">
            <w:pPr>
              <w:ind w:left="288" w:hanging="288"/>
              <w:rPr>
                <w:sz w:val="20"/>
                <w:szCs w:val="20"/>
              </w:rPr>
            </w:pPr>
            <w:hyperlink r:id="rId43">
              <w:r w:rsidR="00311FB0" w:rsidRPr="00311FB0">
                <w:rPr>
                  <w:rStyle w:val="Hyperlink"/>
                  <w:sz w:val="20"/>
                  <w:szCs w:val="20"/>
                </w:rPr>
                <w:t>http://www.imdb.com/title/tt1930315/</w:t>
              </w:r>
            </w:hyperlink>
            <w:r w:rsidR="00311FB0" w:rsidRPr="00311FB0">
              <w:rPr>
                <w:sz w:val="20"/>
                <w:szCs w:val="20"/>
              </w:rPr>
              <w:t xml:space="preserve"> (Cyber bully Movie)</w:t>
            </w:r>
          </w:p>
          <w:p w:rsidR="00311FB0" w:rsidRPr="00311FB0" w:rsidRDefault="003F0981" w:rsidP="00311FB0">
            <w:pPr>
              <w:ind w:left="288" w:hanging="288"/>
              <w:rPr>
                <w:sz w:val="20"/>
                <w:szCs w:val="20"/>
              </w:rPr>
            </w:pPr>
            <w:hyperlink r:id="rId44">
              <w:r w:rsidR="00311FB0" w:rsidRPr="00311FB0">
                <w:rPr>
                  <w:rStyle w:val="Hyperlink"/>
                  <w:sz w:val="20"/>
                  <w:szCs w:val="20"/>
                </w:rPr>
                <w:t>http://www.eduplace.com/graphicorganizer/pdf/cluster_web3.pdf</w:t>
              </w:r>
            </w:hyperlink>
            <w:r w:rsidR="00311FB0" w:rsidRPr="00311FB0">
              <w:rPr>
                <w:sz w:val="20"/>
                <w:szCs w:val="20"/>
              </w:rPr>
              <w:t xml:space="preserve"> (Sample web organizer)</w:t>
            </w:r>
          </w:p>
          <w:p w:rsidR="00900118" w:rsidRPr="00700E30" w:rsidRDefault="003F0981" w:rsidP="00311FB0">
            <w:pPr>
              <w:ind w:left="288" w:hanging="288"/>
              <w:rPr>
                <w:sz w:val="20"/>
                <w:szCs w:val="20"/>
              </w:rPr>
            </w:pPr>
            <w:hyperlink r:id="rId45">
              <w:r w:rsidR="00311FB0" w:rsidRPr="00311FB0">
                <w:rPr>
                  <w:rStyle w:val="Hyperlink"/>
                  <w:sz w:val="20"/>
                  <w:szCs w:val="20"/>
                </w:rPr>
                <w:t>http://www.stopbullying.gov/at-risk/effects/</w:t>
              </w:r>
            </w:hyperlink>
            <w:r w:rsidR="00311FB0" w:rsidRPr="00311FB0">
              <w:rPr>
                <w:sz w:val="20"/>
                <w:szCs w:val="20"/>
              </w:rPr>
              <w:t xml:space="preserve"> (Effects of Cyber bullying)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311FB0" w:rsidRPr="00311FB0" w:rsidRDefault="003F0981" w:rsidP="00311FB0">
            <w:pPr>
              <w:ind w:left="288" w:hanging="288"/>
              <w:rPr>
                <w:sz w:val="20"/>
                <w:szCs w:val="20"/>
              </w:rPr>
            </w:pPr>
            <w:hyperlink r:id="rId46">
              <w:r w:rsidR="00311FB0" w:rsidRPr="00311FB0">
                <w:rPr>
                  <w:rStyle w:val="Hyperlink"/>
                  <w:sz w:val="20"/>
                  <w:szCs w:val="20"/>
                </w:rPr>
                <w:t>http://www.imdb.com/title/tt1930315/</w:t>
              </w:r>
            </w:hyperlink>
            <w:r w:rsidR="00311FB0" w:rsidRPr="00311FB0">
              <w:rPr>
                <w:sz w:val="20"/>
                <w:szCs w:val="20"/>
              </w:rPr>
              <w:t xml:space="preserve"> (Cyber bully Movie)</w:t>
            </w:r>
          </w:p>
          <w:p w:rsidR="00311FB0" w:rsidRPr="00311FB0" w:rsidRDefault="003F0981" w:rsidP="00311FB0">
            <w:pPr>
              <w:ind w:left="288" w:hanging="288"/>
              <w:rPr>
                <w:sz w:val="20"/>
                <w:szCs w:val="20"/>
              </w:rPr>
            </w:pPr>
            <w:hyperlink r:id="rId47">
              <w:r w:rsidR="00311FB0" w:rsidRPr="00311FB0">
                <w:rPr>
                  <w:rStyle w:val="Hyperlink"/>
                  <w:sz w:val="20"/>
                  <w:szCs w:val="20"/>
                </w:rPr>
                <w:t>http://www.eduplace.com/graphicorganizer/pdf/cluster_web3.pdf</w:t>
              </w:r>
            </w:hyperlink>
            <w:r w:rsidR="00311FB0" w:rsidRPr="00311FB0">
              <w:rPr>
                <w:sz w:val="20"/>
                <w:szCs w:val="20"/>
              </w:rPr>
              <w:t xml:space="preserve"> (Sample web organizer)</w:t>
            </w:r>
          </w:p>
          <w:p w:rsidR="00900118" w:rsidRPr="00700E30" w:rsidRDefault="003F0981" w:rsidP="00311FB0">
            <w:pPr>
              <w:ind w:left="288" w:hanging="288"/>
              <w:rPr>
                <w:sz w:val="20"/>
                <w:szCs w:val="20"/>
              </w:rPr>
            </w:pPr>
            <w:hyperlink r:id="rId48">
              <w:r w:rsidR="00311FB0" w:rsidRPr="00311FB0">
                <w:rPr>
                  <w:rStyle w:val="Hyperlink"/>
                  <w:sz w:val="20"/>
                  <w:szCs w:val="20"/>
                </w:rPr>
                <w:t>http://www.stopbullying.gov/at-risk/effects/</w:t>
              </w:r>
            </w:hyperlink>
            <w:r w:rsidR="00311FB0" w:rsidRPr="00311FB0">
              <w:rPr>
                <w:sz w:val="20"/>
                <w:szCs w:val="20"/>
              </w:rPr>
              <w:t xml:space="preserve"> (Effects of Cyber bullying)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B64673" w:rsidRDefault="00311FB0" w:rsidP="00311FB0">
            <w:pPr>
              <w:ind w:left="288" w:hanging="288"/>
              <w:rPr>
                <w:rFonts w:asciiTheme="minorHAnsi" w:eastAsia="Times New Roman" w:hAnsiTheme="minorHAnsi" w:cs="Tahoma"/>
                <w:color w:val="000000"/>
                <w:sz w:val="20"/>
                <w:szCs w:val="20"/>
              </w:rPr>
            </w:pPr>
            <w:r w:rsidRPr="00311FB0">
              <w:rPr>
                <w:rFonts w:asciiTheme="minorHAnsi" w:eastAsia="Times New Roman" w:hAnsiTheme="minorHAnsi" w:cs="Tahoma"/>
                <w:color w:val="000000"/>
                <w:sz w:val="20"/>
                <w:szCs w:val="20"/>
              </w:rPr>
              <w:t xml:space="preserve">Students will create a web organizer (e.g. </w:t>
            </w:r>
            <w:hyperlink r:id="rId49">
              <w:r w:rsidRPr="00311FB0">
                <w:rPr>
                  <w:rStyle w:val="Hyperlink"/>
                  <w:rFonts w:asciiTheme="minorHAnsi" w:eastAsia="Times New Roman" w:hAnsiTheme="minorHAnsi" w:cs="Tahoma"/>
                  <w:sz w:val="20"/>
                  <w:szCs w:val="20"/>
                </w:rPr>
                <w:t>http://www.eduplace.com/graphicorganizer/pdf/cluster_web3.pdf</w:t>
              </w:r>
            </w:hyperlink>
            <w:r w:rsidRPr="00311FB0">
              <w:rPr>
                <w:rFonts w:asciiTheme="minorHAnsi" w:eastAsia="Times New Roman" w:hAnsiTheme="minorHAnsi" w:cs="Tahoma"/>
                <w:color w:val="000000"/>
                <w:sz w:val="20"/>
                <w:szCs w:val="20"/>
              </w:rPr>
              <w:t>) to show the mental/physical/emotional and legal effects of bullying.</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lastRenderedPageBreak/>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84312B" w:rsidRDefault="00700E30" w:rsidP="00311FB0">
            <w:pPr>
              <w:ind w:left="288" w:hanging="288"/>
              <w:rPr>
                <w:sz w:val="20"/>
                <w:szCs w:val="20"/>
              </w:rPr>
            </w:pPr>
            <w:r w:rsidRPr="0084312B">
              <w:rPr>
                <w:b/>
                <w:sz w:val="20"/>
                <w:szCs w:val="20"/>
              </w:rPr>
              <w:lastRenderedPageBreak/>
              <w:t>Access</w:t>
            </w:r>
            <w:r w:rsidRPr="0084312B">
              <w:rPr>
                <w:sz w:val="20"/>
                <w:szCs w:val="20"/>
              </w:rPr>
              <w:t xml:space="preserve"> (Resources and/or Process)</w:t>
            </w:r>
          </w:p>
        </w:tc>
        <w:tc>
          <w:tcPr>
            <w:tcW w:w="5755" w:type="dxa"/>
            <w:shd w:val="clear" w:color="auto" w:fill="D9D9D9"/>
          </w:tcPr>
          <w:p w:rsidR="00700E30" w:rsidRPr="0084312B" w:rsidRDefault="00700E30" w:rsidP="00311FB0">
            <w:pPr>
              <w:ind w:left="288" w:hanging="288"/>
              <w:rPr>
                <w:sz w:val="20"/>
                <w:szCs w:val="20"/>
              </w:rPr>
            </w:pPr>
            <w:r w:rsidRPr="0084312B">
              <w:rPr>
                <w:b/>
                <w:sz w:val="20"/>
                <w:szCs w:val="20"/>
              </w:rPr>
              <w:t>Expression</w:t>
            </w:r>
            <w:r w:rsidRPr="0084312B">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311FB0" w:rsidRPr="00311FB0" w:rsidRDefault="00311FB0" w:rsidP="00311FB0">
            <w:pPr>
              <w:ind w:left="288" w:hanging="288"/>
              <w:rPr>
                <w:rFonts w:asciiTheme="minorHAnsi" w:eastAsia="Times New Roman" w:hAnsiTheme="minorHAnsi" w:cs="Tahoma"/>
                <w:color w:val="000000"/>
                <w:sz w:val="20"/>
                <w:szCs w:val="20"/>
              </w:rPr>
            </w:pPr>
            <w:r w:rsidRPr="00311FB0">
              <w:rPr>
                <w:rFonts w:asciiTheme="minorHAnsi" w:eastAsia="Times New Roman" w:hAnsiTheme="minorHAnsi" w:cs="Tahoma"/>
                <w:color w:val="000000"/>
                <w:sz w:val="20"/>
                <w:szCs w:val="20"/>
              </w:rPr>
              <w:t>The teacher may provide a definition and/or examples for the words mental, physical, emotional and legal.</w:t>
            </w:r>
          </w:p>
          <w:p w:rsidR="00311FB0" w:rsidRPr="00311FB0" w:rsidRDefault="00311FB0" w:rsidP="00311FB0">
            <w:pPr>
              <w:ind w:left="288" w:hanging="288"/>
              <w:rPr>
                <w:rFonts w:asciiTheme="minorHAnsi" w:eastAsia="Times New Roman" w:hAnsiTheme="minorHAnsi" w:cs="Tahoma"/>
                <w:color w:val="000000"/>
                <w:sz w:val="20"/>
                <w:szCs w:val="20"/>
              </w:rPr>
            </w:pPr>
            <w:r w:rsidRPr="00311FB0">
              <w:rPr>
                <w:rFonts w:asciiTheme="minorHAnsi" w:eastAsia="Times New Roman" w:hAnsiTheme="minorHAnsi" w:cs="Tahoma"/>
                <w:color w:val="000000"/>
                <w:sz w:val="20"/>
                <w:szCs w:val="20"/>
              </w:rPr>
              <w:t>The teacher may provide the web with a couple of examples listed under each category for students to add more.</w:t>
            </w:r>
          </w:p>
          <w:p w:rsidR="00B64673" w:rsidRPr="00B64673" w:rsidRDefault="00311FB0" w:rsidP="00311FB0">
            <w:pPr>
              <w:ind w:left="288" w:hanging="288"/>
              <w:rPr>
                <w:rFonts w:asciiTheme="minorHAnsi" w:eastAsia="Times New Roman" w:hAnsiTheme="minorHAnsi" w:cs="Tahoma"/>
                <w:color w:val="000000"/>
                <w:sz w:val="20"/>
                <w:szCs w:val="20"/>
              </w:rPr>
            </w:pPr>
            <w:r w:rsidRPr="00311FB0">
              <w:rPr>
                <w:rFonts w:asciiTheme="minorHAnsi" w:eastAsia="Times New Roman" w:hAnsiTheme="minorHAnsi" w:cs="Tahoma"/>
                <w:color w:val="000000"/>
                <w:sz w:val="20"/>
                <w:szCs w:val="20"/>
              </w:rPr>
              <w:t>The teacher may provide a list of effects of bullying, remove key words and have students complete it as fill in the blank.</w:t>
            </w:r>
          </w:p>
        </w:tc>
        <w:tc>
          <w:tcPr>
            <w:tcW w:w="5755" w:type="dxa"/>
            <w:tcBorders>
              <w:top w:val="nil"/>
            </w:tcBorders>
            <w:shd w:val="clear" w:color="auto" w:fill="auto"/>
          </w:tcPr>
          <w:p w:rsidR="00311FB0" w:rsidRPr="00311FB0" w:rsidRDefault="00311FB0" w:rsidP="00311FB0">
            <w:pPr>
              <w:ind w:left="288" w:hanging="288"/>
              <w:rPr>
                <w:sz w:val="20"/>
                <w:szCs w:val="20"/>
              </w:rPr>
            </w:pPr>
            <w:r w:rsidRPr="00311FB0">
              <w:rPr>
                <w:sz w:val="20"/>
                <w:szCs w:val="20"/>
              </w:rPr>
              <w:t>Students may pick mental, physical, emo</w:t>
            </w:r>
            <w:r>
              <w:rPr>
                <w:sz w:val="20"/>
                <w:szCs w:val="20"/>
              </w:rPr>
              <w:t>tional or legal effects to list</w:t>
            </w:r>
          </w:p>
          <w:p w:rsidR="00700E30" w:rsidRPr="0084312B" w:rsidRDefault="00311FB0" w:rsidP="00311FB0">
            <w:pPr>
              <w:ind w:left="288" w:hanging="288"/>
              <w:rPr>
                <w:sz w:val="20"/>
                <w:szCs w:val="20"/>
              </w:rPr>
            </w:pPr>
            <w:r w:rsidRPr="00311FB0">
              <w:rPr>
                <w:sz w:val="20"/>
                <w:szCs w:val="20"/>
              </w:rPr>
              <w:t>Students may discuss with a peer the effects of bullying and together decide which categ</w:t>
            </w:r>
            <w:r>
              <w:rPr>
                <w:sz w:val="20"/>
                <w:szCs w:val="20"/>
              </w:rPr>
              <w:t>ory each effect would fit under</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84312B" w:rsidRDefault="00700E30" w:rsidP="00311FB0">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700E30" w:rsidRPr="0084312B" w:rsidRDefault="00700E30" w:rsidP="00311FB0">
            <w:pPr>
              <w:ind w:left="288" w:hanging="288"/>
              <w:rPr>
                <w:sz w:val="20"/>
                <w:szCs w:val="20"/>
              </w:rPr>
            </w:pPr>
            <w:r w:rsidRPr="0084312B">
              <w:rPr>
                <w:b/>
                <w:sz w:val="20"/>
                <w:szCs w:val="20"/>
              </w:rPr>
              <w:t>Expression</w:t>
            </w:r>
            <w:r w:rsidRPr="0084312B">
              <w:rPr>
                <w:sz w:val="20"/>
                <w:szCs w:val="20"/>
              </w:rPr>
              <w:t xml:space="preserve"> (Products and/or Performance)</w:t>
            </w:r>
          </w:p>
        </w:tc>
      </w:tr>
      <w:tr w:rsidR="00700E30" w:rsidRPr="00700E30" w:rsidTr="00311FB0">
        <w:trPr>
          <w:cantSplit/>
          <w:trHeight w:val="76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CB41C4" w:rsidRPr="0084312B" w:rsidRDefault="00311FB0" w:rsidP="00311FB0">
            <w:pPr>
              <w:ind w:left="288" w:hanging="288"/>
              <w:rPr>
                <w:sz w:val="20"/>
                <w:szCs w:val="20"/>
              </w:rPr>
            </w:pPr>
            <w:r w:rsidRPr="00311FB0">
              <w:rPr>
                <w:sz w:val="20"/>
                <w:szCs w:val="20"/>
              </w:rPr>
              <w:t>The teacher may provide presentation t</w:t>
            </w:r>
            <w:r>
              <w:rPr>
                <w:sz w:val="20"/>
                <w:szCs w:val="20"/>
              </w:rPr>
              <w:t xml:space="preserve">ools for the students to access e.g. </w:t>
            </w:r>
            <w:hyperlink r:id="rId50" w:history="1">
              <w:r w:rsidRPr="00574CAA">
                <w:rPr>
                  <w:rStyle w:val="Hyperlink"/>
                  <w:sz w:val="20"/>
                  <w:szCs w:val="20"/>
                </w:rPr>
                <w:t>http://prezi.com/</w:t>
              </w:r>
            </w:hyperlink>
            <w:r>
              <w:rPr>
                <w:sz w:val="20"/>
                <w:szCs w:val="20"/>
              </w:rPr>
              <w:t xml:space="preserve"> </w:t>
            </w:r>
            <w:r w:rsidRPr="00311FB0">
              <w:rPr>
                <w:sz w:val="20"/>
                <w:szCs w:val="20"/>
              </w:rPr>
              <w:t>(Prezi link)</w:t>
            </w:r>
            <w:r>
              <w:rPr>
                <w:sz w:val="20"/>
                <w:szCs w:val="20"/>
              </w:rPr>
              <w:t xml:space="preserve"> or </w:t>
            </w:r>
            <w:hyperlink r:id="rId51" w:history="1">
              <w:r w:rsidRPr="00574CAA">
                <w:rPr>
                  <w:rStyle w:val="Hyperlink"/>
                  <w:sz w:val="20"/>
                  <w:szCs w:val="20"/>
                </w:rPr>
                <w:t>http://www.powtoon.com/</w:t>
              </w:r>
            </w:hyperlink>
            <w:r w:rsidRPr="00311FB0">
              <w:rPr>
                <w:sz w:val="20"/>
                <w:szCs w:val="20"/>
              </w:rPr>
              <w:t xml:space="preserve"> </w:t>
            </w:r>
            <w:r>
              <w:rPr>
                <w:sz w:val="20"/>
                <w:szCs w:val="20"/>
              </w:rPr>
              <w:t>(</w:t>
            </w:r>
            <w:r w:rsidRPr="00311FB0">
              <w:rPr>
                <w:sz w:val="20"/>
                <w:szCs w:val="20"/>
              </w:rPr>
              <w:t>Powtoon)</w:t>
            </w:r>
          </w:p>
        </w:tc>
        <w:tc>
          <w:tcPr>
            <w:tcW w:w="5755" w:type="dxa"/>
            <w:tcBorders>
              <w:top w:val="nil"/>
            </w:tcBorders>
            <w:shd w:val="clear" w:color="auto" w:fill="auto"/>
          </w:tcPr>
          <w:p w:rsidR="00700E30" w:rsidRPr="0084312B" w:rsidRDefault="00311FB0" w:rsidP="00311FB0">
            <w:pPr>
              <w:ind w:left="288" w:hanging="288"/>
              <w:rPr>
                <w:sz w:val="20"/>
                <w:szCs w:val="20"/>
              </w:rPr>
            </w:pPr>
            <w:r w:rsidRPr="00311FB0">
              <w:rPr>
                <w:sz w:val="20"/>
                <w:szCs w:val="20"/>
              </w:rPr>
              <w:t>Students may create a presentation to demonstrate their knowledge on the impacts of bullying (</w:t>
            </w:r>
            <w:r>
              <w:rPr>
                <w:sz w:val="20"/>
                <w:szCs w:val="20"/>
              </w:rPr>
              <w:t>e.g.Powerpoint, Prezi, Powtoon)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311FB0" w:rsidRDefault="00311FB0" w:rsidP="00311FB0">
            <w:pPr>
              <w:numPr>
                <w:ilvl w:val="0"/>
                <w:numId w:val="8"/>
              </w:numPr>
              <w:ind w:left="288" w:hanging="288"/>
              <w:contextualSpacing/>
              <w:rPr>
                <w:sz w:val="20"/>
              </w:rPr>
            </w:pPr>
            <w:r>
              <w:rPr>
                <w:sz w:val="20"/>
              </w:rPr>
              <w:t>The consequences of intolerance</w:t>
            </w:r>
          </w:p>
          <w:p w:rsidR="00700E30" w:rsidRPr="000228F2" w:rsidRDefault="00311FB0" w:rsidP="00311FB0">
            <w:pPr>
              <w:numPr>
                <w:ilvl w:val="0"/>
                <w:numId w:val="8"/>
              </w:numPr>
              <w:ind w:left="288" w:hanging="288"/>
              <w:rPr>
                <w:sz w:val="20"/>
                <w:szCs w:val="20"/>
              </w:rPr>
            </w:pPr>
            <w:r>
              <w:rPr>
                <w:sz w:val="20"/>
              </w:rPr>
              <w:t>The effects of emotional abuse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311FB0" w:rsidRDefault="00311FB0" w:rsidP="00311FB0">
            <w:pPr>
              <w:numPr>
                <w:ilvl w:val="0"/>
                <w:numId w:val="8"/>
              </w:numPr>
              <w:ind w:left="288" w:hanging="288"/>
              <w:contextualSpacing/>
              <w:rPr>
                <w:sz w:val="20"/>
              </w:rPr>
            </w:pPr>
            <w:r>
              <w:rPr>
                <w:sz w:val="20"/>
              </w:rPr>
              <w:t xml:space="preserve">Analyze situations that could lead to different types of violence such as bullying, verbal abuse, hazing, physical assault and fighting, dating violence, acquaintance rape, sexual assault, and family violence </w:t>
            </w:r>
          </w:p>
          <w:p w:rsidR="00700E30" w:rsidRPr="00700E30" w:rsidRDefault="00311FB0" w:rsidP="00311FB0">
            <w:pPr>
              <w:numPr>
                <w:ilvl w:val="0"/>
                <w:numId w:val="8"/>
              </w:numPr>
              <w:ind w:left="288" w:hanging="288"/>
              <w:rPr>
                <w:sz w:val="20"/>
                <w:szCs w:val="20"/>
              </w:rPr>
            </w:pPr>
            <w:r>
              <w:rPr>
                <w:sz w:val="20"/>
              </w:rPr>
              <w:t>Analyze the effects of emotional abuse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311FB0" w:rsidP="00311FB0">
            <w:pPr>
              <w:ind w:left="288" w:hanging="288"/>
              <w:rPr>
                <w:sz w:val="20"/>
                <w:szCs w:val="20"/>
              </w:rPr>
            </w:pPr>
            <w:r w:rsidRPr="00311FB0">
              <w:rPr>
                <w:sz w:val="20"/>
                <w:szCs w:val="20"/>
              </w:rPr>
              <w:t>Web organizer, Mental Effects, Social Effects, Physical Effects, Laws, Rape, Consequences</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700E30" w:rsidRPr="00700E30" w:rsidTr="00700E30">
        <w:tc>
          <w:tcPr>
            <w:tcW w:w="14781" w:type="dxa"/>
            <w:gridSpan w:val="2"/>
            <w:shd w:val="clear" w:color="auto" w:fill="A6A6A6"/>
            <w:noWrap/>
          </w:tcPr>
          <w:p w:rsidR="00700E30" w:rsidRPr="00700E30" w:rsidRDefault="00700E30" w:rsidP="00700E30">
            <w:pPr>
              <w:ind w:left="0" w:firstLine="0"/>
              <w:rPr>
                <w:b/>
                <w:sz w:val="20"/>
                <w:szCs w:val="20"/>
              </w:rPr>
            </w:pPr>
            <w:r w:rsidRPr="00700E30">
              <w:rPr>
                <w:b/>
                <w:sz w:val="20"/>
                <w:szCs w:val="20"/>
              </w:rPr>
              <w:t>Learning Experience # 7</w:t>
            </w:r>
          </w:p>
        </w:tc>
      </w:tr>
      <w:tr w:rsidR="00B64673" w:rsidRPr="00700E30" w:rsidTr="00CB41C4">
        <w:tc>
          <w:tcPr>
            <w:tcW w:w="14781" w:type="dxa"/>
            <w:gridSpan w:val="2"/>
            <w:shd w:val="clear" w:color="auto" w:fill="D9D9D9"/>
            <w:noWrap/>
          </w:tcPr>
          <w:p w:rsidR="00B64673" w:rsidRPr="00B64673" w:rsidRDefault="00311FB0" w:rsidP="00C158E4">
            <w:pPr>
              <w:ind w:left="0" w:firstLine="0"/>
              <w:rPr>
                <w:sz w:val="28"/>
                <w:szCs w:val="28"/>
              </w:rPr>
            </w:pPr>
            <w:r w:rsidRPr="00311FB0">
              <w:rPr>
                <w:sz w:val="28"/>
                <w:szCs w:val="28"/>
              </w:rPr>
              <w:t>The teacher may present a scenario (e.g. two rival schools in conflict at a sporting event) involving teen violence so students can analyze the roles that people play in a violent conflict.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shd w:val="clear" w:color="auto" w:fill="auto"/>
            <w:noWrap/>
          </w:tcPr>
          <w:p w:rsidR="00311FB0" w:rsidRPr="00311FB0" w:rsidRDefault="00311FB0" w:rsidP="006C5C09">
            <w:pPr>
              <w:ind w:left="288" w:hanging="288"/>
              <w:rPr>
                <w:sz w:val="20"/>
                <w:szCs w:val="20"/>
              </w:rPr>
            </w:pPr>
            <w:r w:rsidRPr="00311FB0">
              <w:rPr>
                <w:sz w:val="20"/>
                <w:szCs w:val="20"/>
              </w:rPr>
              <w:t xml:space="preserve">Effective community norms can create tolerance, de-escalate conflict and reduce the </w:t>
            </w:r>
            <w:r>
              <w:rPr>
                <w:sz w:val="20"/>
                <w:szCs w:val="20"/>
              </w:rPr>
              <w:t>risk of violence</w:t>
            </w:r>
          </w:p>
          <w:p w:rsidR="008A0335" w:rsidRPr="00B64673" w:rsidRDefault="00311FB0" w:rsidP="006C5C09">
            <w:pPr>
              <w:ind w:left="288" w:hanging="288"/>
              <w:rPr>
                <w:sz w:val="20"/>
                <w:szCs w:val="20"/>
              </w:rPr>
            </w:pPr>
            <w:r w:rsidRPr="00311FB0">
              <w:rPr>
                <w:sz w:val="20"/>
                <w:szCs w:val="20"/>
              </w:rPr>
              <w:t>Positive communication skills that seek to build understanding of various perspectives can prevent acts of prejudice, d</w:t>
            </w:r>
            <w:r>
              <w:rPr>
                <w:sz w:val="20"/>
                <w:szCs w:val="20"/>
              </w:rPr>
              <w:t>iscrimination, bias, and racism</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shd w:val="clear" w:color="auto" w:fill="auto"/>
            <w:noWrap/>
          </w:tcPr>
          <w:p w:rsidR="00311FB0" w:rsidRPr="00311FB0" w:rsidRDefault="003F0981" w:rsidP="006C5C09">
            <w:pPr>
              <w:ind w:left="288" w:hanging="288"/>
              <w:rPr>
                <w:rFonts w:asciiTheme="minorHAnsi" w:eastAsia="Times New Roman" w:hAnsiTheme="minorHAnsi" w:cs="Tahoma"/>
                <w:color w:val="000000"/>
                <w:sz w:val="20"/>
                <w:szCs w:val="20"/>
              </w:rPr>
            </w:pPr>
            <w:hyperlink r:id="rId52">
              <w:r w:rsidR="00311FB0" w:rsidRPr="00311FB0">
                <w:rPr>
                  <w:rStyle w:val="Hyperlink"/>
                  <w:rFonts w:asciiTheme="minorHAnsi" w:eastAsia="Times New Roman" w:hAnsiTheme="minorHAnsi" w:cs="Tahoma"/>
                  <w:sz w:val="20"/>
                  <w:szCs w:val="20"/>
                </w:rPr>
                <w:t>http://schools.alcdsb.on.ca/hcss/teacherpages/clarket/PPL1M/Lists/Homework%202/Attachments/18/Roles%20People%20Can%20Play%20in%20Potentially%20Violent%20Situations.pdf</w:t>
              </w:r>
            </w:hyperlink>
            <w:r w:rsidR="00311FB0" w:rsidRPr="00311FB0">
              <w:rPr>
                <w:rFonts w:asciiTheme="minorHAnsi" w:eastAsia="Times New Roman" w:hAnsiTheme="minorHAnsi" w:cs="Tahoma"/>
                <w:color w:val="000000"/>
                <w:sz w:val="20"/>
                <w:szCs w:val="20"/>
              </w:rPr>
              <w:t xml:space="preserve"> (roles people play in violent situation)</w:t>
            </w:r>
          </w:p>
          <w:p w:rsidR="00DA6BC7" w:rsidRPr="00B64673" w:rsidRDefault="003F0981" w:rsidP="006C5C09">
            <w:pPr>
              <w:ind w:left="288" w:hanging="288"/>
              <w:rPr>
                <w:rFonts w:asciiTheme="minorHAnsi" w:eastAsia="Times New Roman" w:hAnsiTheme="minorHAnsi" w:cs="Tahoma"/>
                <w:color w:val="000000"/>
                <w:sz w:val="20"/>
                <w:szCs w:val="20"/>
              </w:rPr>
            </w:pPr>
            <w:hyperlink r:id="rId53">
              <w:r w:rsidR="00311FB0" w:rsidRPr="00311FB0">
                <w:rPr>
                  <w:rStyle w:val="Hyperlink"/>
                  <w:rFonts w:asciiTheme="minorHAnsi" w:eastAsia="Times New Roman" w:hAnsiTheme="minorHAnsi" w:cs="Tahoma"/>
                  <w:sz w:val="20"/>
                  <w:szCs w:val="20"/>
                </w:rPr>
                <w:t>http://www.creducation.org/resources/CR_Guidelines_and_10_CR_lessons_FCPS.pdf</w:t>
              </w:r>
            </w:hyperlink>
            <w:r w:rsidR="00311FB0" w:rsidRPr="00311FB0">
              <w:rPr>
                <w:rFonts w:asciiTheme="minorHAnsi" w:eastAsia="Times New Roman" w:hAnsiTheme="minorHAnsi" w:cs="Tahoma"/>
                <w:color w:val="000000"/>
                <w:sz w:val="20"/>
                <w:szCs w:val="20"/>
              </w:rPr>
              <w:t xml:space="preserve"> (Scenarios and ways to analyze as well as handle conflict)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shd w:val="clear" w:color="auto" w:fill="auto"/>
            <w:noWrap/>
          </w:tcPr>
          <w:p w:rsidR="00DA6BC7" w:rsidRPr="00B64673" w:rsidRDefault="003F0981" w:rsidP="006C5C09">
            <w:pPr>
              <w:ind w:left="288" w:hanging="288"/>
              <w:rPr>
                <w:rFonts w:asciiTheme="minorHAnsi" w:eastAsia="Times New Roman" w:hAnsiTheme="minorHAnsi" w:cs="Tahoma"/>
                <w:color w:val="000000"/>
                <w:sz w:val="20"/>
                <w:szCs w:val="20"/>
              </w:rPr>
            </w:pPr>
            <w:hyperlink r:id="rId54">
              <w:r w:rsidR="006C5C09" w:rsidRPr="006C5C09">
                <w:rPr>
                  <w:rStyle w:val="Hyperlink"/>
                  <w:rFonts w:asciiTheme="minorHAnsi" w:eastAsia="Times New Roman" w:hAnsiTheme="minorHAnsi" w:cs="Tahoma"/>
                  <w:sz w:val="20"/>
                  <w:szCs w:val="20"/>
                </w:rPr>
                <w:t>http://schools.alcdsb.on.ca/hcss/teacherpages/clarket/PPL1M/Lists/Homework%202/Attachments/18/Roles%20People%20Can%20Play%20in%20Potentially%20Violent%20Situations.pdf</w:t>
              </w:r>
            </w:hyperlink>
            <w:r w:rsidR="006C5C09" w:rsidRPr="006C5C09">
              <w:rPr>
                <w:rFonts w:asciiTheme="minorHAnsi" w:eastAsia="Times New Roman" w:hAnsiTheme="minorHAnsi" w:cs="Tahoma"/>
                <w:color w:val="000000"/>
                <w:sz w:val="20"/>
                <w:szCs w:val="20"/>
              </w:rPr>
              <w:t xml:space="preserve"> (Roles people play in violent situations)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shd w:val="clear" w:color="auto" w:fill="auto"/>
            <w:noWrap/>
          </w:tcPr>
          <w:p w:rsidR="008A0335" w:rsidRPr="00B64673" w:rsidRDefault="006C5C09" w:rsidP="00AD6992">
            <w:pPr>
              <w:ind w:left="288" w:hanging="288"/>
              <w:rPr>
                <w:sz w:val="20"/>
                <w:szCs w:val="20"/>
              </w:rPr>
            </w:pPr>
            <w:r w:rsidRPr="006C5C09">
              <w:rPr>
                <w:sz w:val="20"/>
                <w:szCs w:val="20"/>
              </w:rPr>
              <w:t xml:space="preserve">Students will </w:t>
            </w:r>
            <w:r w:rsidR="00AD6992">
              <w:rPr>
                <w:sz w:val="20"/>
                <w:szCs w:val="20"/>
              </w:rPr>
              <w:t>work with a small group to create a scenario of an experience</w:t>
            </w:r>
            <w:r w:rsidR="00AD6992" w:rsidRPr="006C5C09">
              <w:rPr>
                <w:sz w:val="20"/>
                <w:szCs w:val="20"/>
              </w:rPr>
              <w:t xml:space="preserve"> </w:t>
            </w:r>
            <w:r w:rsidR="00AD6992">
              <w:rPr>
                <w:sz w:val="20"/>
                <w:szCs w:val="20"/>
              </w:rPr>
              <w:t>to include the role of a</w:t>
            </w:r>
            <w:r w:rsidRPr="006C5C09">
              <w:rPr>
                <w:sz w:val="20"/>
                <w:szCs w:val="20"/>
              </w:rPr>
              <w:t xml:space="preserve"> bully, the bystander, and/or the target of the bullying. </w:t>
            </w:r>
            <w:r w:rsidR="00AD6992">
              <w:rPr>
                <w:sz w:val="20"/>
                <w:szCs w:val="20"/>
              </w:rPr>
              <w:t xml:space="preserve">Peer groups will perform the scenarios for the class </w:t>
            </w:r>
            <w:r w:rsidRPr="006C5C09">
              <w:rPr>
                <w:sz w:val="20"/>
                <w:szCs w:val="20"/>
              </w:rPr>
              <w:t>and provide viable solutions to each situation.</w:t>
            </w:r>
          </w:p>
        </w:tc>
      </w:tr>
    </w:tbl>
    <w:p w:rsidR="00545063" w:rsidRDefault="00545063">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B64673" w:rsidRDefault="00700E30" w:rsidP="006C5C09">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6C5C09">
            <w:pPr>
              <w:ind w:left="288" w:hanging="288"/>
              <w:rPr>
                <w:sz w:val="20"/>
                <w:szCs w:val="20"/>
              </w:rPr>
            </w:pPr>
            <w:r w:rsidRPr="00B64673">
              <w:rPr>
                <w:b/>
                <w:sz w:val="20"/>
                <w:szCs w:val="20"/>
              </w:rPr>
              <w:t>Expression</w:t>
            </w:r>
            <w:r w:rsidRPr="00B64673">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6C5C09" w:rsidRPr="006C5C09" w:rsidRDefault="006C5C09" w:rsidP="006C5C09">
            <w:pPr>
              <w:ind w:left="288" w:hanging="288"/>
              <w:rPr>
                <w:sz w:val="20"/>
                <w:szCs w:val="20"/>
              </w:rPr>
            </w:pPr>
            <w:r w:rsidRPr="006C5C09">
              <w:rPr>
                <w:sz w:val="20"/>
                <w:szCs w:val="20"/>
              </w:rPr>
              <w:t>The teacher may provide definitions and examples of what a bystander and a victim/t</w:t>
            </w:r>
            <w:r>
              <w:rPr>
                <w:sz w:val="20"/>
                <w:szCs w:val="20"/>
              </w:rPr>
              <w:t>arget of bullying is</w:t>
            </w:r>
          </w:p>
          <w:p w:rsidR="006C5C09" w:rsidRPr="006C5C09" w:rsidRDefault="006C5C09" w:rsidP="006C5C09">
            <w:pPr>
              <w:ind w:left="288" w:hanging="288"/>
              <w:rPr>
                <w:sz w:val="20"/>
                <w:szCs w:val="20"/>
              </w:rPr>
            </w:pPr>
            <w:r w:rsidRPr="006C5C09">
              <w:rPr>
                <w:sz w:val="20"/>
                <w:szCs w:val="20"/>
              </w:rPr>
              <w:t>The teacher may present a scenario that involves a bully, bystanders and a vic</w:t>
            </w:r>
            <w:r>
              <w:rPr>
                <w:sz w:val="20"/>
                <w:szCs w:val="20"/>
              </w:rPr>
              <w:t>tim for the students to analyze</w:t>
            </w:r>
          </w:p>
          <w:p w:rsidR="006C5C09" w:rsidRPr="006C5C09" w:rsidRDefault="006C5C09" w:rsidP="006C5C09">
            <w:pPr>
              <w:ind w:left="288" w:hanging="288"/>
              <w:rPr>
                <w:sz w:val="20"/>
                <w:szCs w:val="20"/>
              </w:rPr>
            </w:pPr>
            <w:r w:rsidRPr="006C5C09">
              <w:rPr>
                <w:sz w:val="20"/>
                <w:szCs w:val="20"/>
              </w:rPr>
              <w:t>The teacher may provide a list of viable solutions to a confli</w:t>
            </w:r>
            <w:r>
              <w:rPr>
                <w:sz w:val="20"/>
                <w:szCs w:val="20"/>
              </w:rPr>
              <w:t>ct for students to choose from</w:t>
            </w:r>
          </w:p>
          <w:p w:rsidR="00700E30" w:rsidRDefault="006C5C09" w:rsidP="006C5C09">
            <w:pPr>
              <w:ind w:left="288" w:hanging="288"/>
              <w:rPr>
                <w:sz w:val="20"/>
                <w:szCs w:val="20"/>
              </w:rPr>
            </w:pPr>
            <w:r w:rsidRPr="006C5C09">
              <w:rPr>
                <w:sz w:val="20"/>
                <w:szCs w:val="20"/>
              </w:rPr>
              <w:t>The teacher may allow students to reflect on their peers’ e</w:t>
            </w:r>
            <w:r>
              <w:rPr>
                <w:sz w:val="20"/>
                <w:szCs w:val="20"/>
              </w:rPr>
              <w:t>xperience rather than their own</w:t>
            </w:r>
          </w:p>
          <w:p w:rsidR="006C5C09" w:rsidRPr="00B64673" w:rsidRDefault="006C5C09" w:rsidP="006C5C09">
            <w:pPr>
              <w:ind w:left="288" w:hanging="288"/>
              <w:rPr>
                <w:sz w:val="20"/>
                <w:szCs w:val="20"/>
              </w:rPr>
            </w:pPr>
          </w:p>
        </w:tc>
        <w:tc>
          <w:tcPr>
            <w:tcW w:w="5755" w:type="dxa"/>
            <w:tcBorders>
              <w:top w:val="nil"/>
            </w:tcBorders>
            <w:shd w:val="clear" w:color="auto" w:fill="auto"/>
          </w:tcPr>
          <w:p w:rsidR="006C5C09" w:rsidRPr="006C5C09" w:rsidRDefault="006C5C09" w:rsidP="006C5C09">
            <w:pPr>
              <w:ind w:left="288" w:hanging="288"/>
              <w:rPr>
                <w:sz w:val="20"/>
                <w:szCs w:val="20"/>
              </w:rPr>
            </w:pPr>
            <w:r w:rsidRPr="006C5C09">
              <w:rPr>
                <w:sz w:val="20"/>
                <w:szCs w:val="20"/>
              </w:rPr>
              <w:t>Students may fill out a T-chart to list examples of how the people involved in the conflict (bully, bystander and target) encouraged</w:t>
            </w:r>
            <w:r>
              <w:rPr>
                <w:sz w:val="20"/>
                <w:szCs w:val="20"/>
              </w:rPr>
              <w:t xml:space="preserve"> and/or prevented the situation</w:t>
            </w:r>
          </w:p>
          <w:p w:rsidR="006C5C09" w:rsidRPr="006C5C09" w:rsidRDefault="006C5C09" w:rsidP="006C5C09">
            <w:pPr>
              <w:ind w:left="288" w:hanging="288"/>
              <w:rPr>
                <w:sz w:val="20"/>
                <w:szCs w:val="20"/>
              </w:rPr>
            </w:pPr>
            <w:r w:rsidRPr="006C5C09">
              <w:rPr>
                <w:sz w:val="20"/>
                <w:szCs w:val="20"/>
              </w:rPr>
              <w:t>Students may discuss their solutions with a peer while the peer writes down the solutions</w:t>
            </w:r>
            <w:r>
              <w:rPr>
                <w:sz w:val="20"/>
                <w:szCs w:val="20"/>
              </w:rPr>
              <w:t>, then the students switch roles</w:t>
            </w:r>
          </w:p>
          <w:p w:rsidR="00700E30" w:rsidRPr="00B64673" w:rsidRDefault="006C5C09" w:rsidP="006C5C09">
            <w:pPr>
              <w:ind w:left="288" w:hanging="288"/>
              <w:rPr>
                <w:sz w:val="20"/>
                <w:szCs w:val="20"/>
              </w:rPr>
            </w:pPr>
            <w:r w:rsidRPr="006C5C09">
              <w:rPr>
                <w:sz w:val="20"/>
                <w:szCs w:val="20"/>
              </w:rPr>
              <w:t>Students may reflect on a journal rat</w:t>
            </w:r>
            <w:r>
              <w:rPr>
                <w:sz w:val="20"/>
                <w:szCs w:val="20"/>
              </w:rPr>
              <w:t>her than discussing with a peer</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B64673" w:rsidRDefault="00700E30" w:rsidP="006C5C09">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6C5C09">
            <w:pPr>
              <w:ind w:left="288" w:hanging="288"/>
              <w:rPr>
                <w:sz w:val="20"/>
                <w:szCs w:val="20"/>
              </w:rPr>
            </w:pPr>
            <w:r w:rsidRPr="00B64673">
              <w:rPr>
                <w:b/>
                <w:sz w:val="20"/>
                <w:szCs w:val="20"/>
              </w:rPr>
              <w:t>Expression</w:t>
            </w:r>
            <w:r w:rsidRPr="00B64673">
              <w:rPr>
                <w:sz w:val="20"/>
                <w:szCs w:val="20"/>
              </w:rPr>
              <w:t xml:space="preserve"> (Products and/or Performance)</w:t>
            </w:r>
          </w:p>
        </w:tc>
      </w:tr>
      <w:tr w:rsidR="00700E30" w:rsidRPr="00700E30" w:rsidTr="00B64673">
        <w:trPr>
          <w:cantSplit/>
          <w:trHeight w:val="598"/>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B64673" w:rsidRDefault="006C5C09" w:rsidP="006C5C09">
            <w:pPr>
              <w:ind w:left="288" w:hanging="288"/>
              <w:rPr>
                <w:sz w:val="20"/>
                <w:szCs w:val="20"/>
              </w:rPr>
            </w:pPr>
            <w:r>
              <w:rPr>
                <w:sz w:val="20"/>
                <w:szCs w:val="20"/>
              </w:rPr>
              <w:t>N/A</w:t>
            </w:r>
          </w:p>
        </w:tc>
        <w:tc>
          <w:tcPr>
            <w:tcW w:w="5755" w:type="dxa"/>
            <w:tcBorders>
              <w:top w:val="nil"/>
            </w:tcBorders>
            <w:shd w:val="clear" w:color="auto" w:fill="auto"/>
          </w:tcPr>
          <w:p w:rsidR="00B64673" w:rsidRPr="00B64673" w:rsidRDefault="006C5C09" w:rsidP="006C5C09">
            <w:pPr>
              <w:ind w:left="288" w:hanging="288"/>
              <w:rPr>
                <w:sz w:val="20"/>
                <w:szCs w:val="20"/>
              </w:rPr>
            </w:pPr>
            <w:r>
              <w:rPr>
                <w:sz w:val="20"/>
                <w:szCs w:val="20"/>
              </w:rPr>
              <w:t>N/A</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6C5C09" w:rsidRDefault="006C5C09" w:rsidP="006C5C09">
            <w:pPr>
              <w:numPr>
                <w:ilvl w:val="0"/>
                <w:numId w:val="8"/>
              </w:numPr>
              <w:ind w:left="288" w:hanging="288"/>
              <w:contextualSpacing/>
              <w:rPr>
                <w:sz w:val="20"/>
              </w:rPr>
            </w:pPr>
            <w:r>
              <w:rPr>
                <w:sz w:val="20"/>
              </w:rPr>
              <w:t>Perspectives of others in a conflict situation.</w:t>
            </w:r>
          </w:p>
          <w:p w:rsidR="006C5C09" w:rsidRDefault="006C5C09" w:rsidP="006C5C09">
            <w:pPr>
              <w:numPr>
                <w:ilvl w:val="0"/>
                <w:numId w:val="8"/>
              </w:numPr>
              <w:ind w:left="288" w:hanging="288"/>
              <w:contextualSpacing/>
              <w:rPr>
                <w:sz w:val="20"/>
              </w:rPr>
            </w:pPr>
            <w:r>
              <w:rPr>
                <w:sz w:val="20"/>
              </w:rPr>
              <w:t>Verbal and non-verbal communication skills.</w:t>
            </w:r>
          </w:p>
          <w:p w:rsidR="00700E30" w:rsidRPr="00700E30" w:rsidRDefault="006C5C09" w:rsidP="006C5C09">
            <w:pPr>
              <w:numPr>
                <w:ilvl w:val="0"/>
                <w:numId w:val="8"/>
              </w:numPr>
              <w:ind w:left="288" w:hanging="288"/>
              <w:rPr>
                <w:sz w:val="20"/>
                <w:szCs w:val="20"/>
              </w:rPr>
            </w:pPr>
            <w:r>
              <w:rPr>
                <w:sz w:val="20"/>
              </w:rPr>
              <w:t>Non-violent strategies for conflict resolution.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6C5C09" w:rsidRDefault="006C5C09" w:rsidP="006C5C09">
            <w:pPr>
              <w:numPr>
                <w:ilvl w:val="0"/>
                <w:numId w:val="2"/>
              </w:numPr>
              <w:ind w:left="288" w:hanging="288"/>
              <w:contextualSpacing/>
              <w:rPr>
                <w:sz w:val="20"/>
              </w:rPr>
            </w:pPr>
            <w:r>
              <w:rPr>
                <w:sz w:val="20"/>
              </w:rPr>
              <w:t>Demonstrate tolerance for individual differences</w:t>
            </w:r>
          </w:p>
          <w:p w:rsidR="006C5C09" w:rsidRDefault="006C5C09" w:rsidP="006C5C09">
            <w:pPr>
              <w:numPr>
                <w:ilvl w:val="0"/>
                <w:numId w:val="2"/>
              </w:numPr>
              <w:ind w:left="288" w:hanging="288"/>
              <w:contextualSpacing/>
              <w:rPr>
                <w:sz w:val="20"/>
              </w:rPr>
            </w:pPr>
            <w:r>
              <w:rPr>
                <w:sz w:val="20"/>
              </w:rPr>
              <w:t xml:space="preserve">Analyze situations that could lead to different types of violence such as bullying, verbal abuse, hazing, physical assault and fighting, dating violence, acquaintance rape, sexual assault, and family violence </w:t>
            </w:r>
          </w:p>
          <w:p w:rsidR="006C5C09" w:rsidRDefault="006C5C09" w:rsidP="006C5C09">
            <w:pPr>
              <w:numPr>
                <w:ilvl w:val="0"/>
                <w:numId w:val="2"/>
              </w:numPr>
              <w:ind w:left="288" w:hanging="288"/>
              <w:contextualSpacing/>
              <w:rPr>
                <w:sz w:val="20"/>
              </w:rPr>
            </w:pPr>
            <w:r>
              <w:rPr>
                <w:sz w:val="20"/>
              </w:rPr>
              <w:t>Demonstrate strategies that could be used to prevent a conflict from starting or escalating</w:t>
            </w:r>
          </w:p>
          <w:p w:rsidR="00700E30" w:rsidRPr="00EC6BBC" w:rsidRDefault="006C5C09" w:rsidP="006C5C09">
            <w:pPr>
              <w:numPr>
                <w:ilvl w:val="0"/>
                <w:numId w:val="2"/>
              </w:numPr>
              <w:ind w:left="288" w:hanging="288"/>
              <w:rPr>
                <w:sz w:val="20"/>
                <w:szCs w:val="20"/>
              </w:rPr>
            </w:pPr>
            <w:r>
              <w:rPr>
                <w:sz w:val="20"/>
              </w:rPr>
              <w:t>Exhibit effective strategies for resolving conflicts with another person in nonviolent ways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6C5C09" w:rsidP="006C5C09">
            <w:pPr>
              <w:ind w:left="288" w:hanging="288"/>
              <w:rPr>
                <w:sz w:val="20"/>
                <w:szCs w:val="20"/>
              </w:rPr>
            </w:pPr>
            <w:r w:rsidRPr="006C5C09">
              <w:rPr>
                <w:sz w:val="20"/>
                <w:szCs w:val="20"/>
              </w:rPr>
              <w:t>De-escalate, violent, conflict, Peer Pressure, Influence, Strategy, Bystander, Prevent, Scenario, Viable</w:t>
            </w:r>
          </w:p>
        </w:tc>
      </w:tr>
    </w:tbl>
    <w:p w:rsidR="004E2BC4" w:rsidRPr="00700E30" w:rsidRDefault="004E2BC4"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 xml:space="preserve">Learning Experience # </w:t>
            </w:r>
            <w:r>
              <w:rPr>
                <w:b/>
                <w:sz w:val="20"/>
                <w:szCs w:val="20"/>
              </w:rPr>
              <w:t>8</w:t>
            </w:r>
          </w:p>
        </w:tc>
      </w:tr>
      <w:tr w:rsidR="00B64673" w:rsidRPr="00700E30" w:rsidTr="00CB41C4">
        <w:tc>
          <w:tcPr>
            <w:tcW w:w="14781" w:type="dxa"/>
            <w:gridSpan w:val="3"/>
            <w:shd w:val="clear" w:color="auto" w:fill="D9D9D9"/>
            <w:noWrap/>
          </w:tcPr>
          <w:p w:rsidR="00B64673" w:rsidRPr="00B64673" w:rsidRDefault="006C5C09" w:rsidP="00B64673">
            <w:pPr>
              <w:ind w:left="0" w:firstLine="0"/>
              <w:rPr>
                <w:sz w:val="28"/>
                <w:szCs w:val="28"/>
              </w:rPr>
            </w:pPr>
            <w:r w:rsidRPr="006C5C09">
              <w:rPr>
                <w:sz w:val="28"/>
                <w:szCs w:val="28"/>
              </w:rPr>
              <w:t>The teacher may review effective communication strategies so students can examine techniques to prevent or de-escalate a violent situation.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6C5C09" w:rsidP="001E1CAD">
            <w:pPr>
              <w:ind w:left="288" w:hanging="288"/>
              <w:rPr>
                <w:sz w:val="20"/>
                <w:szCs w:val="20"/>
              </w:rPr>
            </w:pPr>
            <w:r w:rsidRPr="006C5C09">
              <w:rPr>
                <w:sz w:val="20"/>
                <w:szCs w:val="20"/>
              </w:rPr>
              <w:t>Positive communication skills that seek to build understanding of various perspectives can prevent acts of prejudice, d</w:t>
            </w:r>
            <w:r>
              <w:rPr>
                <w:sz w:val="20"/>
                <w:szCs w:val="20"/>
              </w:rPr>
              <w:t>iscrimination, bias, and racism</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1E1CAD" w:rsidRPr="001E1CAD" w:rsidRDefault="003F0981" w:rsidP="001E1CAD">
            <w:pPr>
              <w:ind w:left="288" w:hanging="288"/>
              <w:rPr>
                <w:rFonts w:asciiTheme="minorHAnsi" w:eastAsia="Times New Roman" w:hAnsiTheme="minorHAnsi" w:cs="Tahoma"/>
                <w:color w:val="000000"/>
                <w:sz w:val="20"/>
                <w:szCs w:val="20"/>
              </w:rPr>
            </w:pPr>
            <w:hyperlink r:id="rId55">
              <w:r w:rsidR="001E1CAD" w:rsidRPr="001E1CAD">
                <w:rPr>
                  <w:rStyle w:val="Hyperlink"/>
                  <w:rFonts w:asciiTheme="minorHAnsi" w:eastAsia="Times New Roman" w:hAnsiTheme="minorHAnsi" w:cs="Tahoma"/>
                  <w:sz w:val="20"/>
                  <w:szCs w:val="20"/>
                </w:rPr>
                <w:t>http://w.rubrics4teachers.com/roleplay.php</w:t>
              </w:r>
            </w:hyperlink>
            <w:hyperlink r:id="rId56">
              <w:r w:rsidR="001E1CAD" w:rsidRPr="001E1CAD">
                <w:rPr>
                  <w:rStyle w:val="Hyperlink"/>
                  <w:rFonts w:asciiTheme="minorHAnsi" w:eastAsia="Times New Roman" w:hAnsiTheme="minorHAnsi" w:cs="Tahoma"/>
                  <w:sz w:val="20"/>
                  <w:szCs w:val="20"/>
                </w:rPr>
                <w:t xml:space="preserve"> (Rubric examples)</w:t>
              </w:r>
            </w:hyperlink>
            <w:r w:rsidR="001E1CAD" w:rsidRPr="001E1CAD">
              <w:rPr>
                <w:rFonts w:asciiTheme="minorHAnsi" w:eastAsia="Times New Roman" w:hAnsiTheme="minorHAnsi" w:cs="Tahoma"/>
                <w:color w:val="000000"/>
                <w:sz w:val="20"/>
                <w:szCs w:val="20"/>
              </w:rPr>
              <w:t xml:space="preserve"> </w:t>
            </w:r>
          </w:p>
          <w:p w:rsidR="00700E30" w:rsidRPr="00B64673" w:rsidRDefault="003F0981" w:rsidP="001E1CAD">
            <w:pPr>
              <w:ind w:left="288" w:hanging="288"/>
              <w:rPr>
                <w:rFonts w:asciiTheme="minorHAnsi" w:eastAsia="Times New Roman" w:hAnsiTheme="minorHAnsi" w:cs="Tahoma"/>
                <w:color w:val="000000"/>
                <w:sz w:val="20"/>
                <w:szCs w:val="20"/>
              </w:rPr>
            </w:pPr>
            <w:hyperlink r:id="rId57">
              <w:r w:rsidR="001E1CAD" w:rsidRPr="001E1CAD">
                <w:rPr>
                  <w:rStyle w:val="Hyperlink"/>
                  <w:rFonts w:asciiTheme="minorHAnsi" w:eastAsia="Times New Roman" w:hAnsiTheme="minorHAnsi" w:cs="Tahoma"/>
                  <w:sz w:val="20"/>
                  <w:szCs w:val="20"/>
                </w:rPr>
                <w:t>http://www.healthandlearning.org/harassment/fd-scenarioshs.pdf</w:t>
              </w:r>
            </w:hyperlink>
            <w:r w:rsidR="001E1CAD" w:rsidRPr="001E1CAD">
              <w:rPr>
                <w:rFonts w:asciiTheme="minorHAnsi" w:eastAsia="Times New Roman" w:hAnsiTheme="minorHAnsi" w:cs="Tahoma"/>
                <w:color w:val="000000"/>
                <w:sz w:val="20"/>
                <w:szCs w:val="20"/>
              </w:rPr>
              <w:t xml:space="preserve"> (Bullying scenarios)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900118" w:rsidRPr="00B64673" w:rsidRDefault="003F0981" w:rsidP="001E1CAD">
            <w:pPr>
              <w:ind w:left="288" w:hanging="288"/>
              <w:rPr>
                <w:rFonts w:asciiTheme="minorHAnsi" w:eastAsia="Times New Roman" w:hAnsiTheme="minorHAnsi" w:cs="Tahoma"/>
                <w:color w:val="000000"/>
                <w:sz w:val="20"/>
                <w:szCs w:val="20"/>
              </w:rPr>
            </w:pPr>
            <w:hyperlink r:id="rId58">
              <w:r w:rsidR="001E1CAD" w:rsidRPr="001E1CAD">
                <w:rPr>
                  <w:rStyle w:val="Hyperlink"/>
                  <w:rFonts w:asciiTheme="minorHAnsi" w:eastAsia="Times New Roman" w:hAnsiTheme="minorHAnsi" w:cs="Tahoma"/>
                  <w:sz w:val="20"/>
                  <w:szCs w:val="20"/>
                </w:rPr>
                <w:t>http://w.rubrics4teachers.com/roleplay.php</w:t>
              </w:r>
            </w:hyperlink>
            <w:hyperlink r:id="rId59">
              <w:r w:rsidR="001E1CAD" w:rsidRPr="001E1CAD">
                <w:rPr>
                  <w:rStyle w:val="Hyperlink"/>
                  <w:rFonts w:asciiTheme="minorHAnsi" w:eastAsia="Times New Roman" w:hAnsiTheme="minorHAnsi" w:cs="Tahoma"/>
                  <w:sz w:val="20"/>
                  <w:szCs w:val="20"/>
                </w:rPr>
                <w:t xml:space="preserve"> (rubric examples)</w:t>
              </w:r>
            </w:hyperlink>
            <w:r w:rsidR="001E1CAD" w:rsidRPr="001E1CAD">
              <w:rPr>
                <w:rFonts w:asciiTheme="minorHAnsi" w:eastAsia="Times New Roman" w:hAnsiTheme="minorHAnsi" w:cs="Tahoma"/>
                <w:color w:val="000000"/>
                <w:sz w:val="20"/>
                <w:szCs w:val="20"/>
              </w:rPr>
              <w:t xml:space="preserve">   </w:t>
            </w:r>
            <w:hyperlink r:id="rId60">
              <w:r w:rsidR="001E1CAD" w:rsidRPr="001E1CAD">
                <w:rPr>
                  <w:rStyle w:val="Hyperlink"/>
                  <w:rFonts w:asciiTheme="minorHAnsi" w:eastAsia="Times New Roman" w:hAnsiTheme="minorHAnsi" w:cs="Tahoma"/>
                  <w:sz w:val="20"/>
                  <w:szCs w:val="20"/>
                </w:rPr>
                <w:t>http://www.healthandlearning.org/harassment/fd-scenarioshs.pdf</w:t>
              </w:r>
            </w:hyperlink>
            <w:r w:rsidR="001E1CAD" w:rsidRPr="001E1CAD">
              <w:rPr>
                <w:rFonts w:asciiTheme="minorHAnsi" w:eastAsia="Times New Roman" w:hAnsiTheme="minorHAnsi" w:cs="Tahoma"/>
                <w:color w:val="000000"/>
                <w:sz w:val="20"/>
                <w:szCs w:val="20"/>
              </w:rPr>
              <w:t xml:space="preserve"> (Bullying scenarios)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700E30" w:rsidRDefault="001E1CAD" w:rsidP="001E1CAD">
            <w:pPr>
              <w:ind w:left="288" w:hanging="288"/>
              <w:rPr>
                <w:sz w:val="20"/>
                <w:szCs w:val="20"/>
              </w:rPr>
            </w:pPr>
            <w:r w:rsidRPr="001E1CAD">
              <w:rPr>
                <w:sz w:val="20"/>
                <w:szCs w:val="20"/>
              </w:rPr>
              <w:t xml:space="preserve">Students will create and perform a role play as well as critique their peers’ role play for effective communication strategies </w:t>
            </w:r>
            <w:hyperlink r:id="rId61" w:history="1">
              <w:r w:rsidRPr="001E1CAD">
                <w:rPr>
                  <w:rStyle w:val="Hyperlink"/>
                  <w:sz w:val="20"/>
                  <w:szCs w:val="20"/>
                </w:rPr>
                <w:t>http://www.rubrics4teachers.com/roleplay.php</w:t>
              </w:r>
            </w:hyperlink>
            <w:r w:rsidRPr="001E1CAD">
              <w:rPr>
                <w:sz w:val="20"/>
                <w:szCs w:val="20"/>
                <w:u w:val="single"/>
              </w:rPr>
              <w:t xml:space="preserve"> </w:t>
            </w:r>
            <w:r w:rsidRPr="001E1CAD">
              <w:rPr>
                <w:sz w:val="20"/>
                <w:szCs w:val="20"/>
              </w:rPr>
              <w:t>(Example rubrics)</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1E1CAD">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1E1CAD">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900118" w:rsidRPr="00700E30" w:rsidRDefault="001E1CAD" w:rsidP="001E1CAD">
            <w:pPr>
              <w:ind w:left="288" w:hanging="288"/>
              <w:rPr>
                <w:sz w:val="20"/>
                <w:szCs w:val="20"/>
              </w:rPr>
            </w:pPr>
            <w:r>
              <w:rPr>
                <w:sz w:val="20"/>
                <w:szCs w:val="20"/>
              </w:rPr>
              <w:t>N/A</w:t>
            </w:r>
          </w:p>
        </w:tc>
        <w:tc>
          <w:tcPr>
            <w:tcW w:w="5755" w:type="dxa"/>
            <w:tcBorders>
              <w:top w:val="nil"/>
            </w:tcBorders>
            <w:shd w:val="clear" w:color="auto" w:fill="auto"/>
          </w:tcPr>
          <w:p w:rsidR="00700E30" w:rsidRPr="00700E30" w:rsidRDefault="001E1CAD" w:rsidP="001E1CAD">
            <w:pPr>
              <w:ind w:left="288" w:hanging="288"/>
              <w:rPr>
                <w:sz w:val="20"/>
                <w:szCs w:val="20"/>
              </w:rPr>
            </w:pPr>
            <w:r>
              <w:rPr>
                <w:sz w:val="20"/>
                <w:szCs w:val="20"/>
              </w:rPr>
              <w:t>Students may play a non-verbal role in the role play scenario</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700E30" w:rsidRDefault="00700E30" w:rsidP="001E1CAD">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1E1CAD">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B64673">
        <w:trPr>
          <w:cantSplit/>
          <w:trHeight w:val="535"/>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1E1CAD" w:rsidP="001E1CAD">
            <w:pPr>
              <w:ind w:left="288" w:hanging="288"/>
              <w:rPr>
                <w:sz w:val="20"/>
                <w:szCs w:val="20"/>
              </w:rPr>
            </w:pPr>
            <w:r>
              <w:rPr>
                <w:sz w:val="20"/>
                <w:szCs w:val="20"/>
              </w:rPr>
              <w:t>N/A</w:t>
            </w:r>
          </w:p>
        </w:tc>
        <w:tc>
          <w:tcPr>
            <w:tcW w:w="5755" w:type="dxa"/>
            <w:tcBorders>
              <w:top w:val="nil"/>
            </w:tcBorders>
            <w:shd w:val="clear" w:color="auto" w:fill="auto"/>
          </w:tcPr>
          <w:p w:rsidR="00900118" w:rsidRPr="00700E30" w:rsidRDefault="001E1CAD" w:rsidP="001E1CAD">
            <w:pPr>
              <w:ind w:left="288" w:hanging="288"/>
              <w:rPr>
                <w:sz w:val="20"/>
                <w:szCs w:val="20"/>
              </w:rPr>
            </w:pPr>
            <w:r>
              <w:rPr>
                <w:sz w:val="20"/>
                <w:szCs w:val="20"/>
              </w:rPr>
              <w:t>N/A</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1E1CAD" w:rsidRDefault="001E1CAD" w:rsidP="001E1CAD">
            <w:pPr>
              <w:numPr>
                <w:ilvl w:val="0"/>
                <w:numId w:val="8"/>
              </w:numPr>
              <w:ind w:left="288" w:hanging="288"/>
              <w:contextualSpacing/>
              <w:rPr>
                <w:sz w:val="20"/>
              </w:rPr>
            </w:pPr>
            <w:r>
              <w:rPr>
                <w:sz w:val="20"/>
              </w:rPr>
              <w:t>Verbal and nonverbal communication skills</w:t>
            </w:r>
          </w:p>
          <w:p w:rsidR="00700E30" w:rsidRPr="00700E30" w:rsidRDefault="001E1CAD" w:rsidP="001E1CAD">
            <w:pPr>
              <w:numPr>
                <w:ilvl w:val="0"/>
                <w:numId w:val="8"/>
              </w:numPr>
              <w:ind w:left="288" w:hanging="288"/>
              <w:rPr>
                <w:sz w:val="20"/>
                <w:szCs w:val="20"/>
              </w:rPr>
            </w:pPr>
            <w:r>
              <w:rPr>
                <w:sz w:val="20"/>
              </w:rPr>
              <w:t>Non-violent strategies for conflict resolution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1E1CAD" w:rsidRDefault="001E1CAD" w:rsidP="001E1CAD">
            <w:pPr>
              <w:numPr>
                <w:ilvl w:val="0"/>
                <w:numId w:val="8"/>
              </w:numPr>
              <w:ind w:left="288" w:hanging="288"/>
              <w:contextualSpacing/>
              <w:rPr>
                <w:sz w:val="20"/>
              </w:rPr>
            </w:pPr>
            <w:r>
              <w:rPr>
                <w:sz w:val="20"/>
              </w:rPr>
              <w:t>Demonstrate verbal and nonverbal ways to ask for help from a parent, other trusted adult, or friend when pressured to engage in violence</w:t>
            </w:r>
          </w:p>
          <w:p w:rsidR="001E1CAD" w:rsidRDefault="001E1CAD" w:rsidP="001E1CAD">
            <w:pPr>
              <w:numPr>
                <w:ilvl w:val="0"/>
                <w:numId w:val="8"/>
              </w:numPr>
              <w:ind w:left="288" w:hanging="288"/>
              <w:contextualSpacing/>
              <w:rPr>
                <w:sz w:val="20"/>
              </w:rPr>
            </w:pPr>
            <w:r>
              <w:rPr>
                <w:sz w:val="20"/>
              </w:rPr>
              <w:t>Demonstrate verbal and nonverbal ways to refuse pressure to engage in violence</w:t>
            </w:r>
          </w:p>
          <w:p w:rsidR="001E1CAD" w:rsidRDefault="001E1CAD" w:rsidP="001E1CAD">
            <w:pPr>
              <w:numPr>
                <w:ilvl w:val="0"/>
                <w:numId w:val="8"/>
              </w:numPr>
              <w:ind w:left="288" w:hanging="288"/>
              <w:contextualSpacing/>
              <w:rPr>
                <w:sz w:val="20"/>
              </w:rPr>
            </w:pPr>
            <w:r>
              <w:rPr>
                <w:sz w:val="20"/>
              </w:rPr>
              <w:t>Demonstrate strategies that could be used to prevent a conflict from starting or escalating</w:t>
            </w:r>
          </w:p>
          <w:p w:rsidR="00700E30" w:rsidRPr="00700E30" w:rsidRDefault="001E1CAD" w:rsidP="001E1CAD">
            <w:pPr>
              <w:numPr>
                <w:ilvl w:val="0"/>
                <w:numId w:val="8"/>
              </w:numPr>
              <w:ind w:left="288" w:hanging="288"/>
              <w:rPr>
                <w:sz w:val="20"/>
                <w:szCs w:val="20"/>
              </w:rPr>
            </w:pPr>
            <w:r>
              <w:rPr>
                <w:sz w:val="20"/>
              </w:rPr>
              <w:t>Exhibit effective strategies for resolving conflicts with another person in nonviolent ways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1E1CAD" w:rsidP="001E1CAD">
            <w:pPr>
              <w:ind w:left="288" w:hanging="288"/>
              <w:rPr>
                <w:sz w:val="20"/>
                <w:szCs w:val="20"/>
              </w:rPr>
            </w:pPr>
            <w:r w:rsidRPr="001E1CAD">
              <w:rPr>
                <w:sz w:val="20"/>
                <w:szCs w:val="20"/>
              </w:rPr>
              <w:t>Communication Techniques, Conflict Management, Peer Review</w:t>
            </w:r>
          </w:p>
        </w:tc>
      </w:tr>
    </w:tbl>
    <w:p w:rsidR="00900118" w:rsidRPr="00700E30" w:rsidRDefault="00900118"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 xml:space="preserve">Learning Experience # </w:t>
            </w:r>
            <w:r>
              <w:rPr>
                <w:b/>
                <w:sz w:val="20"/>
                <w:szCs w:val="20"/>
              </w:rPr>
              <w:t>9</w:t>
            </w:r>
          </w:p>
        </w:tc>
      </w:tr>
      <w:tr w:rsidR="00B64673" w:rsidRPr="00700E30" w:rsidTr="00CB41C4">
        <w:tc>
          <w:tcPr>
            <w:tcW w:w="14781" w:type="dxa"/>
            <w:gridSpan w:val="3"/>
            <w:shd w:val="clear" w:color="auto" w:fill="D9D9D9"/>
            <w:noWrap/>
          </w:tcPr>
          <w:p w:rsidR="00B64673" w:rsidRPr="00B64673" w:rsidRDefault="001E1CAD" w:rsidP="00D5186D">
            <w:pPr>
              <w:ind w:left="0" w:firstLine="0"/>
              <w:rPr>
                <w:sz w:val="28"/>
                <w:szCs w:val="28"/>
              </w:rPr>
            </w:pPr>
            <w:r w:rsidRPr="001E1CAD">
              <w:rPr>
                <w:sz w:val="28"/>
                <w:szCs w:val="28"/>
              </w:rPr>
              <w:t xml:space="preserve">The teacher may provide examples of hate terms (e.g. racism, intolerance, hazing) so students can </w:t>
            </w:r>
            <w:r w:rsidR="00D5186D">
              <w:rPr>
                <w:sz w:val="28"/>
                <w:szCs w:val="28"/>
              </w:rPr>
              <w:t xml:space="preserve">analyze how these terms may </w:t>
            </w:r>
            <w:r w:rsidR="00570BD4">
              <w:rPr>
                <w:sz w:val="28"/>
                <w:szCs w:val="28"/>
              </w:rPr>
              <w:t>impact individuals</w:t>
            </w:r>
            <w:r w:rsidRPr="001E1CAD">
              <w:rPr>
                <w:sz w:val="28"/>
                <w:szCs w:val="28"/>
              </w:rPr>
              <w:t>.</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1E1CAD" w:rsidP="001E1CAD">
            <w:pPr>
              <w:ind w:left="288" w:hanging="288"/>
              <w:rPr>
                <w:sz w:val="20"/>
                <w:szCs w:val="20"/>
              </w:rPr>
            </w:pPr>
            <w:r w:rsidRPr="001E1CAD">
              <w:rPr>
                <w:sz w:val="20"/>
                <w:szCs w:val="20"/>
              </w:rPr>
              <w:t xml:space="preserve">Effective community norms can create tolerance, de-escalate conflict </w:t>
            </w:r>
            <w:r>
              <w:rPr>
                <w:sz w:val="20"/>
                <w:szCs w:val="20"/>
              </w:rPr>
              <w:t>and reduce the risk of violence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B64673" w:rsidRPr="00B64673" w:rsidRDefault="003F0981" w:rsidP="001E1CAD">
            <w:pPr>
              <w:ind w:left="288" w:hanging="288"/>
              <w:rPr>
                <w:rFonts w:asciiTheme="minorHAnsi" w:eastAsia="Times New Roman" w:hAnsiTheme="minorHAnsi" w:cs="Tahoma"/>
                <w:color w:val="000000"/>
                <w:sz w:val="20"/>
                <w:szCs w:val="20"/>
              </w:rPr>
            </w:pPr>
            <w:hyperlink r:id="rId62">
              <w:r w:rsidR="001E1CAD" w:rsidRPr="001E1CAD">
                <w:rPr>
                  <w:rStyle w:val="Hyperlink"/>
                  <w:rFonts w:asciiTheme="minorHAnsi" w:eastAsia="Times New Roman" w:hAnsiTheme="minorHAnsi" w:cs="Tahoma"/>
                  <w:sz w:val="20"/>
                  <w:szCs w:val="20"/>
                </w:rPr>
                <w:t>http://www.museumoftolerance.com/site/c.tmL6KfNVLtH/b.5063305</w:t>
              </w:r>
            </w:hyperlink>
            <w:r w:rsidR="001E1CAD" w:rsidRPr="001E1CAD">
              <w:rPr>
                <w:rFonts w:asciiTheme="minorHAnsi" w:eastAsia="Times New Roman" w:hAnsiTheme="minorHAnsi" w:cs="Tahoma"/>
                <w:color w:val="000000"/>
                <w:sz w:val="20"/>
                <w:szCs w:val="20"/>
              </w:rPr>
              <w:t>/ (Hate term definitions)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B64673" w:rsidRPr="00B64673" w:rsidRDefault="003F0981" w:rsidP="001E1CAD">
            <w:pPr>
              <w:ind w:left="288" w:hanging="288"/>
              <w:rPr>
                <w:rFonts w:asciiTheme="minorHAnsi" w:eastAsia="Times New Roman" w:hAnsiTheme="minorHAnsi" w:cs="Tahoma"/>
                <w:color w:val="000000"/>
                <w:sz w:val="20"/>
                <w:szCs w:val="20"/>
              </w:rPr>
            </w:pPr>
            <w:hyperlink r:id="rId63">
              <w:r w:rsidR="001E1CAD" w:rsidRPr="001E1CAD">
                <w:rPr>
                  <w:rStyle w:val="Hyperlink"/>
                  <w:rFonts w:asciiTheme="minorHAnsi" w:eastAsia="Times New Roman" w:hAnsiTheme="minorHAnsi" w:cs="Tahoma"/>
                  <w:sz w:val="20"/>
                  <w:szCs w:val="20"/>
                </w:rPr>
                <w:t>http://www.museumoftolerance.com/site/c.tmL6KfNVLtH/b.5063305/</w:t>
              </w:r>
            </w:hyperlink>
            <w:r w:rsidR="001E1CAD" w:rsidRPr="001E1CAD">
              <w:rPr>
                <w:rFonts w:asciiTheme="minorHAnsi" w:eastAsia="Times New Roman" w:hAnsiTheme="minorHAnsi" w:cs="Tahoma"/>
                <w:color w:val="000000"/>
                <w:sz w:val="20"/>
                <w:szCs w:val="20"/>
              </w:rPr>
              <w:t xml:space="preserve">  (Hate term definitions)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700E30" w:rsidRPr="00B64673" w:rsidRDefault="001E1CAD" w:rsidP="00570BD4">
            <w:pPr>
              <w:ind w:left="288" w:hanging="288"/>
              <w:rPr>
                <w:sz w:val="20"/>
                <w:szCs w:val="20"/>
              </w:rPr>
            </w:pPr>
            <w:r w:rsidRPr="001E1CAD">
              <w:rPr>
                <w:sz w:val="20"/>
                <w:szCs w:val="20"/>
              </w:rPr>
              <w:t xml:space="preserve">Students will post </w:t>
            </w:r>
            <w:r w:rsidR="00570BD4">
              <w:rPr>
                <w:sz w:val="20"/>
                <w:szCs w:val="20"/>
              </w:rPr>
              <w:t xml:space="preserve">various “hate terms” </w:t>
            </w:r>
            <w:r w:rsidRPr="001E1CAD">
              <w:rPr>
                <w:sz w:val="20"/>
                <w:szCs w:val="20"/>
              </w:rPr>
              <w:t xml:space="preserve">on the classroom bulletin board/Facebook wall. Students will then have a class discussion </w:t>
            </w:r>
            <w:r w:rsidR="00570BD4">
              <w:rPr>
                <w:sz w:val="20"/>
                <w:szCs w:val="20"/>
              </w:rPr>
              <w:t xml:space="preserve">on how to create a more positive school environment to minimize the use of “hate terms” and/or situations. </w:t>
            </w:r>
          </w:p>
        </w:tc>
      </w:tr>
      <w:tr w:rsidR="00700E30" w:rsidRPr="00700E30" w:rsidTr="00CB41C4">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1E1CAD">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1E1CAD">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1E1CAD" w:rsidRPr="001E1CAD" w:rsidRDefault="001E1CAD" w:rsidP="001E1CAD">
            <w:pPr>
              <w:ind w:left="288" w:hanging="288"/>
              <w:rPr>
                <w:rFonts w:asciiTheme="minorHAnsi" w:hAnsiTheme="minorHAnsi" w:cs="Tahoma"/>
                <w:sz w:val="20"/>
                <w:szCs w:val="20"/>
              </w:rPr>
            </w:pPr>
            <w:r w:rsidRPr="001E1CAD">
              <w:rPr>
                <w:rFonts w:asciiTheme="minorHAnsi" w:hAnsiTheme="minorHAnsi" w:cs="Tahoma"/>
                <w:sz w:val="20"/>
                <w:szCs w:val="20"/>
              </w:rPr>
              <w:t>The teacher may provide sentence strips (e.g. one strip with a hate term, on</w:t>
            </w:r>
            <w:r>
              <w:rPr>
                <w:rFonts w:asciiTheme="minorHAnsi" w:hAnsiTheme="minorHAnsi" w:cs="Tahoma"/>
                <w:sz w:val="20"/>
                <w:szCs w:val="20"/>
              </w:rPr>
              <w:t>e strip with its definition)</w:t>
            </w:r>
          </w:p>
          <w:p w:rsidR="004E2BC4" w:rsidRPr="00900118" w:rsidRDefault="001E1CAD" w:rsidP="001E1CAD">
            <w:pPr>
              <w:ind w:left="288" w:hanging="288"/>
              <w:rPr>
                <w:rFonts w:asciiTheme="minorHAnsi" w:hAnsiTheme="minorHAnsi" w:cs="Tahoma"/>
                <w:sz w:val="20"/>
                <w:szCs w:val="20"/>
              </w:rPr>
            </w:pPr>
            <w:r w:rsidRPr="001E1CAD">
              <w:rPr>
                <w:rFonts w:asciiTheme="minorHAnsi" w:hAnsiTheme="minorHAnsi" w:cs="Tahoma"/>
                <w:sz w:val="20"/>
                <w:szCs w:val="20"/>
              </w:rPr>
              <w:t>The teacher may provide the definitions and a Word Bank for students to m</w:t>
            </w:r>
            <w:r>
              <w:rPr>
                <w:rFonts w:asciiTheme="minorHAnsi" w:hAnsiTheme="minorHAnsi" w:cs="Tahoma"/>
                <w:sz w:val="20"/>
                <w:szCs w:val="20"/>
              </w:rPr>
              <w:t>atch the term to the definition</w:t>
            </w:r>
          </w:p>
        </w:tc>
        <w:tc>
          <w:tcPr>
            <w:tcW w:w="5755" w:type="dxa"/>
            <w:tcBorders>
              <w:top w:val="nil"/>
            </w:tcBorders>
            <w:shd w:val="clear" w:color="auto" w:fill="auto"/>
          </w:tcPr>
          <w:p w:rsidR="001E1CAD" w:rsidRPr="001E1CAD" w:rsidRDefault="001E1CAD" w:rsidP="001E1CAD">
            <w:pPr>
              <w:ind w:left="288" w:hanging="288"/>
              <w:rPr>
                <w:sz w:val="20"/>
                <w:szCs w:val="20"/>
              </w:rPr>
            </w:pPr>
            <w:r w:rsidRPr="001E1CAD">
              <w:rPr>
                <w:sz w:val="20"/>
                <w:szCs w:val="20"/>
              </w:rPr>
              <w:t>Students may match up the hate term with the correct defin</w:t>
            </w:r>
            <w:r>
              <w:rPr>
                <w:sz w:val="20"/>
                <w:szCs w:val="20"/>
              </w:rPr>
              <w:t>ition using the sentence strips</w:t>
            </w:r>
          </w:p>
          <w:p w:rsidR="001E1CAD" w:rsidRPr="001E1CAD" w:rsidRDefault="001E1CAD" w:rsidP="001E1CAD">
            <w:pPr>
              <w:ind w:left="288" w:hanging="288"/>
              <w:rPr>
                <w:sz w:val="20"/>
                <w:szCs w:val="20"/>
              </w:rPr>
            </w:pPr>
            <w:r w:rsidRPr="001E1CAD">
              <w:rPr>
                <w:sz w:val="20"/>
                <w:szCs w:val="20"/>
              </w:rPr>
              <w:t xml:space="preserve">Students may write down the definition of the </w:t>
            </w:r>
            <w:r>
              <w:rPr>
                <w:sz w:val="20"/>
                <w:szCs w:val="20"/>
              </w:rPr>
              <w:t>hate term in their own language</w:t>
            </w:r>
          </w:p>
          <w:p w:rsidR="004E2BC4" w:rsidRPr="00B64673" w:rsidRDefault="001E1CAD" w:rsidP="001E1CAD">
            <w:pPr>
              <w:ind w:left="288" w:hanging="288"/>
              <w:rPr>
                <w:sz w:val="20"/>
                <w:szCs w:val="20"/>
              </w:rPr>
            </w:pPr>
            <w:r w:rsidRPr="001E1CAD">
              <w:rPr>
                <w:sz w:val="20"/>
                <w:szCs w:val="20"/>
              </w:rPr>
              <w:t xml:space="preserve">Students may select the definition written by their peers that makes the most sense to </w:t>
            </w:r>
            <w:r>
              <w:rPr>
                <w:sz w:val="20"/>
                <w:szCs w:val="20"/>
              </w:rPr>
              <w:t>them to best fit each hate term</w:t>
            </w:r>
          </w:p>
        </w:tc>
      </w:tr>
    </w:tbl>
    <w:p w:rsidR="00545063" w:rsidRDefault="00545063">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B64673" w:rsidRDefault="00700E30" w:rsidP="001E1CAD">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1E1CAD">
            <w:pPr>
              <w:ind w:left="288" w:hanging="288"/>
              <w:rPr>
                <w:sz w:val="20"/>
                <w:szCs w:val="20"/>
              </w:rPr>
            </w:pPr>
            <w:r w:rsidRPr="00B64673">
              <w:rPr>
                <w:b/>
                <w:sz w:val="20"/>
                <w:szCs w:val="20"/>
              </w:rPr>
              <w:t>Expression</w:t>
            </w:r>
            <w:r w:rsidRPr="00B64673">
              <w:rPr>
                <w:sz w:val="20"/>
                <w:szCs w:val="20"/>
              </w:rPr>
              <w:t xml:space="preserve"> (Products and/or Performance)</w:t>
            </w:r>
          </w:p>
        </w:tc>
      </w:tr>
      <w:tr w:rsidR="00700E30" w:rsidRPr="00700E30" w:rsidTr="00CB41C4">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914555" w:rsidRPr="00B64673" w:rsidRDefault="001E1CAD" w:rsidP="001E1CAD">
            <w:pPr>
              <w:ind w:left="288" w:hanging="288"/>
              <w:rPr>
                <w:sz w:val="20"/>
                <w:szCs w:val="20"/>
              </w:rPr>
            </w:pPr>
            <w:r w:rsidRPr="001E1CAD">
              <w:rPr>
                <w:sz w:val="20"/>
                <w:szCs w:val="20"/>
              </w:rPr>
              <w:t>The teacher may provide resources for the students</w:t>
            </w:r>
            <w:r>
              <w:rPr>
                <w:sz w:val="20"/>
                <w:szCs w:val="20"/>
              </w:rPr>
              <w:t xml:space="preserve"> e.g. </w:t>
            </w:r>
            <w:hyperlink r:id="rId64" w:history="1">
              <w:r w:rsidRPr="00574CAA">
                <w:rPr>
                  <w:rStyle w:val="Hyperlink"/>
                  <w:sz w:val="20"/>
                  <w:szCs w:val="20"/>
                </w:rPr>
                <w:t>https://quizlet.com/</w:t>
              </w:r>
            </w:hyperlink>
            <w:r>
              <w:rPr>
                <w:sz w:val="20"/>
                <w:szCs w:val="20"/>
              </w:rPr>
              <w:t xml:space="preserve"> </w:t>
            </w:r>
            <w:r w:rsidRPr="001E1CAD">
              <w:rPr>
                <w:sz w:val="20"/>
                <w:szCs w:val="20"/>
              </w:rPr>
              <w:t>(Quizlet link)</w:t>
            </w:r>
            <w:r>
              <w:rPr>
                <w:sz w:val="20"/>
                <w:szCs w:val="20"/>
              </w:rPr>
              <w:t xml:space="preserve"> or </w:t>
            </w:r>
            <w:hyperlink r:id="rId65" w:history="1">
              <w:r w:rsidRPr="00574CAA">
                <w:rPr>
                  <w:rStyle w:val="Hyperlink"/>
                  <w:sz w:val="20"/>
                  <w:szCs w:val="20"/>
                </w:rPr>
                <w:t>http://crowdgame.com/custom-trivia-pack/</w:t>
              </w:r>
            </w:hyperlink>
            <w:r>
              <w:rPr>
                <w:sz w:val="20"/>
                <w:szCs w:val="20"/>
              </w:rPr>
              <w:t xml:space="preserve"> </w:t>
            </w:r>
            <w:r w:rsidRPr="001E1CAD">
              <w:rPr>
                <w:sz w:val="20"/>
                <w:szCs w:val="20"/>
              </w:rPr>
              <w:t xml:space="preserve"> (Online game maker)</w:t>
            </w:r>
          </w:p>
        </w:tc>
        <w:tc>
          <w:tcPr>
            <w:tcW w:w="5755" w:type="dxa"/>
            <w:tcBorders>
              <w:top w:val="nil"/>
            </w:tcBorders>
            <w:shd w:val="clear" w:color="auto" w:fill="auto"/>
          </w:tcPr>
          <w:p w:rsidR="00700E30" w:rsidRPr="00B64673" w:rsidRDefault="001E1CAD" w:rsidP="001E1CAD">
            <w:pPr>
              <w:ind w:left="288" w:hanging="288"/>
              <w:rPr>
                <w:rFonts w:asciiTheme="minorHAnsi" w:eastAsia="Times New Roman" w:hAnsiTheme="minorHAnsi" w:cs="Tahoma"/>
                <w:color w:val="000000"/>
                <w:sz w:val="20"/>
                <w:szCs w:val="20"/>
              </w:rPr>
            </w:pPr>
            <w:r w:rsidRPr="001E1CAD">
              <w:rPr>
                <w:rFonts w:asciiTheme="minorHAnsi" w:eastAsia="Times New Roman" w:hAnsiTheme="minorHAnsi" w:cs="Tahoma"/>
                <w:color w:val="000000"/>
                <w:sz w:val="20"/>
                <w:szCs w:val="20"/>
              </w:rPr>
              <w:t xml:space="preserve">Students may create a game (e.g. concentration, matching, Trivia Crack) to use for </w:t>
            </w:r>
            <w:r>
              <w:rPr>
                <w:rFonts w:asciiTheme="minorHAnsi" w:eastAsia="Times New Roman" w:hAnsiTheme="minorHAnsi" w:cs="Tahoma"/>
                <w:color w:val="000000"/>
                <w:sz w:val="20"/>
                <w:szCs w:val="20"/>
              </w:rPr>
              <w:t>comprehension of the hate terms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1E1CAD" w:rsidRDefault="001E1CAD" w:rsidP="001E1CAD">
            <w:pPr>
              <w:numPr>
                <w:ilvl w:val="0"/>
                <w:numId w:val="8"/>
              </w:numPr>
              <w:ind w:left="288" w:hanging="288"/>
              <w:contextualSpacing/>
              <w:rPr>
                <w:sz w:val="20"/>
              </w:rPr>
            </w:pPr>
            <w:r>
              <w:rPr>
                <w:sz w:val="20"/>
              </w:rPr>
              <w:t>The difference between tolerance and intolerance</w:t>
            </w:r>
          </w:p>
          <w:p w:rsidR="00700E30" w:rsidRPr="00B64673" w:rsidRDefault="001E1CAD" w:rsidP="001E1CAD">
            <w:pPr>
              <w:numPr>
                <w:ilvl w:val="0"/>
                <w:numId w:val="8"/>
              </w:numPr>
              <w:ind w:left="288" w:hanging="288"/>
              <w:rPr>
                <w:sz w:val="20"/>
                <w:szCs w:val="20"/>
              </w:rPr>
            </w:pPr>
            <w:r>
              <w:rPr>
                <w:sz w:val="20"/>
              </w:rPr>
              <w:t>Violent situations such as bullying, verbal abuse, hazing, physical assault, fighting, dating violence, acquaintance rape, sexual assault, and family violence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1E1CAD" w:rsidRDefault="001E1CAD" w:rsidP="001E1CAD">
            <w:pPr>
              <w:numPr>
                <w:ilvl w:val="0"/>
                <w:numId w:val="8"/>
              </w:numPr>
              <w:ind w:left="288" w:hanging="288"/>
              <w:contextualSpacing/>
              <w:rPr>
                <w:sz w:val="20"/>
              </w:rPr>
            </w:pPr>
            <w:r>
              <w:rPr>
                <w:sz w:val="20"/>
              </w:rPr>
              <w:t>Demonstrate tolerance for individual differences</w:t>
            </w:r>
          </w:p>
          <w:p w:rsidR="00700E30" w:rsidRPr="00B64673" w:rsidRDefault="001E1CAD" w:rsidP="001E1CAD">
            <w:pPr>
              <w:numPr>
                <w:ilvl w:val="0"/>
                <w:numId w:val="8"/>
              </w:numPr>
              <w:ind w:left="288" w:hanging="288"/>
              <w:rPr>
                <w:sz w:val="20"/>
                <w:szCs w:val="20"/>
              </w:rPr>
            </w:pPr>
            <w:r>
              <w:rPr>
                <w:sz w:val="20"/>
              </w:rPr>
              <w:t>Analyze the consequences of prejudice, discrimination, bias, racism, sexism, and hate crimes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1E1CAD" w:rsidP="001E1CAD">
            <w:pPr>
              <w:ind w:left="288" w:hanging="288"/>
              <w:rPr>
                <w:sz w:val="20"/>
                <w:szCs w:val="20"/>
              </w:rPr>
            </w:pPr>
            <w:r w:rsidRPr="001E1CAD">
              <w:rPr>
                <w:sz w:val="20"/>
                <w:szCs w:val="20"/>
              </w:rPr>
              <w:t>Tolerance, Intolerance, Prejudice, Discrimination, Racism, Sexism, Bias, Hazing, Assault, Rape, Hate Crimes, Hate Incide</w:t>
            </w:r>
            <w:r>
              <w:rPr>
                <w:sz w:val="20"/>
                <w:szCs w:val="20"/>
              </w:rPr>
              <w:t>nce</w:t>
            </w:r>
          </w:p>
        </w:tc>
      </w:tr>
    </w:tbl>
    <w:p w:rsidR="00BE5246" w:rsidRPr="00BE5246" w:rsidRDefault="00BE5246"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1A7F" w:rsidRPr="00700E30" w:rsidTr="00833CAE">
        <w:tc>
          <w:tcPr>
            <w:tcW w:w="14781" w:type="dxa"/>
            <w:gridSpan w:val="3"/>
            <w:shd w:val="clear" w:color="auto" w:fill="A6A6A6"/>
            <w:noWrap/>
          </w:tcPr>
          <w:p w:rsidR="003D1A7F" w:rsidRPr="00700E30" w:rsidRDefault="003D1A7F" w:rsidP="00833CAE">
            <w:pPr>
              <w:ind w:left="0" w:firstLine="0"/>
              <w:rPr>
                <w:b/>
                <w:sz w:val="20"/>
                <w:szCs w:val="20"/>
              </w:rPr>
            </w:pPr>
            <w:r w:rsidRPr="00700E30">
              <w:rPr>
                <w:b/>
                <w:sz w:val="20"/>
                <w:szCs w:val="20"/>
              </w:rPr>
              <w:t xml:space="preserve">Learning Experience # </w:t>
            </w:r>
            <w:r>
              <w:rPr>
                <w:b/>
                <w:sz w:val="20"/>
                <w:szCs w:val="20"/>
              </w:rPr>
              <w:t>10</w:t>
            </w:r>
          </w:p>
        </w:tc>
      </w:tr>
      <w:tr w:rsidR="00B64673" w:rsidRPr="00700E30" w:rsidTr="00CB41C4">
        <w:tc>
          <w:tcPr>
            <w:tcW w:w="14781" w:type="dxa"/>
            <w:gridSpan w:val="3"/>
            <w:shd w:val="clear" w:color="auto" w:fill="D9D9D9"/>
            <w:noWrap/>
          </w:tcPr>
          <w:p w:rsidR="00B64673" w:rsidRPr="00B64673" w:rsidRDefault="001E1CAD" w:rsidP="00EE58BC">
            <w:pPr>
              <w:ind w:left="0" w:firstLine="0"/>
              <w:rPr>
                <w:sz w:val="28"/>
                <w:szCs w:val="28"/>
              </w:rPr>
            </w:pPr>
            <w:r w:rsidRPr="001E1CAD">
              <w:rPr>
                <w:sz w:val="28"/>
                <w:szCs w:val="28"/>
              </w:rPr>
              <w:t xml:space="preserve">The teacher may provide examples of various </w:t>
            </w:r>
            <w:r w:rsidR="000709BD">
              <w:rPr>
                <w:sz w:val="28"/>
                <w:szCs w:val="28"/>
              </w:rPr>
              <w:t xml:space="preserve">violence related </w:t>
            </w:r>
            <w:r w:rsidRPr="001E1CAD">
              <w:rPr>
                <w:sz w:val="28"/>
                <w:szCs w:val="28"/>
              </w:rPr>
              <w:t>scenarios (e.g. written examples or current event articles) so students can formulate violence prevention strategies.</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Generalization Connection(s):</w:t>
            </w:r>
          </w:p>
        </w:tc>
        <w:tc>
          <w:tcPr>
            <w:tcW w:w="11075" w:type="dxa"/>
            <w:gridSpan w:val="2"/>
            <w:shd w:val="clear" w:color="auto" w:fill="auto"/>
            <w:noWrap/>
          </w:tcPr>
          <w:p w:rsidR="003D1A7F" w:rsidRPr="00700E30" w:rsidRDefault="001E1CAD" w:rsidP="001E1CAD">
            <w:pPr>
              <w:ind w:left="288" w:hanging="288"/>
              <w:rPr>
                <w:sz w:val="20"/>
                <w:szCs w:val="20"/>
              </w:rPr>
            </w:pPr>
            <w:r w:rsidRPr="001E1CAD">
              <w:rPr>
                <w:sz w:val="20"/>
                <w:szCs w:val="20"/>
              </w:rPr>
              <w:t>Positive communication skills that seek to build understanding of various perspectives can prevent acts of prejudice, d</w:t>
            </w:r>
            <w:r>
              <w:rPr>
                <w:sz w:val="20"/>
                <w:szCs w:val="20"/>
              </w:rPr>
              <w:t>iscrimination, bias, and racism</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Teacher Resources:</w:t>
            </w:r>
          </w:p>
        </w:tc>
        <w:tc>
          <w:tcPr>
            <w:tcW w:w="11075" w:type="dxa"/>
            <w:gridSpan w:val="2"/>
            <w:shd w:val="clear" w:color="auto" w:fill="auto"/>
            <w:noWrap/>
          </w:tcPr>
          <w:p w:rsidR="001E1CAD" w:rsidRPr="001E1CAD" w:rsidRDefault="003F0981" w:rsidP="001E1CAD">
            <w:pPr>
              <w:ind w:left="288" w:hanging="288"/>
              <w:rPr>
                <w:rFonts w:asciiTheme="minorHAnsi" w:eastAsia="Times New Roman" w:hAnsiTheme="minorHAnsi" w:cs="Tahoma"/>
                <w:color w:val="000000"/>
                <w:sz w:val="20"/>
                <w:szCs w:val="20"/>
              </w:rPr>
            </w:pPr>
            <w:hyperlink r:id="rId66">
              <w:r w:rsidR="001E1CAD" w:rsidRPr="001E1CAD">
                <w:rPr>
                  <w:rStyle w:val="Hyperlink"/>
                  <w:rFonts w:asciiTheme="minorHAnsi" w:eastAsia="Times New Roman" w:hAnsiTheme="minorHAnsi" w:cs="Tahoma"/>
                  <w:sz w:val="20"/>
                  <w:szCs w:val="20"/>
                </w:rPr>
                <w:t>http://articles.latimes.com/keyword/hate-crimes</w:t>
              </w:r>
            </w:hyperlink>
            <w:r w:rsidR="001E1CAD" w:rsidRPr="001E1CAD">
              <w:rPr>
                <w:rFonts w:asciiTheme="minorHAnsi" w:eastAsia="Times New Roman" w:hAnsiTheme="minorHAnsi" w:cs="Tahoma"/>
                <w:color w:val="000000"/>
                <w:sz w:val="20"/>
                <w:szCs w:val="20"/>
              </w:rPr>
              <w:t xml:space="preserve"> (Various articles on hate crimes)</w:t>
            </w:r>
          </w:p>
          <w:p w:rsidR="00900118" w:rsidRPr="00B64673" w:rsidRDefault="003F0981" w:rsidP="001E1CAD">
            <w:pPr>
              <w:ind w:left="288" w:hanging="288"/>
              <w:rPr>
                <w:rFonts w:asciiTheme="minorHAnsi" w:eastAsia="Times New Roman" w:hAnsiTheme="minorHAnsi" w:cs="Tahoma"/>
                <w:color w:val="000000"/>
                <w:sz w:val="20"/>
                <w:szCs w:val="20"/>
              </w:rPr>
            </w:pPr>
            <w:hyperlink r:id="rId67">
              <w:r w:rsidR="001E1CAD" w:rsidRPr="001E1CAD">
                <w:rPr>
                  <w:rStyle w:val="Hyperlink"/>
                  <w:rFonts w:asciiTheme="minorHAnsi" w:eastAsia="Times New Roman" w:hAnsiTheme="minorHAnsi" w:cs="Tahoma"/>
                  <w:sz w:val="20"/>
                  <w:szCs w:val="20"/>
                </w:rPr>
                <w:t>http://www.adc.org/fileadmin/ADC/Educational_Resources/Lesson_Plan_-_Anti-Arab_Stereotypes__Discrimination__and_Hate_Crimes.pdf</w:t>
              </w:r>
            </w:hyperlink>
            <w:r w:rsidR="001E1CAD" w:rsidRPr="001E1CAD">
              <w:rPr>
                <w:rFonts w:asciiTheme="minorHAnsi" w:eastAsia="Times New Roman" w:hAnsiTheme="minorHAnsi" w:cs="Tahoma"/>
                <w:color w:val="000000"/>
                <w:sz w:val="20"/>
                <w:szCs w:val="20"/>
              </w:rPr>
              <w:t xml:space="preserve"> (Sample of a hate crime scenario in a lesson plan)</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Student Resources:</w:t>
            </w:r>
          </w:p>
        </w:tc>
        <w:tc>
          <w:tcPr>
            <w:tcW w:w="11075" w:type="dxa"/>
            <w:gridSpan w:val="2"/>
            <w:shd w:val="clear" w:color="auto" w:fill="auto"/>
            <w:noWrap/>
          </w:tcPr>
          <w:p w:rsidR="001E1CAD" w:rsidRPr="001E1CAD" w:rsidRDefault="003F0981" w:rsidP="001E1CAD">
            <w:pPr>
              <w:ind w:left="288" w:hanging="288"/>
              <w:rPr>
                <w:rFonts w:asciiTheme="minorHAnsi" w:eastAsia="Times New Roman" w:hAnsiTheme="minorHAnsi" w:cs="Tahoma"/>
                <w:color w:val="000000"/>
                <w:sz w:val="20"/>
                <w:szCs w:val="20"/>
              </w:rPr>
            </w:pPr>
            <w:hyperlink r:id="rId68">
              <w:r w:rsidR="001E1CAD" w:rsidRPr="001E1CAD">
                <w:rPr>
                  <w:rStyle w:val="Hyperlink"/>
                  <w:rFonts w:asciiTheme="minorHAnsi" w:eastAsia="Times New Roman" w:hAnsiTheme="minorHAnsi" w:cs="Tahoma"/>
                  <w:sz w:val="20"/>
                  <w:szCs w:val="20"/>
                </w:rPr>
                <w:t>http://www.ncpc.org/topics/hate-crime</w:t>
              </w:r>
            </w:hyperlink>
            <w:r w:rsidR="001E1CAD" w:rsidRPr="001E1CAD">
              <w:rPr>
                <w:rFonts w:asciiTheme="minorHAnsi" w:eastAsia="Times New Roman" w:hAnsiTheme="minorHAnsi" w:cs="Tahoma"/>
                <w:color w:val="000000"/>
                <w:sz w:val="20"/>
                <w:szCs w:val="20"/>
              </w:rPr>
              <w:t xml:space="preserve"> (Strategies and information for teens to prevent hate crimes)</w:t>
            </w:r>
          </w:p>
          <w:p w:rsidR="00900118" w:rsidRPr="00B64673" w:rsidRDefault="003F0981" w:rsidP="001E1CAD">
            <w:pPr>
              <w:ind w:left="288" w:hanging="288"/>
              <w:rPr>
                <w:rFonts w:asciiTheme="minorHAnsi" w:eastAsia="Times New Roman" w:hAnsiTheme="minorHAnsi" w:cs="Tahoma"/>
                <w:color w:val="000000"/>
                <w:sz w:val="20"/>
                <w:szCs w:val="20"/>
              </w:rPr>
            </w:pPr>
            <w:hyperlink r:id="rId69">
              <w:r w:rsidR="001E1CAD" w:rsidRPr="001E1CAD">
                <w:rPr>
                  <w:rStyle w:val="Hyperlink"/>
                  <w:rFonts w:asciiTheme="minorHAnsi" w:eastAsia="Times New Roman" w:hAnsiTheme="minorHAnsi" w:cs="Tahoma"/>
                  <w:sz w:val="20"/>
                  <w:szCs w:val="20"/>
                </w:rPr>
                <w:t>http://www.cdc.gov/violenceprevention/youthviolence/prevention.html</w:t>
              </w:r>
            </w:hyperlink>
            <w:r w:rsidR="001E1CAD" w:rsidRPr="001E1CAD">
              <w:rPr>
                <w:rFonts w:asciiTheme="minorHAnsi" w:eastAsia="Times New Roman" w:hAnsiTheme="minorHAnsi" w:cs="Tahoma"/>
                <w:color w:val="000000"/>
                <w:sz w:val="20"/>
                <w:szCs w:val="20"/>
              </w:rPr>
              <w:t xml:space="preserve"> (Violence prevention strategies)</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Assessment:</w:t>
            </w:r>
          </w:p>
        </w:tc>
        <w:tc>
          <w:tcPr>
            <w:tcW w:w="11075" w:type="dxa"/>
            <w:gridSpan w:val="2"/>
            <w:shd w:val="clear" w:color="auto" w:fill="auto"/>
            <w:noWrap/>
          </w:tcPr>
          <w:p w:rsidR="003D1A7F" w:rsidRPr="00B64673" w:rsidRDefault="001E1CAD" w:rsidP="001E1CAD">
            <w:pPr>
              <w:ind w:left="288" w:hanging="288"/>
              <w:rPr>
                <w:rFonts w:asciiTheme="minorHAnsi" w:hAnsiTheme="minorHAnsi"/>
                <w:sz w:val="20"/>
                <w:szCs w:val="20"/>
              </w:rPr>
            </w:pPr>
            <w:r w:rsidRPr="001E1CAD">
              <w:rPr>
                <w:rFonts w:asciiTheme="minorHAnsi" w:hAnsiTheme="minorHAnsi"/>
                <w:sz w:val="20"/>
                <w:szCs w:val="20"/>
              </w:rPr>
              <w:t>Students will use a voting system (e.g. clickers, cell phone app, score cards) to categorize the underlying causes (e.g. sexism, bias, intolerance) of a variety of violent events and then suggest prevention strategies to help de-escalate the event.</w:t>
            </w:r>
          </w:p>
        </w:tc>
      </w:tr>
      <w:tr w:rsidR="003D1A7F" w:rsidRPr="00700E30" w:rsidTr="00833CAE">
        <w:trPr>
          <w:trHeight w:val="184"/>
        </w:trPr>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t>Differentiation:</w:t>
            </w:r>
          </w:p>
          <w:p w:rsidR="003D1A7F" w:rsidRPr="00700E30" w:rsidRDefault="003D1A7F" w:rsidP="00833CAE">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3D1A7F" w:rsidRPr="00700E30" w:rsidRDefault="003D1A7F" w:rsidP="001E1CAD">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1E1CAD">
            <w:pPr>
              <w:ind w:left="288" w:hanging="288"/>
              <w:rPr>
                <w:sz w:val="20"/>
                <w:szCs w:val="20"/>
              </w:rPr>
            </w:pPr>
            <w:r w:rsidRPr="00700E30">
              <w:rPr>
                <w:b/>
                <w:sz w:val="20"/>
                <w:szCs w:val="20"/>
              </w:rPr>
              <w:t>Expression</w:t>
            </w:r>
            <w:r w:rsidRPr="00700E30">
              <w:rPr>
                <w:sz w:val="20"/>
                <w:szCs w:val="20"/>
              </w:rPr>
              <w:t xml:space="preserve"> (Products and/or Performance)</w:t>
            </w:r>
          </w:p>
        </w:tc>
      </w:tr>
      <w:tr w:rsidR="004E2BC4" w:rsidRPr="00700E30" w:rsidTr="00833CAE">
        <w:trPr>
          <w:cantSplit/>
          <w:trHeight w:val="20"/>
        </w:trPr>
        <w:tc>
          <w:tcPr>
            <w:tcW w:w="3706" w:type="dxa"/>
            <w:vMerge/>
            <w:shd w:val="clear" w:color="auto" w:fill="D9D9D9"/>
            <w:noWrap/>
          </w:tcPr>
          <w:p w:rsidR="004E2BC4" w:rsidRPr="00700E30" w:rsidRDefault="004E2BC4" w:rsidP="00833CAE">
            <w:pPr>
              <w:ind w:left="0" w:firstLine="0"/>
              <w:rPr>
                <w:b/>
                <w:sz w:val="20"/>
                <w:szCs w:val="20"/>
              </w:rPr>
            </w:pPr>
          </w:p>
        </w:tc>
        <w:tc>
          <w:tcPr>
            <w:tcW w:w="5320" w:type="dxa"/>
            <w:tcBorders>
              <w:top w:val="nil"/>
            </w:tcBorders>
            <w:shd w:val="clear" w:color="auto" w:fill="auto"/>
          </w:tcPr>
          <w:p w:rsidR="001E1CAD" w:rsidRPr="001E1CAD" w:rsidRDefault="001E1CAD" w:rsidP="001E1CAD">
            <w:pPr>
              <w:ind w:left="288" w:hanging="288"/>
              <w:textAlignment w:val="baseline"/>
              <w:rPr>
                <w:rFonts w:eastAsia="Times New Roman"/>
                <w:color w:val="000000"/>
                <w:sz w:val="20"/>
                <w:szCs w:val="20"/>
              </w:rPr>
            </w:pPr>
            <w:r w:rsidRPr="001E1CAD">
              <w:rPr>
                <w:rFonts w:eastAsia="Times New Roman"/>
                <w:color w:val="000000"/>
                <w:sz w:val="20"/>
                <w:szCs w:val="20"/>
              </w:rPr>
              <w:t xml:space="preserve">The teacher may provide a written copy with a description of the violent event so student </w:t>
            </w:r>
            <w:r>
              <w:rPr>
                <w:rFonts w:eastAsia="Times New Roman"/>
                <w:color w:val="000000"/>
                <w:sz w:val="20"/>
                <w:szCs w:val="20"/>
              </w:rPr>
              <w:t>can read it at his/her own pace</w:t>
            </w:r>
          </w:p>
          <w:p w:rsidR="004E2BC4" w:rsidRPr="006E0F3E" w:rsidRDefault="001E1CAD" w:rsidP="001E1CAD">
            <w:pPr>
              <w:ind w:left="288" w:hanging="288"/>
              <w:textAlignment w:val="baseline"/>
              <w:rPr>
                <w:rFonts w:eastAsia="Times New Roman"/>
                <w:color w:val="000000"/>
                <w:sz w:val="20"/>
                <w:szCs w:val="20"/>
              </w:rPr>
            </w:pPr>
            <w:r w:rsidRPr="001E1CAD">
              <w:rPr>
                <w:rFonts w:eastAsia="Times New Roman"/>
                <w:color w:val="000000"/>
                <w:sz w:val="20"/>
                <w:szCs w:val="20"/>
              </w:rPr>
              <w:t>The teacher may provide a graphic organizer (e.g. T-chart) for students to fill out Preventi</w:t>
            </w:r>
            <w:r>
              <w:rPr>
                <w:rFonts w:eastAsia="Times New Roman"/>
                <w:color w:val="000000"/>
                <w:sz w:val="20"/>
                <w:szCs w:val="20"/>
              </w:rPr>
              <w:t>on and De-escalating strategies</w:t>
            </w:r>
          </w:p>
        </w:tc>
        <w:tc>
          <w:tcPr>
            <w:tcW w:w="5755" w:type="dxa"/>
            <w:tcBorders>
              <w:top w:val="nil"/>
            </w:tcBorders>
            <w:shd w:val="clear" w:color="auto" w:fill="auto"/>
          </w:tcPr>
          <w:p w:rsidR="001E1CAD" w:rsidRPr="001E1CAD" w:rsidRDefault="001E1CAD" w:rsidP="001E1CAD">
            <w:pPr>
              <w:ind w:left="288" w:hanging="288"/>
              <w:textAlignment w:val="baseline"/>
              <w:rPr>
                <w:rFonts w:eastAsia="Times New Roman"/>
                <w:color w:val="000000"/>
                <w:sz w:val="20"/>
                <w:szCs w:val="20"/>
              </w:rPr>
            </w:pPr>
            <w:r w:rsidRPr="001E1CAD">
              <w:rPr>
                <w:rFonts w:eastAsia="Times New Roman"/>
                <w:color w:val="000000"/>
                <w:sz w:val="20"/>
                <w:szCs w:val="20"/>
              </w:rPr>
              <w:t>Students may work with a partner to determine the underlyi</w:t>
            </w:r>
            <w:r>
              <w:rPr>
                <w:rFonts w:eastAsia="Times New Roman"/>
                <w:color w:val="000000"/>
                <w:sz w:val="20"/>
                <w:szCs w:val="20"/>
              </w:rPr>
              <w:t>ng cause for each violent event</w:t>
            </w:r>
          </w:p>
          <w:p w:rsidR="004E2BC4" w:rsidRPr="006E0F3E" w:rsidRDefault="001E1CAD" w:rsidP="001E1CAD">
            <w:pPr>
              <w:ind w:left="288" w:hanging="288"/>
              <w:textAlignment w:val="baseline"/>
              <w:rPr>
                <w:rFonts w:eastAsia="Times New Roman"/>
                <w:color w:val="000000"/>
                <w:sz w:val="20"/>
                <w:szCs w:val="20"/>
              </w:rPr>
            </w:pPr>
            <w:r w:rsidRPr="001E1CAD">
              <w:rPr>
                <w:rFonts w:eastAsia="Times New Roman"/>
                <w:color w:val="000000"/>
                <w:sz w:val="20"/>
                <w:szCs w:val="20"/>
              </w:rPr>
              <w:t>Students may respond by writing in First Person as they put themselves in the situation to explain what they would do differently to help prev</w:t>
            </w:r>
            <w:r>
              <w:rPr>
                <w:rFonts w:eastAsia="Times New Roman"/>
                <w:color w:val="000000"/>
                <w:sz w:val="20"/>
                <w:szCs w:val="20"/>
              </w:rPr>
              <w:t>ent or de-escalate the conflict</w:t>
            </w:r>
          </w:p>
        </w:tc>
      </w:tr>
    </w:tbl>
    <w:p w:rsidR="00545063" w:rsidRDefault="00545063">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E2BC4" w:rsidRPr="00700E30" w:rsidTr="00833CAE">
        <w:trPr>
          <w:cantSplit/>
          <w:trHeight w:val="20"/>
        </w:trPr>
        <w:tc>
          <w:tcPr>
            <w:tcW w:w="3706" w:type="dxa"/>
            <w:vMerge w:val="restart"/>
            <w:shd w:val="clear" w:color="auto" w:fill="D9D9D9"/>
            <w:noWrap/>
          </w:tcPr>
          <w:p w:rsidR="004E2BC4" w:rsidRPr="00700E30" w:rsidRDefault="004E2BC4" w:rsidP="00833CAE">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4E2BC4" w:rsidRPr="00B64673" w:rsidRDefault="004E2BC4" w:rsidP="001E1CAD">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4E2BC4" w:rsidRPr="00B64673" w:rsidRDefault="004E2BC4" w:rsidP="001E1CAD">
            <w:pPr>
              <w:ind w:left="288" w:hanging="288"/>
              <w:rPr>
                <w:sz w:val="20"/>
                <w:szCs w:val="20"/>
              </w:rPr>
            </w:pPr>
            <w:r w:rsidRPr="00B64673">
              <w:rPr>
                <w:b/>
                <w:sz w:val="20"/>
                <w:szCs w:val="20"/>
              </w:rPr>
              <w:t>Expression</w:t>
            </w:r>
            <w:r w:rsidRPr="00B64673">
              <w:rPr>
                <w:sz w:val="20"/>
                <w:szCs w:val="20"/>
              </w:rPr>
              <w:t xml:space="preserve"> (Products and/or Performance)</w:t>
            </w:r>
          </w:p>
        </w:tc>
      </w:tr>
      <w:tr w:rsidR="004E2BC4" w:rsidRPr="00700E30" w:rsidTr="00833CAE">
        <w:trPr>
          <w:cantSplit/>
          <w:trHeight w:val="886"/>
        </w:trPr>
        <w:tc>
          <w:tcPr>
            <w:tcW w:w="3706" w:type="dxa"/>
            <w:vMerge/>
            <w:shd w:val="clear" w:color="auto" w:fill="D9D9D9"/>
            <w:noWrap/>
          </w:tcPr>
          <w:p w:rsidR="004E2BC4" w:rsidRPr="00700E30" w:rsidRDefault="004E2BC4" w:rsidP="00833CAE">
            <w:pPr>
              <w:ind w:left="0" w:firstLine="0"/>
              <w:rPr>
                <w:b/>
                <w:sz w:val="20"/>
                <w:szCs w:val="20"/>
              </w:rPr>
            </w:pPr>
          </w:p>
        </w:tc>
        <w:tc>
          <w:tcPr>
            <w:tcW w:w="5320" w:type="dxa"/>
            <w:tcBorders>
              <w:top w:val="nil"/>
            </w:tcBorders>
            <w:shd w:val="clear" w:color="auto" w:fill="auto"/>
          </w:tcPr>
          <w:p w:rsidR="004E2BC4" w:rsidRPr="006E0F3E" w:rsidRDefault="001E1CAD" w:rsidP="001E1CAD">
            <w:pPr>
              <w:ind w:left="288" w:hanging="288"/>
              <w:textAlignment w:val="baseline"/>
              <w:rPr>
                <w:rFonts w:eastAsia="Times New Roman"/>
                <w:color w:val="000000"/>
                <w:sz w:val="20"/>
                <w:szCs w:val="20"/>
              </w:rPr>
            </w:pPr>
            <w:r w:rsidRPr="001E1CAD">
              <w:rPr>
                <w:rFonts w:eastAsia="Times New Roman"/>
                <w:color w:val="000000"/>
                <w:sz w:val="20"/>
                <w:szCs w:val="20"/>
              </w:rPr>
              <w:t>The teacher may provide more a</w:t>
            </w:r>
            <w:r>
              <w:rPr>
                <w:rFonts w:eastAsia="Times New Roman"/>
                <w:color w:val="000000"/>
                <w:sz w:val="20"/>
                <w:szCs w:val="20"/>
              </w:rPr>
              <w:t xml:space="preserve">rticles for student to analyze e.g. </w:t>
            </w:r>
            <w:hyperlink r:id="rId70" w:history="1">
              <w:r w:rsidRPr="00574CAA">
                <w:rPr>
                  <w:rStyle w:val="Hyperlink"/>
                  <w:rFonts w:eastAsia="Times New Roman"/>
                  <w:sz w:val="20"/>
                  <w:szCs w:val="20"/>
                </w:rPr>
                <w:t>http://articles.latimes.com/keyword/hate-crimes</w:t>
              </w:r>
            </w:hyperlink>
            <w:r>
              <w:rPr>
                <w:rFonts w:eastAsia="Times New Roman"/>
                <w:color w:val="000000"/>
                <w:sz w:val="20"/>
                <w:szCs w:val="20"/>
              </w:rPr>
              <w:t xml:space="preserve"> </w:t>
            </w:r>
            <w:r w:rsidRPr="001E1CAD">
              <w:rPr>
                <w:rFonts w:eastAsia="Times New Roman"/>
                <w:color w:val="000000"/>
                <w:sz w:val="20"/>
                <w:szCs w:val="20"/>
              </w:rPr>
              <w:t xml:space="preserve"> (Various articles on hate crimes)</w:t>
            </w:r>
          </w:p>
        </w:tc>
        <w:tc>
          <w:tcPr>
            <w:tcW w:w="5755" w:type="dxa"/>
            <w:tcBorders>
              <w:top w:val="nil"/>
            </w:tcBorders>
            <w:shd w:val="clear" w:color="auto" w:fill="auto"/>
          </w:tcPr>
          <w:p w:rsidR="001E1CAD" w:rsidRPr="001E1CAD" w:rsidRDefault="001E1CAD" w:rsidP="001E1CAD">
            <w:pPr>
              <w:ind w:left="288" w:hanging="288"/>
              <w:textAlignment w:val="baseline"/>
              <w:rPr>
                <w:rFonts w:eastAsia="Times New Roman"/>
                <w:color w:val="000000"/>
                <w:sz w:val="20"/>
                <w:szCs w:val="20"/>
              </w:rPr>
            </w:pPr>
            <w:r w:rsidRPr="001E1CAD">
              <w:rPr>
                <w:rFonts w:eastAsia="Times New Roman"/>
                <w:color w:val="000000"/>
                <w:sz w:val="20"/>
                <w:szCs w:val="20"/>
              </w:rPr>
              <w:t>Students may create their own scenarios that demonstrate the violent event and the strategies need</w:t>
            </w:r>
            <w:r>
              <w:rPr>
                <w:rFonts w:eastAsia="Times New Roman"/>
                <w:color w:val="000000"/>
                <w:sz w:val="20"/>
                <w:szCs w:val="20"/>
              </w:rPr>
              <w:t>ed to de-escalate the situation</w:t>
            </w:r>
          </w:p>
          <w:p w:rsidR="004E2BC4" w:rsidRPr="006E0F3E" w:rsidRDefault="001E1CAD" w:rsidP="001E1CAD">
            <w:pPr>
              <w:ind w:left="288" w:hanging="288"/>
              <w:textAlignment w:val="baseline"/>
              <w:rPr>
                <w:rFonts w:eastAsia="Times New Roman"/>
                <w:color w:val="000000"/>
                <w:sz w:val="20"/>
                <w:szCs w:val="20"/>
              </w:rPr>
            </w:pPr>
            <w:r w:rsidRPr="001E1CAD">
              <w:rPr>
                <w:rFonts w:eastAsia="Times New Roman"/>
                <w:color w:val="000000"/>
                <w:sz w:val="20"/>
                <w:szCs w:val="20"/>
              </w:rPr>
              <w:t>Students may discuss with a peer the pros and cons of the prevention stra</w:t>
            </w:r>
            <w:r>
              <w:rPr>
                <w:rFonts w:eastAsia="Times New Roman"/>
                <w:color w:val="000000"/>
                <w:sz w:val="20"/>
                <w:szCs w:val="20"/>
              </w:rPr>
              <w:t>tegies for the given situations</w:t>
            </w:r>
          </w:p>
        </w:tc>
      </w:tr>
      <w:tr w:rsidR="004E2BC4" w:rsidRPr="00700E30" w:rsidTr="00833CAE">
        <w:tc>
          <w:tcPr>
            <w:tcW w:w="3706" w:type="dxa"/>
            <w:shd w:val="clear" w:color="auto" w:fill="D9D9D9"/>
            <w:noWrap/>
          </w:tcPr>
          <w:p w:rsidR="004E2BC4" w:rsidRPr="00700E30" w:rsidRDefault="004E2BC4" w:rsidP="00833CAE">
            <w:pPr>
              <w:ind w:left="0" w:firstLine="0"/>
              <w:rPr>
                <w:b/>
                <w:sz w:val="20"/>
                <w:szCs w:val="20"/>
              </w:rPr>
            </w:pPr>
            <w:r w:rsidRPr="00700E30">
              <w:rPr>
                <w:b/>
                <w:sz w:val="20"/>
                <w:szCs w:val="20"/>
              </w:rPr>
              <w:t>Critical Content:</w:t>
            </w:r>
          </w:p>
        </w:tc>
        <w:tc>
          <w:tcPr>
            <w:tcW w:w="11075" w:type="dxa"/>
            <w:gridSpan w:val="2"/>
            <w:shd w:val="clear" w:color="auto" w:fill="auto"/>
          </w:tcPr>
          <w:p w:rsidR="001E1CAD" w:rsidRDefault="001E1CAD" w:rsidP="001E1CAD">
            <w:pPr>
              <w:numPr>
                <w:ilvl w:val="0"/>
                <w:numId w:val="8"/>
              </w:numPr>
              <w:ind w:left="288" w:hanging="288"/>
              <w:contextualSpacing/>
              <w:rPr>
                <w:sz w:val="20"/>
              </w:rPr>
            </w:pPr>
            <w:r>
              <w:rPr>
                <w:sz w:val="20"/>
              </w:rPr>
              <w:t>The difference between tolerance and intolerance</w:t>
            </w:r>
          </w:p>
          <w:p w:rsidR="004E2BC4" w:rsidRPr="00BE5246" w:rsidRDefault="001E1CAD" w:rsidP="001E1CAD">
            <w:pPr>
              <w:pStyle w:val="ListParagraph"/>
              <w:numPr>
                <w:ilvl w:val="0"/>
                <w:numId w:val="8"/>
              </w:numPr>
              <w:spacing w:after="0" w:line="240" w:lineRule="auto"/>
              <w:ind w:left="288" w:hanging="288"/>
              <w:rPr>
                <w:sz w:val="20"/>
                <w:szCs w:val="20"/>
              </w:rPr>
            </w:pPr>
            <w:r>
              <w:rPr>
                <w:sz w:val="20"/>
              </w:rPr>
              <w:t>Non-violent strategies for conflict resolution</w:t>
            </w:r>
          </w:p>
        </w:tc>
      </w:tr>
      <w:tr w:rsidR="004E2BC4" w:rsidRPr="00700E30" w:rsidTr="00833CAE">
        <w:tc>
          <w:tcPr>
            <w:tcW w:w="3706" w:type="dxa"/>
            <w:shd w:val="clear" w:color="auto" w:fill="D9D9D9"/>
            <w:noWrap/>
          </w:tcPr>
          <w:p w:rsidR="004E2BC4" w:rsidRPr="00700E30" w:rsidRDefault="004E2BC4" w:rsidP="00833CAE">
            <w:pPr>
              <w:ind w:left="0" w:firstLine="0"/>
              <w:rPr>
                <w:b/>
                <w:sz w:val="20"/>
                <w:szCs w:val="20"/>
              </w:rPr>
            </w:pPr>
            <w:r w:rsidRPr="00700E30">
              <w:rPr>
                <w:b/>
                <w:sz w:val="20"/>
                <w:szCs w:val="20"/>
              </w:rPr>
              <w:t>Key Skills:</w:t>
            </w:r>
          </w:p>
        </w:tc>
        <w:tc>
          <w:tcPr>
            <w:tcW w:w="11075" w:type="dxa"/>
            <w:gridSpan w:val="2"/>
            <w:shd w:val="clear" w:color="auto" w:fill="auto"/>
          </w:tcPr>
          <w:p w:rsidR="001E1CAD" w:rsidRDefault="001E1CAD" w:rsidP="001E1CAD">
            <w:pPr>
              <w:numPr>
                <w:ilvl w:val="0"/>
                <w:numId w:val="8"/>
              </w:numPr>
              <w:ind w:left="288" w:hanging="288"/>
              <w:contextualSpacing/>
              <w:rPr>
                <w:sz w:val="20"/>
              </w:rPr>
            </w:pPr>
            <w:r>
              <w:rPr>
                <w:sz w:val="20"/>
              </w:rPr>
              <w:t xml:space="preserve">Analyze situations that could lead to different types of violence such as bullying, verbal abuse, hazing, physical assault and fighting, dating violence, acquaintance rape, sexual assault, and family violence </w:t>
            </w:r>
          </w:p>
          <w:p w:rsidR="001E1CAD" w:rsidRDefault="001E1CAD" w:rsidP="001E1CAD">
            <w:pPr>
              <w:numPr>
                <w:ilvl w:val="0"/>
                <w:numId w:val="8"/>
              </w:numPr>
              <w:ind w:left="288" w:hanging="288"/>
              <w:contextualSpacing/>
              <w:rPr>
                <w:sz w:val="20"/>
              </w:rPr>
            </w:pPr>
            <w:r>
              <w:rPr>
                <w:sz w:val="20"/>
              </w:rPr>
              <w:t>Demonstrate verbal and nonverbal ways to ask for help from a parent, other trusted adult, or friend when pressured to engage in violence</w:t>
            </w:r>
          </w:p>
          <w:p w:rsidR="001E1CAD" w:rsidRDefault="001E1CAD" w:rsidP="001E1CAD">
            <w:pPr>
              <w:numPr>
                <w:ilvl w:val="0"/>
                <w:numId w:val="8"/>
              </w:numPr>
              <w:ind w:left="288" w:hanging="288"/>
              <w:contextualSpacing/>
              <w:rPr>
                <w:sz w:val="20"/>
              </w:rPr>
            </w:pPr>
            <w:r>
              <w:rPr>
                <w:sz w:val="20"/>
              </w:rPr>
              <w:t>Demonstrate verbal and nonverbal ways to refuse pressure to engage in violence</w:t>
            </w:r>
          </w:p>
          <w:p w:rsidR="001E1CAD" w:rsidRDefault="001E1CAD" w:rsidP="001E1CAD">
            <w:pPr>
              <w:numPr>
                <w:ilvl w:val="0"/>
                <w:numId w:val="8"/>
              </w:numPr>
              <w:ind w:left="288" w:hanging="288"/>
              <w:contextualSpacing/>
              <w:rPr>
                <w:sz w:val="20"/>
              </w:rPr>
            </w:pPr>
            <w:r>
              <w:rPr>
                <w:sz w:val="20"/>
              </w:rPr>
              <w:t>Demonstrate strategies that could be used to prevent a conflict from starting or escalating</w:t>
            </w:r>
          </w:p>
          <w:p w:rsidR="004E2BC4" w:rsidRPr="00BE5246" w:rsidRDefault="001E1CAD" w:rsidP="001E1CAD">
            <w:pPr>
              <w:pStyle w:val="ListParagraph"/>
              <w:numPr>
                <w:ilvl w:val="0"/>
                <w:numId w:val="8"/>
              </w:numPr>
              <w:spacing w:after="0" w:line="240" w:lineRule="auto"/>
              <w:ind w:left="288" w:hanging="288"/>
              <w:rPr>
                <w:sz w:val="20"/>
                <w:szCs w:val="20"/>
              </w:rPr>
            </w:pPr>
            <w:r>
              <w:rPr>
                <w:sz w:val="20"/>
              </w:rPr>
              <w:t>Exhibit effective strategies for resolving conflicts with another person in nonviolent ways</w:t>
            </w:r>
          </w:p>
        </w:tc>
      </w:tr>
      <w:tr w:rsidR="004E2BC4" w:rsidRPr="00700E30" w:rsidTr="00833CAE">
        <w:tc>
          <w:tcPr>
            <w:tcW w:w="3706" w:type="dxa"/>
            <w:shd w:val="clear" w:color="auto" w:fill="D9D9D9"/>
            <w:noWrap/>
          </w:tcPr>
          <w:p w:rsidR="004E2BC4" w:rsidRPr="00700E30" w:rsidRDefault="004E2BC4" w:rsidP="00833CAE">
            <w:pPr>
              <w:ind w:left="0" w:firstLine="0"/>
              <w:rPr>
                <w:b/>
                <w:sz w:val="20"/>
                <w:szCs w:val="20"/>
              </w:rPr>
            </w:pPr>
            <w:r w:rsidRPr="00700E30">
              <w:rPr>
                <w:b/>
                <w:sz w:val="20"/>
                <w:szCs w:val="20"/>
              </w:rPr>
              <w:t>Critical Language:</w:t>
            </w:r>
          </w:p>
        </w:tc>
        <w:tc>
          <w:tcPr>
            <w:tcW w:w="11075" w:type="dxa"/>
            <w:gridSpan w:val="2"/>
            <w:shd w:val="clear" w:color="auto" w:fill="auto"/>
          </w:tcPr>
          <w:p w:rsidR="004E2BC4" w:rsidRPr="00700E30" w:rsidRDefault="001E1CAD" w:rsidP="001E1CAD">
            <w:pPr>
              <w:ind w:left="288" w:hanging="288"/>
              <w:rPr>
                <w:sz w:val="20"/>
                <w:szCs w:val="20"/>
              </w:rPr>
            </w:pPr>
            <w:r w:rsidRPr="001E1CAD">
              <w:rPr>
                <w:sz w:val="20"/>
                <w:szCs w:val="20"/>
              </w:rPr>
              <w:t>Characteristics, Strategies, Prevention, De-escalate, Categorize, Underlying Causes</w:t>
            </w:r>
          </w:p>
        </w:tc>
      </w:tr>
    </w:tbl>
    <w:p w:rsidR="003D1A7F" w:rsidRDefault="003D1A7F"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3D1A7F" w:rsidRPr="00700E30" w:rsidTr="00754B87">
        <w:tc>
          <w:tcPr>
            <w:tcW w:w="14781" w:type="dxa"/>
            <w:gridSpan w:val="2"/>
            <w:shd w:val="clear" w:color="auto" w:fill="A6A6A6"/>
            <w:noWrap/>
          </w:tcPr>
          <w:p w:rsidR="003D1A7F" w:rsidRPr="00700E30" w:rsidRDefault="003D1A7F" w:rsidP="00833CAE">
            <w:pPr>
              <w:ind w:left="0" w:firstLine="0"/>
              <w:rPr>
                <w:b/>
                <w:sz w:val="20"/>
                <w:szCs w:val="20"/>
              </w:rPr>
            </w:pPr>
            <w:r w:rsidRPr="00700E30">
              <w:rPr>
                <w:b/>
                <w:sz w:val="20"/>
                <w:szCs w:val="20"/>
              </w:rPr>
              <w:t xml:space="preserve">Learning Experience # </w:t>
            </w:r>
            <w:r>
              <w:rPr>
                <w:b/>
                <w:sz w:val="20"/>
                <w:szCs w:val="20"/>
              </w:rPr>
              <w:t>11</w:t>
            </w:r>
          </w:p>
        </w:tc>
      </w:tr>
      <w:tr w:rsidR="00B64673" w:rsidRPr="00700E30" w:rsidTr="00754B87">
        <w:tc>
          <w:tcPr>
            <w:tcW w:w="14781" w:type="dxa"/>
            <w:gridSpan w:val="2"/>
            <w:shd w:val="clear" w:color="auto" w:fill="D9D9D9"/>
            <w:noWrap/>
          </w:tcPr>
          <w:p w:rsidR="00B64673" w:rsidRPr="00B64673" w:rsidRDefault="001E1CAD" w:rsidP="00833CAE">
            <w:pPr>
              <w:ind w:left="0" w:firstLine="0"/>
              <w:rPr>
                <w:sz w:val="28"/>
                <w:szCs w:val="28"/>
              </w:rPr>
            </w:pPr>
            <w:r w:rsidRPr="001E1CAD">
              <w:rPr>
                <w:sz w:val="28"/>
                <w:szCs w:val="28"/>
              </w:rPr>
              <w:t>The teacher may provide examples of resources for sexual harassment, hazing, bullying, hate crimes so students can research and select valid and reliable violence prevention resources.</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Generalization Connection(s):</w:t>
            </w:r>
          </w:p>
        </w:tc>
        <w:tc>
          <w:tcPr>
            <w:tcW w:w="11075" w:type="dxa"/>
            <w:shd w:val="clear" w:color="auto" w:fill="auto"/>
            <w:noWrap/>
          </w:tcPr>
          <w:p w:rsidR="00754B87" w:rsidRPr="00BE5246" w:rsidRDefault="001E1CAD" w:rsidP="001E1CAD">
            <w:pPr>
              <w:ind w:left="288" w:hanging="288"/>
              <w:rPr>
                <w:sz w:val="20"/>
                <w:szCs w:val="20"/>
                <w:highlight w:val="yellow"/>
              </w:rPr>
            </w:pPr>
            <w:r w:rsidRPr="001E1CAD">
              <w:rPr>
                <w:sz w:val="20"/>
                <w:szCs w:val="20"/>
              </w:rPr>
              <w:t>Professional, established and trusted community resources can help prevent acts of violence and aid in the recovery process following violent events/acts</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Teacher Resources:</w:t>
            </w:r>
          </w:p>
        </w:tc>
        <w:tc>
          <w:tcPr>
            <w:tcW w:w="11075" w:type="dxa"/>
            <w:shd w:val="clear" w:color="auto" w:fill="auto"/>
            <w:noWrap/>
          </w:tcPr>
          <w:p w:rsidR="001E1CAD" w:rsidRPr="001E1CAD" w:rsidRDefault="003F0981" w:rsidP="001E1CAD">
            <w:pPr>
              <w:ind w:left="288" w:hanging="288"/>
              <w:rPr>
                <w:rFonts w:asciiTheme="minorHAnsi" w:hAnsiTheme="minorHAnsi"/>
                <w:sz w:val="20"/>
                <w:szCs w:val="20"/>
              </w:rPr>
            </w:pPr>
            <w:hyperlink r:id="rId71">
              <w:r w:rsidR="001E1CAD" w:rsidRPr="001E1CAD">
                <w:rPr>
                  <w:rStyle w:val="Hyperlink"/>
                  <w:rFonts w:asciiTheme="minorHAnsi" w:hAnsiTheme="minorHAnsi"/>
                  <w:sz w:val="20"/>
                  <w:szCs w:val="20"/>
                </w:rPr>
                <w:t>http://www.violencepreventionworks.org/public/bullying.page</w:t>
              </w:r>
            </w:hyperlink>
            <w:r w:rsidR="001E1CAD" w:rsidRPr="001E1CAD">
              <w:rPr>
                <w:rFonts w:asciiTheme="minorHAnsi" w:hAnsiTheme="minorHAnsi"/>
                <w:sz w:val="20"/>
                <w:szCs w:val="20"/>
              </w:rPr>
              <w:t xml:space="preserve"> (Violence prevention)</w:t>
            </w:r>
          </w:p>
          <w:p w:rsidR="001E1CAD" w:rsidRPr="001E1CAD" w:rsidRDefault="003F0981" w:rsidP="001E1CAD">
            <w:pPr>
              <w:ind w:left="288" w:hanging="288"/>
              <w:rPr>
                <w:rFonts w:asciiTheme="minorHAnsi" w:hAnsiTheme="minorHAnsi"/>
                <w:sz w:val="20"/>
                <w:szCs w:val="20"/>
              </w:rPr>
            </w:pPr>
            <w:hyperlink r:id="rId72">
              <w:r w:rsidR="001E1CAD" w:rsidRPr="001E1CAD">
                <w:rPr>
                  <w:rStyle w:val="Hyperlink"/>
                  <w:rFonts w:asciiTheme="minorHAnsi" w:hAnsiTheme="minorHAnsi"/>
                  <w:sz w:val="20"/>
                  <w:szCs w:val="20"/>
                </w:rPr>
                <w:t>http://www.cdc.gov/violenceprevention/</w:t>
              </w:r>
            </w:hyperlink>
            <w:r w:rsidR="001E1CAD" w:rsidRPr="001E1CAD">
              <w:rPr>
                <w:rFonts w:asciiTheme="minorHAnsi" w:hAnsiTheme="minorHAnsi"/>
                <w:sz w:val="20"/>
                <w:szCs w:val="20"/>
              </w:rPr>
              <w:t xml:space="preserve"> (Violence prevention)</w:t>
            </w:r>
          </w:p>
          <w:p w:rsidR="001E1CAD" w:rsidRPr="001E1CAD" w:rsidRDefault="003F0981" w:rsidP="001E1CAD">
            <w:pPr>
              <w:ind w:left="288" w:hanging="288"/>
              <w:rPr>
                <w:rFonts w:asciiTheme="minorHAnsi" w:hAnsiTheme="minorHAnsi"/>
                <w:sz w:val="20"/>
                <w:szCs w:val="20"/>
              </w:rPr>
            </w:pPr>
            <w:hyperlink r:id="rId73">
              <w:r w:rsidR="001E1CAD" w:rsidRPr="001E1CAD">
                <w:rPr>
                  <w:rStyle w:val="Hyperlink"/>
                  <w:rFonts w:asciiTheme="minorHAnsi" w:hAnsiTheme="minorHAnsi"/>
                  <w:sz w:val="20"/>
                  <w:szCs w:val="20"/>
                </w:rPr>
                <w:t>http://www.stopbullying.gov/</w:t>
              </w:r>
            </w:hyperlink>
            <w:r w:rsidR="001E1CAD" w:rsidRPr="001E1CAD">
              <w:rPr>
                <w:rFonts w:asciiTheme="minorHAnsi" w:hAnsiTheme="minorHAnsi"/>
                <w:sz w:val="20"/>
                <w:szCs w:val="20"/>
              </w:rPr>
              <w:t xml:space="preserve"> (Anti-bullying)</w:t>
            </w:r>
          </w:p>
          <w:p w:rsidR="001E1CAD" w:rsidRPr="001E1CAD" w:rsidRDefault="003F0981" w:rsidP="001E1CAD">
            <w:pPr>
              <w:ind w:left="288" w:hanging="288"/>
              <w:rPr>
                <w:rFonts w:asciiTheme="minorHAnsi" w:hAnsiTheme="minorHAnsi"/>
                <w:sz w:val="20"/>
                <w:szCs w:val="20"/>
              </w:rPr>
            </w:pPr>
            <w:hyperlink r:id="rId74">
              <w:r w:rsidR="001E1CAD" w:rsidRPr="001E1CAD">
                <w:rPr>
                  <w:rStyle w:val="Hyperlink"/>
                  <w:rFonts w:asciiTheme="minorHAnsi" w:hAnsiTheme="minorHAnsi"/>
                  <w:sz w:val="20"/>
                  <w:szCs w:val="20"/>
                </w:rPr>
                <w:t>http://safe2tell.org/</w:t>
              </w:r>
            </w:hyperlink>
            <w:r w:rsidR="001E1CAD" w:rsidRPr="001E1CAD">
              <w:rPr>
                <w:rFonts w:asciiTheme="minorHAnsi" w:hAnsiTheme="minorHAnsi"/>
                <w:sz w:val="20"/>
                <w:szCs w:val="20"/>
              </w:rPr>
              <w:t xml:space="preserve">  (Anti-bullying)</w:t>
            </w:r>
          </w:p>
          <w:p w:rsidR="00754B87" w:rsidRPr="00B64673" w:rsidRDefault="003F0981" w:rsidP="001E1CAD">
            <w:pPr>
              <w:ind w:left="288" w:hanging="288"/>
              <w:rPr>
                <w:rFonts w:asciiTheme="minorHAnsi" w:hAnsiTheme="minorHAnsi"/>
                <w:sz w:val="20"/>
                <w:szCs w:val="20"/>
              </w:rPr>
            </w:pPr>
            <w:hyperlink r:id="rId75">
              <w:r w:rsidR="001E1CAD" w:rsidRPr="001E1CAD">
                <w:rPr>
                  <w:rStyle w:val="Hyperlink"/>
                  <w:rFonts w:asciiTheme="minorHAnsi" w:hAnsiTheme="minorHAnsi"/>
                  <w:sz w:val="20"/>
                  <w:szCs w:val="20"/>
                </w:rPr>
                <w:t>https://sites.google.com/a/adams12.org/t_larue/craap-test</w:t>
              </w:r>
            </w:hyperlink>
            <w:r w:rsidR="001E1CAD" w:rsidRPr="001E1CAD">
              <w:rPr>
                <w:rFonts w:asciiTheme="minorHAnsi" w:hAnsiTheme="minorHAnsi"/>
                <w:sz w:val="20"/>
                <w:szCs w:val="20"/>
              </w:rPr>
              <w:t xml:space="preserve"> (Sample evaluation criteria for resources)</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Student Resources:</w:t>
            </w:r>
          </w:p>
        </w:tc>
        <w:tc>
          <w:tcPr>
            <w:tcW w:w="11075" w:type="dxa"/>
            <w:shd w:val="clear" w:color="auto" w:fill="auto"/>
            <w:noWrap/>
          </w:tcPr>
          <w:p w:rsidR="001E1CAD" w:rsidRPr="001E1CAD" w:rsidRDefault="003F0981" w:rsidP="001E1CAD">
            <w:pPr>
              <w:ind w:left="288" w:hanging="288"/>
              <w:rPr>
                <w:rFonts w:asciiTheme="minorHAnsi" w:hAnsiTheme="minorHAnsi"/>
                <w:sz w:val="20"/>
                <w:szCs w:val="20"/>
              </w:rPr>
            </w:pPr>
            <w:hyperlink r:id="rId76">
              <w:r w:rsidR="001E1CAD" w:rsidRPr="001E1CAD">
                <w:rPr>
                  <w:rStyle w:val="Hyperlink"/>
                  <w:rFonts w:asciiTheme="minorHAnsi" w:hAnsiTheme="minorHAnsi"/>
                  <w:sz w:val="20"/>
                  <w:szCs w:val="20"/>
                </w:rPr>
                <w:t>http://www.violencepreventionworks.org/public/bullying.page</w:t>
              </w:r>
            </w:hyperlink>
            <w:r w:rsidR="001E1CAD" w:rsidRPr="001E1CAD">
              <w:rPr>
                <w:rFonts w:asciiTheme="minorHAnsi" w:hAnsiTheme="minorHAnsi"/>
                <w:sz w:val="20"/>
                <w:szCs w:val="20"/>
              </w:rPr>
              <w:t xml:space="preserve"> (Violence prevention)</w:t>
            </w:r>
          </w:p>
          <w:p w:rsidR="001E1CAD" w:rsidRPr="001E1CAD" w:rsidRDefault="003F0981" w:rsidP="001E1CAD">
            <w:pPr>
              <w:ind w:left="288" w:hanging="288"/>
              <w:rPr>
                <w:rFonts w:asciiTheme="minorHAnsi" w:hAnsiTheme="minorHAnsi"/>
                <w:sz w:val="20"/>
                <w:szCs w:val="20"/>
              </w:rPr>
            </w:pPr>
            <w:hyperlink r:id="rId77">
              <w:r w:rsidR="001E1CAD" w:rsidRPr="001E1CAD">
                <w:rPr>
                  <w:rStyle w:val="Hyperlink"/>
                  <w:rFonts w:asciiTheme="minorHAnsi" w:hAnsiTheme="minorHAnsi"/>
                  <w:sz w:val="20"/>
                  <w:szCs w:val="20"/>
                </w:rPr>
                <w:t>http://www.cdc.gov/violenceprevention/</w:t>
              </w:r>
            </w:hyperlink>
            <w:r w:rsidR="001E1CAD" w:rsidRPr="001E1CAD">
              <w:rPr>
                <w:rFonts w:asciiTheme="minorHAnsi" w:hAnsiTheme="minorHAnsi"/>
                <w:sz w:val="20"/>
                <w:szCs w:val="20"/>
              </w:rPr>
              <w:t xml:space="preserve">  (Violence prevention)</w:t>
            </w:r>
          </w:p>
          <w:p w:rsidR="001E1CAD" w:rsidRPr="001E1CAD" w:rsidRDefault="003F0981" w:rsidP="001E1CAD">
            <w:pPr>
              <w:ind w:left="288" w:hanging="288"/>
              <w:rPr>
                <w:rFonts w:asciiTheme="minorHAnsi" w:hAnsiTheme="minorHAnsi"/>
                <w:sz w:val="20"/>
                <w:szCs w:val="20"/>
              </w:rPr>
            </w:pPr>
            <w:hyperlink r:id="rId78">
              <w:r w:rsidR="001E1CAD" w:rsidRPr="001E1CAD">
                <w:rPr>
                  <w:rStyle w:val="Hyperlink"/>
                  <w:rFonts w:asciiTheme="minorHAnsi" w:hAnsiTheme="minorHAnsi"/>
                  <w:sz w:val="20"/>
                  <w:szCs w:val="20"/>
                </w:rPr>
                <w:t>http://www.stopbullying.gov/</w:t>
              </w:r>
            </w:hyperlink>
            <w:r w:rsidR="001E1CAD" w:rsidRPr="001E1CAD">
              <w:rPr>
                <w:rFonts w:asciiTheme="minorHAnsi" w:hAnsiTheme="minorHAnsi"/>
                <w:sz w:val="20"/>
                <w:szCs w:val="20"/>
              </w:rPr>
              <w:t xml:space="preserve"> (Anti-bullying)</w:t>
            </w:r>
          </w:p>
          <w:p w:rsidR="001E1CAD" w:rsidRPr="001E1CAD" w:rsidRDefault="003F0981" w:rsidP="001E1CAD">
            <w:pPr>
              <w:ind w:left="288" w:hanging="288"/>
              <w:rPr>
                <w:rFonts w:asciiTheme="minorHAnsi" w:hAnsiTheme="minorHAnsi"/>
                <w:sz w:val="20"/>
                <w:szCs w:val="20"/>
              </w:rPr>
            </w:pPr>
            <w:hyperlink r:id="rId79">
              <w:r w:rsidR="001E1CAD" w:rsidRPr="001E1CAD">
                <w:rPr>
                  <w:rStyle w:val="Hyperlink"/>
                  <w:rFonts w:asciiTheme="minorHAnsi" w:hAnsiTheme="minorHAnsi"/>
                  <w:sz w:val="20"/>
                  <w:szCs w:val="20"/>
                </w:rPr>
                <w:t>http://safe2tell.org/</w:t>
              </w:r>
            </w:hyperlink>
            <w:r w:rsidR="001E1CAD" w:rsidRPr="001E1CAD">
              <w:rPr>
                <w:rFonts w:asciiTheme="minorHAnsi" w:hAnsiTheme="minorHAnsi"/>
                <w:sz w:val="20"/>
                <w:szCs w:val="20"/>
              </w:rPr>
              <w:t xml:space="preserve"> (Anti-bullying)</w:t>
            </w:r>
          </w:p>
          <w:p w:rsidR="00754B87" w:rsidRPr="00B64673" w:rsidRDefault="003F0981" w:rsidP="001E1CAD">
            <w:pPr>
              <w:ind w:left="288" w:hanging="288"/>
              <w:rPr>
                <w:rFonts w:asciiTheme="minorHAnsi" w:hAnsiTheme="minorHAnsi"/>
                <w:sz w:val="20"/>
                <w:szCs w:val="20"/>
              </w:rPr>
            </w:pPr>
            <w:hyperlink r:id="rId80">
              <w:r w:rsidR="001E1CAD" w:rsidRPr="001E1CAD">
                <w:rPr>
                  <w:rStyle w:val="Hyperlink"/>
                  <w:rFonts w:asciiTheme="minorHAnsi" w:hAnsiTheme="minorHAnsi"/>
                  <w:sz w:val="20"/>
                  <w:szCs w:val="20"/>
                </w:rPr>
                <w:t>https://sites.google.com/a/adams12.org/t_larue/craap-test</w:t>
              </w:r>
            </w:hyperlink>
            <w:r w:rsidR="001E1CAD" w:rsidRPr="001E1CAD">
              <w:rPr>
                <w:rFonts w:asciiTheme="minorHAnsi" w:hAnsiTheme="minorHAnsi"/>
                <w:sz w:val="20"/>
                <w:szCs w:val="20"/>
              </w:rPr>
              <w:t xml:space="preserve"> (Sample evaluation criteria for resources)</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Assessment:</w:t>
            </w:r>
          </w:p>
        </w:tc>
        <w:tc>
          <w:tcPr>
            <w:tcW w:w="11075" w:type="dxa"/>
            <w:shd w:val="clear" w:color="auto" w:fill="auto"/>
            <w:noWrap/>
          </w:tcPr>
          <w:p w:rsidR="00754B87" w:rsidRPr="00B64673" w:rsidRDefault="001E1CAD" w:rsidP="001E1CAD">
            <w:pPr>
              <w:ind w:left="288" w:hanging="288"/>
              <w:rPr>
                <w:rFonts w:asciiTheme="minorHAnsi" w:hAnsiTheme="minorHAnsi"/>
                <w:sz w:val="20"/>
                <w:szCs w:val="20"/>
              </w:rPr>
            </w:pPr>
            <w:r w:rsidRPr="001E1CAD">
              <w:rPr>
                <w:rFonts w:asciiTheme="minorHAnsi" w:hAnsiTheme="minorHAnsi"/>
                <w:sz w:val="20"/>
                <w:szCs w:val="20"/>
              </w:rPr>
              <w:t>Students will create a violence prevention class resource wall. Each student will provide a resource which includes the topic, name of the resource, contact information and type of help or information the resource may provide.</w:t>
            </w:r>
          </w:p>
        </w:tc>
      </w:tr>
    </w:tbl>
    <w:p w:rsidR="00545063" w:rsidRDefault="00545063">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1A7F" w:rsidRPr="00700E30" w:rsidTr="00754B87">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lastRenderedPageBreak/>
              <w:t>Differentiation:</w:t>
            </w:r>
          </w:p>
          <w:p w:rsidR="003D1A7F" w:rsidRPr="00700E30" w:rsidRDefault="003D1A7F" w:rsidP="00833CAE">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3D1A7F" w:rsidRPr="00700E30" w:rsidRDefault="003D1A7F" w:rsidP="001E1CAD">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1E1CAD">
            <w:pPr>
              <w:ind w:left="288" w:hanging="288"/>
              <w:rPr>
                <w:sz w:val="20"/>
                <w:szCs w:val="20"/>
              </w:rPr>
            </w:pPr>
            <w:r w:rsidRPr="00700E30">
              <w:rPr>
                <w:b/>
                <w:sz w:val="20"/>
                <w:szCs w:val="20"/>
              </w:rPr>
              <w:t>Expression</w:t>
            </w:r>
            <w:r w:rsidRPr="00700E30">
              <w:rPr>
                <w:sz w:val="20"/>
                <w:szCs w:val="20"/>
              </w:rPr>
              <w:t xml:space="preserve"> (Products and/or Performance)</w:t>
            </w:r>
          </w:p>
        </w:tc>
      </w:tr>
      <w:tr w:rsidR="003D1A7F" w:rsidRPr="00700E30" w:rsidTr="00754B87">
        <w:tc>
          <w:tcPr>
            <w:tcW w:w="3706" w:type="dxa"/>
            <w:vMerge/>
            <w:shd w:val="clear" w:color="auto" w:fill="D9D9D9"/>
            <w:noWrap/>
          </w:tcPr>
          <w:p w:rsidR="003D1A7F" w:rsidRPr="00700E30" w:rsidRDefault="003D1A7F" w:rsidP="00833CAE">
            <w:pPr>
              <w:ind w:left="0" w:firstLine="0"/>
              <w:rPr>
                <w:b/>
                <w:sz w:val="20"/>
                <w:szCs w:val="20"/>
              </w:rPr>
            </w:pPr>
          </w:p>
        </w:tc>
        <w:tc>
          <w:tcPr>
            <w:tcW w:w="5320" w:type="dxa"/>
            <w:tcBorders>
              <w:top w:val="nil"/>
            </w:tcBorders>
            <w:shd w:val="clear" w:color="auto" w:fill="auto"/>
          </w:tcPr>
          <w:p w:rsidR="001E1CAD" w:rsidRPr="001E1CAD" w:rsidRDefault="001E1CAD" w:rsidP="001E1CAD">
            <w:pPr>
              <w:ind w:left="288" w:hanging="288"/>
              <w:rPr>
                <w:sz w:val="20"/>
                <w:szCs w:val="20"/>
              </w:rPr>
            </w:pPr>
            <w:r w:rsidRPr="001E1CAD">
              <w:rPr>
                <w:sz w:val="20"/>
                <w:szCs w:val="20"/>
              </w:rPr>
              <w:t>The teacher may provide the name of a specific resource for the students to acquire information from (e.g. counseling office, safe2tell.org)</w:t>
            </w:r>
          </w:p>
          <w:p w:rsidR="003D1A7F" w:rsidRPr="00700E30" w:rsidRDefault="001E1CAD" w:rsidP="001E1CAD">
            <w:pPr>
              <w:ind w:left="288" w:hanging="288"/>
              <w:rPr>
                <w:sz w:val="20"/>
                <w:szCs w:val="20"/>
              </w:rPr>
            </w:pPr>
            <w:r w:rsidRPr="001E1CAD">
              <w:rPr>
                <w:sz w:val="20"/>
                <w:szCs w:val="20"/>
              </w:rPr>
              <w:t>The teacher may provide a graphic organizer to aid students in collecting the right information (e.g. Topic, Name of Resource, Website, Contact Information, Support it provides)</w:t>
            </w:r>
          </w:p>
        </w:tc>
        <w:tc>
          <w:tcPr>
            <w:tcW w:w="5755" w:type="dxa"/>
            <w:tcBorders>
              <w:top w:val="nil"/>
            </w:tcBorders>
            <w:shd w:val="clear" w:color="auto" w:fill="auto"/>
          </w:tcPr>
          <w:p w:rsidR="001E1CAD" w:rsidRPr="001E1CAD" w:rsidRDefault="001E1CAD" w:rsidP="001E1CAD">
            <w:pPr>
              <w:ind w:left="288" w:hanging="288"/>
              <w:rPr>
                <w:sz w:val="20"/>
                <w:szCs w:val="20"/>
              </w:rPr>
            </w:pPr>
            <w:r w:rsidRPr="001E1CAD">
              <w:rPr>
                <w:sz w:val="20"/>
                <w:szCs w:val="20"/>
              </w:rPr>
              <w:t>Students may find viable resources that provide s</w:t>
            </w:r>
            <w:r>
              <w:rPr>
                <w:sz w:val="20"/>
                <w:szCs w:val="20"/>
              </w:rPr>
              <w:t>upport in their native language</w:t>
            </w:r>
          </w:p>
          <w:p w:rsidR="003D1A7F" w:rsidRPr="00700E30" w:rsidRDefault="001E1CAD" w:rsidP="001E1CAD">
            <w:pPr>
              <w:ind w:left="288" w:hanging="288"/>
              <w:rPr>
                <w:sz w:val="20"/>
                <w:szCs w:val="20"/>
              </w:rPr>
            </w:pPr>
            <w:r w:rsidRPr="001E1CAD">
              <w:rPr>
                <w:sz w:val="20"/>
                <w:szCs w:val="20"/>
              </w:rPr>
              <w:t xml:space="preserve">Students may work with </w:t>
            </w:r>
            <w:r>
              <w:rPr>
                <w:sz w:val="20"/>
                <w:szCs w:val="20"/>
              </w:rPr>
              <w:t>a partner to find the resources</w:t>
            </w:r>
          </w:p>
        </w:tc>
      </w:tr>
      <w:tr w:rsidR="003D1A7F" w:rsidRPr="00700E30" w:rsidTr="00754B87">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t>Extensions for depth and complexity:</w:t>
            </w:r>
          </w:p>
        </w:tc>
        <w:tc>
          <w:tcPr>
            <w:tcW w:w="5320" w:type="dxa"/>
            <w:shd w:val="clear" w:color="auto" w:fill="D9D9D9"/>
          </w:tcPr>
          <w:p w:rsidR="003D1A7F" w:rsidRPr="00700E30" w:rsidRDefault="003D1A7F" w:rsidP="001E1CAD">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1E1CAD">
            <w:pPr>
              <w:ind w:left="288" w:hanging="288"/>
              <w:rPr>
                <w:sz w:val="20"/>
                <w:szCs w:val="20"/>
              </w:rPr>
            </w:pPr>
            <w:r w:rsidRPr="00700E30">
              <w:rPr>
                <w:b/>
                <w:sz w:val="20"/>
                <w:szCs w:val="20"/>
              </w:rPr>
              <w:t>Expression</w:t>
            </w:r>
            <w:r w:rsidRPr="00700E30">
              <w:rPr>
                <w:sz w:val="20"/>
                <w:szCs w:val="20"/>
              </w:rPr>
              <w:t xml:space="preserve"> (Products and/or Performance)</w:t>
            </w:r>
          </w:p>
        </w:tc>
      </w:tr>
      <w:tr w:rsidR="003D1A7F" w:rsidRPr="00700E30" w:rsidTr="00754B87">
        <w:tc>
          <w:tcPr>
            <w:tcW w:w="3706" w:type="dxa"/>
            <w:vMerge/>
            <w:shd w:val="clear" w:color="auto" w:fill="D9D9D9"/>
            <w:noWrap/>
          </w:tcPr>
          <w:p w:rsidR="003D1A7F" w:rsidRPr="00700E30" w:rsidRDefault="003D1A7F" w:rsidP="00833CAE">
            <w:pPr>
              <w:ind w:left="0" w:firstLine="0"/>
              <w:rPr>
                <w:b/>
                <w:sz w:val="20"/>
                <w:szCs w:val="20"/>
              </w:rPr>
            </w:pPr>
          </w:p>
        </w:tc>
        <w:tc>
          <w:tcPr>
            <w:tcW w:w="5320" w:type="dxa"/>
            <w:tcBorders>
              <w:top w:val="nil"/>
            </w:tcBorders>
            <w:shd w:val="clear" w:color="auto" w:fill="auto"/>
          </w:tcPr>
          <w:p w:rsidR="00B64673" w:rsidRPr="00700E30" w:rsidRDefault="001E1CAD" w:rsidP="001E1CAD">
            <w:pPr>
              <w:ind w:left="288" w:hanging="288"/>
              <w:rPr>
                <w:sz w:val="20"/>
                <w:szCs w:val="20"/>
              </w:rPr>
            </w:pPr>
            <w:r w:rsidRPr="001E1CAD">
              <w:rPr>
                <w:sz w:val="20"/>
                <w:szCs w:val="20"/>
              </w:rPr>
              <w:t>The teacher may provide resources for creating a website</w:t>
            </w:r>
            <w:r>
              <w:rPr>
                <w:sz w:val="20"/>
                <w:szCs w:val="20"/>
              </w:rPr>
              <w:t xml:space="preserve"> e.g. </w:t>
            </w:r>
            <w:hyperlink r:id="rId81">
              <w:r w:rsidRPr="001E1CAD">
                <w:rPr>
                  <w:rStyle w:val="Hyperlink"/>
                  <w:sz w:val="20"/>
                  <w:szCs w:val="20"/>
                </w:rPr>
                <w:t>https://support.google.com/sites/answer/153197?hl=en</w:t>
              </w:r>
            </w:hyperlink>
            <w:r w:rsidRPr="001E1CAD">
              <w:rPr>
                <w:sz w:val="20"/>
                <w:szCs w:val="20"/>
              </w:rPr>
              <w:t xml:space="preserve"> </w:t>
            </w:r>
            <w:r>
              <w:rPr>
                <w:sz w:val="20"/>
                <w:szCs w:val="20"/>
              </w:rPr>
              <w:t>(</w:t>
            </w:r>
            <w:r w:rsidRPr="001E1CAD">
              <w:rPr>
                <w:sz w:val="20"/>
                <w:szCs w:val="20"/>
              </w:rPr>
              <w:t>Google websites)</w:t>
            </w:r>
            <w:r>
              <w:rPr>
                <w:sz w:val="20"/>
                <w:szCs w:val="20"/>
              </w:rPr>
              <w:t xml:space="preserve"> or </w:t>
            </w:r>
            <w:hyperlink r:id="rId82">
              <w:r w:rsidRPr="001E1CAD">
                <w:rPr>
                  <w:rStyle w:val="Hyperlink"/>
                  <w:sz w:val="20"/>
                  <w:szCs w:val="20"/>
                </w:rPr>
                <w:t>http://www.weebly.com/free-trial/?c=mkt_w_nwk:Affiliate_cat:NaturaInt_type:top10_camp:NI-US_ag:2-3_subid:V20-0000JQOEqd</w:t>
              </w:r>
            </w:hyperlink>
            <w:r w:rsidRPr="001E1CAD">
              <w:rPr>
                <w:sz w:val="20"/>
                <w:szCs w:val="20"/>
              </w:rPr>
              <w:t xml:space="preserve"> (Weebly website)</w:t>
            </w:r>
          </w:p>
        </w:tc>
        <w:tc>
          <w:tcPr>
            <w:tcW w:w="5755" w:type="dxa"/>
            <w:tcBorders>
              <w:top w:val="nil"/>
            </w:tcBorders>
            <w:shd w:val="clear" w:color="auto" w:fill="auto"/>
          </w:tcPr>
          <w:p w:rsidR="003D1A7F" w:rsidRPr="00700E30" w:rsidRDefault="001E1CAD" w:rsidP="001E1CAD">
            <w:pPr>
              <w:ind w:left="288" w:hanging="288"/>
              <w:rPr>
                <w:sz w:val="20"/>
                <w:szCs w:val="20"/>
              </w:rPr>
            </w:pPr>
            <w:r w:rsidRPr="001E1CAD">
              <w:rPr>
                <w:sz w:val="20"/>
                <w:szCs w:val="20"/>
              </w:rPr>
              <w:t>Students may create a website designated for re</w:t>
            </w:r>
            <w:r>
              <w:rPr>
                <w:sz w:val="20"/>
                <w:szCs w:val="20"/>
              </w:rPr>
              <w:t>sources on their specific topic</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Critical Content:</w:t>
            </w:r>
          </w:p>
        </w:tc>
        <w:tc>
          <w:tcPr>
            <w:tcW w:w="11075" w:type="dxa"/>
            <w:gridSpan w:val="2"/>
            <w:shd w:val="clear" w:color="auto" w:fill="auto"/>
          </w:tcPr>
          <w:p w:rsidR="003D1A7F" w:rsidRPr="00700E30" w:rsidRDefault="001E1CAD" w:rsidP="001E1CAD">
            <w:pPr>
              <w:numPr>
                <w:ilvl w:val="0"/>
                <w:numId w:val="8"/>
              </w:numPr>
              <w:ind w:left="288" w:hanging="288"/>
              <w:rPr>
                <w:sz w:val="20"/>
                <w:szCs w:val="20"/>
              </w:rPr>
            </w:pPr>
            <w:r w:rsidRPr="001E1CAD">
              <w:rPr>
                <w:sz w:val="20"/>
                <w:szCs w:val="20"/>
              </w:rPr>
              <w:t>Trusted family, community and school resources for violence and sexual assault prevention</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Key Skills:</w:t>
            </w:r>
          </w:p>
        </w:tc>
        <w:tc>
          <w:tcPr>
            <w:tcW w:w="11075" w:type="dxa"/>
            <w:gridSpan w:val="2"/>
            <w:shd w:val="clear" w:color="auto" w:fill="auto"/>
          </w:tcPr>
          <w:p w:rsidR="001E1CAD" w:rsidRDefault="001E1CAD" w:rsidP="001E1CAD">
            <w:pPr>
              <w:numPr>
                <w:ilvl w:val="0"/>
                <w:numId w:val="8"/>
              </w:numPr>
              <w:ind w:left="288" w:hanging="288"/>
              <w:contextualSpacing/>
              <w:rPr>
                <w:sz w:val="20"/>
              </w:rPr>
            </w:pPr>
            <w:r>
              <w:rPr>
                <w:sz w:val="20"/>
              </w:rPr>
              <w:t>Demonstrate the ability to access resources such as rape crisis centers or mental health centers that provide accurate information about sexual assault and sexual violence</w:t>
            </w:r>
          </w:p>
          <w:p w:rsidR="003D1A7F" w:rsidRPr="00700E30" w:rsidRDefault="001E1CAD" w:rsidP="001E1CAD">
            <w:pPr>
              <w:numPr>
                <w:ilvl w:val="0"/>
                <w:numId w:val="8"/>
              </w:numPr>
              <w:ind w:left="288" w:hanging="288"/>
              <w:rPr>
                <w:sz w:val="20"/>
                <w:szCs w:val="20"/>
              </w:rPr>
            </w:pPr>
            <w:r>
              <w:rPr>
                <w:sz w:val="20"/>
              </w:rPr>
              <w:t>Demonstrate the ability to locate reliable family, school and community resources to assist with problems related to violence</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Critical Language:</w:t>
            </w:r>
          </w:p>
        </w:tc>
        <w:tc>
          <w:tcPr>
            <w:tcW w:w="11075" w:type="dxa"/>
            <w:gridSpan w:val="2"/>
            <w:shd w:val="clear" w:color="auto" w:fill="auto"/>
          </w:tcPr>
          <w:p w:rsidR="003D1A7F" w:rsidRPr="00700E30" w:rsidRDefault="001E1CAD" w:rsidP="001E1CAD">
            <w:pPr>
              <w:ind w:left="288" w:hanging="288"/>
              <w:rPr>
                <w:sz w:val="20"/>
                <w:szCs w:val="20"/>
              </w:rPr>
            </w:pPr>
            <w:r w:rsidRPr="001E1CAD">
              <w:rPr>
                <w:sz w:val="20"/>
                <w:szCs w:val="20"/>
              </w:rPr>
              <w:t>Valid, Resources, Access, Professional, Recovery, Research</w:t>
            </w:r>
          </w:p>
        </w:tc>
      </w:tr>
    </w:tbl>
    <w:p w:rsidR="003D1A7F" w:rsidRPr="00700E30" w:rsidRDefault="003D1A7F" w:rsidP="00700E30">
      <w:pPr>
        <w:ind w:left="0" w:firstLine="0"/>
        <w:rPr>
          <w:sz w:val="20"/>
          <w:szCs w:val="20"/>
        </w:rPr>
      </w:pPr>
    </w:p>
    <w:p w:rsidR="00700E30" w:rsidRPr="00700E30" w:rsidRDefault="00700E30" w:rsidP="00700E30">
      <w:pPr>
        <w:ind w:left="0" w:firstLine="0"/>
        <w:rPr>
          <w:sz w:val="20"/>
          <w:szCs w:val="20"/>
        </w:rPr>
      </w:pPr>
    </w:p>
    <w:sectPr w:rsidR="00700E30" w:rsidRPr="00700E30" w:rsidSect="00F656DB">
      <w:headerReference w:type="default" r:id="rId83"/>
      <w:footerReference w:type="default" r:id="rId8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81" w:rsidRDefault="003F0981" w:rsidP="00F36A58">
      <w:r>
        <w:separator/>
      </w:r>
    </w:p>
  </w:endnote>
  <w:endnote w:type="continuationSeparator" w:id="0">
    <w:p w:rsidR="003F0981" w:rsidRDefault="003F098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DF" w:rsidRPr="001A50CB" w:rsidRDefault="00725ADF" w:rsidP="00CA3123">
    <w:pPr>
      <w:tabs>
        <w:tab w:val="center" w:pos="7200"/>
        <w:tab w:val="right" w:pos="14400"/>
      </w:tabs>
      <w:rPr>
        <w:sz w:val="16"/>
        <w:szCs w:val="16"/>
      </w:rPr>
    </w:pPr>
    <w:r>
      <w:rPr>
        <w:sz w:val="16"/>
        <w:szCs w:val="16"/>
      </w:rPr>
      <w:t>High School</w:t>
    </w:r>
    <w:r w:rsidRPr="001A50CB">
      <w:rPr>
        <w:sz w:val="16"/>
        <w:szCs w:val="16"/>
      </w:rPr>
      <w:t xml:space="preserve">, </w:t>
    </w:r>
    <w:r>
      <w:rPr>
        <w:sz w:val="16"/>
        <w:szCs w:val="16"/>
      </w:rPr>
      <w:t>Comprehensive Health</w:t>
    </w:r>
    <w:r>
      <w:rPr>
        <w:sz w:val="16"/>
        <w:szCs w:val="16"/>
      </w:rPr>
      <w:tab/>
      <w:t>Unit Title: Nutrition</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974B4">
      <w:rPr>
        <w:noProof/>
        <w:sz w:val="16"/>
        <w:szCs w:val="16"/>
      </w:rPr>
      <w:t>19</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974B4">
      <w:rPr>
        <w:noProof/>
        <w:sz w:val="16"/>
        <w:szCs w:val="16"/>
      </w:rPr>
      <w:t>19</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81" w:rsidRDefault="003F0981" w:rsidP="00F36A58">
      <w:r>
        <w:separator/>
      </w:r>
    </w:p>
  </w:footnote>
  <w:footnote w:type="continuationSeparator" w:id="0">
    <w:p w:rsidR="003F0981" w:rsidRDefault="003F098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DF" w:rsidRDefault="00725ADF" w:rsidP="00CB41C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DF" w:rsidRPr="00F36A58" w:rsidRDefault="00725ADF"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E41A1"/>
    <w:multiLevelType w:val="multilevel"/>
    <w:tmpl w:val="1AEA0C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E530EC"/>
    <w:multiLevelType w:val="multilevel"/>
    <w:tmpl w:val="39FE22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B950C8C"/>
    <w:multiLevelType w:val="multilevel"/>
    <w:tmpl w:val="113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C2EDE"/>
    <w:multiLevelType w:val="multilevel"/>
    <w:tmpl w:val="55FAD4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DE8332E"/>
    <w:multiLevelType w:val="multilevel"/>
    <w:tmpl w:val="5C047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D32363A"/>
    <w:multiLevelType w:val="hybridMultilevel"/>
    <w:tmpl w:val="1456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8374C"/>
    <w:multiLevelType w:val="multilevel"/>
    <w:tmpl w:val="430808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C6A0A92"/>
    <w:multiLevelType w:val="multilevel"/>
    <w:tmpl w:val="758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D37F0"/>
    <w:multiLevelType w:val="multilevel"/>
    <w:tmpl w:val="5D34F8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05E4546"/>
    <w:multiLevelType w:val="multilevel"/>
    <w:tmpl w:val="B59EED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7B60989"/>
    <w:multiLevelType w:val="multilevel"/>
    <w:tmpl w:val="E1224F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BB65CD1"/>
    <w:multiLevelType w:val="multilevel"/>
    <w:tmpl w:val="18D26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DD2CA4"/>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214746"/>
    <w:multiLevelType w:val="hybridMultilevel"/>
    <w:tmpl w:val="228E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DF0386"/>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CA3D61"/>
    <w:multiLevelType w:val="hybridMultilevel"/>
    <w:tmpl w:val="F80CA58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6E893E28"/>
    <w:multiLevelType w:val="multilevel"/>
    <w:tmpl w:val="6A26D0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F3C1EC5"/>
    <w:multiLevelType w:val="multilevel"/>
    <w:tmpl w:val="412A3A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6C12254"/>
    <w:multiLevelType w:val="multilevel"/>
    <w:tmpl w:val="72BC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CB4319"/>
    <w:multiLevelType w:val="hybridMultilevel"/>
    <w:tmpl w:val="96920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18"/>
  </w:num>
  <w:num w:numId="4">
    <w:abstractNumId w:val="15"/>
  </w:num>
  <w:num w:numId="5">
    <w:abstractNumId w:val="24"/>
  </w:num>
  <w:num w:numId="6">
    <w:abstractNumId w:val="16"/>
  </w:num>
  <w:num w:numId="7">
    <w:abstractNumId w:val="19"/>
  </w:num>
  <w:num w:numId="8">
    <w:abstractNumId w:val="7"/>
  </w:num>
  <w:num w:numId="9">
    <w:abstractNumId w:val="4"/>
  </w:num>
  <w:num w:numId="10">
    <w:abstractNumId w:val="9"/>
  </w:num>
  <w:num w:numId="11">
    <w:abstractNumId w:val="23"/>
  </w:num>
  <w:num w:numId="12">
    <w:abstractNumId w:val="3"/>
  </w:num>
  <w:num w:numId="13">
    <w:abstractNumId w:val="20"/>
  </w:num>
  <w:num w:numId="14">
    <w:abstractNumId w:val="17"/>
  </w:num>
  <w:num w:numId="15">
    <w:abstractNumId w:val="8"/>
  </w:num>
  <w:num w:numId="16">
    <w:abstractNumId w:val="11"/>
  </w:num>
  <w:num w:numId="17">
    <w:abstractNumId w:val="1"/>
  </w:num>
  <w:num w:numId="18">
    <w:abstractNumId w:val="13"/>
  </w:num>
  <w:num w:numId="19">
    <w:abstractNumId w:val="12"/>
  </w:num>
  <w:num w:numId="20">
    <w:abstractNumId w:val="21"/>
  </w:num>
  <w:num w:numId="21">
    <w:abstractNumId w:val="5"/>
  </w:num>
  <w:num w:numId="22">
    <w:abstractNumId w:val="22"/>
  </w:num>
  <w:num w:numId="23">
    <w:abstractNumId w:val="6"/>
  </w:num>
  <w:num w:numId="24">
    <w:abstractNumId w:val="2"/>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631"/>
    <w:rsid w:val="00014F90"/>
    <w:rsid w:val="00016F99"/>
    <w:rsid w:val="000228F2"/>
    <w:rsid w:val="0002325B"/>
    <w:rsid w:val="00032DEE"/>
    <w:rsid w:val="000470FE"/>
    <w:rsid w:val="000479C8"/>
    <w:rsid w:val="0005119A"/>
    <w:rsid w:val="00051D4A"/>
    <w:rsid w:val="00052224"/>
    <w:rsid w:val="00052273"/>
    <w:rsid w:val="000529DD"/>
    <w:rsid w:val="00054AF1"/>
    <w:rsid w:val="00056370"/>
    <w:rsid w:val="00061205"/>
    <w:rsid w:val="00065DD3"/>
    <w:rsid w:val="000709BD"/>
    <w:rsid w:val="0007138F"/>
    <w:rsid w:val="000728AC"/>
    <w:rsid w:val="00077D8F"/>
    <w:rsid w:val="000910A8"/>
    <w:rsid w:val="0009799D"/>
    <w:rsid w:val="000A0D9F"/>
    <w:rsid w:val="000B169F"/>
    <w:rsid w:val="000B23C1"/>
    <w:rsid w:val="000B284F"/>
    <w:rsid w:val="000B2D43"/>
    <w:rsid w:val="000B3191"/>
    <w:rsid w:val="000D089A"/>
    <w:rsid w:val="000D0EAB"/>
    <w:rsid w:val="000D2207"/>
    <w:rsid w:val="000D2958"/>
    <w:rsid w:val="000E54AC"/>
    <w:rsid w:val="000E74E5"/>
    <w:rsid w:val="000E7E98"/>
    <w:rsid w:val="000F5600"/>
    <w:rsid w:val="000F56D7"/>
    <w:rsid w:val="00112135"/>
    <w:rsid w:val="0011270D"/>
    <w:rsid w:val="00113DCF"/>
    <w:rsid w:val="001167E3"/>
    <w:rsid w:val="00122021"/>
    <w:rsid w:val="00125E85"/>
    <w:rsid w:val="00131768"/>
    <w:rsid w:val="001335B2"/>
    <w:rsid w:val="00135341"/>
    <w:rsid w:val="0013710B"/>
    <w:rsid w:val="00143097"/>
    <w:rsid w:val="0014325C"/>
    <w:rsid w:val="00144939"/>
    <w:rsid w:val="0014751D"/>
    <w:rsid w:val="00147EC4"/>
    <w:rsid w:val="00153510"/>
    <w:rsid w:val="00154ECB"/>
    <w:rsid w:val="00155DE7"/>
    <w:rsid w:val="001646D2"/>
    <w:rsid w:val="00167860"/>
    <w:rsid w:val="001749E8"/>
    <w:rsid w:val="0017703F"/>
    <w:rsid w:val="00192B22"/>
    <w:rsid w:val="001951E1"/>
    <w:rsid w:val="0019645D"/>
    <w:rsid w:val="001A50CB"/>
    <w:rsid w:val="001B5F07"/>
    <w:rsid w:val="001C4CC4"/>
    <w:rsid w:val="001C507D"/>
    <w:rsid w:val="001C53AD"/>
    <w:rsid w:val="001D01C0"/>
    <w:rsid w:val="001D6438"/>
    <w:rsid w:val="001E139E"/>
    <w:rsid w:val="001E1CAD"/>
    <w:rsid w:val="001F5B7D"/>
    <w:rsid w:val="0020176D"/>
    <w:rsid w:val="0021056D"/>
    <w:rsid w:val="00211734"/>
    <w:rsid w:val="00224346"/>
    <w:rsid w:val="00225650"/>
    <w:rsid w:val="00230248"/>
    <w:rsid w:val="00232BC4"/>
    <w:rsid w:val="002404E2"/>
    <w:rsid w:val="00245712"/>
    <w:rsid w:val="0025049C"/>
    <w:rsid w:val="00254293"/>
    <w:rsid w:val="00255AB1"/>
    <w:rsid w:val="0025618E"/>
    <w:rsid w:val="002633A6"/>
    <w:rsid w:val="00270AE9"/>
    <w:rsid w:val="002713D7"/>
    <w:rsid w:val="00275C13"/>
    <w:rsid w:val="002813AD"/>
    <w:rsid w:val="00281B05"/>
    <w:rsid w:val="00283C13"/>
    <w:rsid w:val="0028514C"/>
    <w:rsid w:val="002866F5"/>
    <w:rsid w:val="00286955"/>
    <w:rsid w:val="002907BD"/>
    <w:rsid w:val="002A582B"/>
    <w:rsid w:val="002A7177"/>
    <w:rsid w:val="002B19B0"/>
    <w:rsid w:val="002B422F"/>
    <w:rsid w:val="002C424E"/>
    <w:rsid w:val="002C5D8B"/>
    <w:rsid w:val="002C75C4"/>
    <w:rsid w:val="002D3E37"/>
    <w:rsid w:val="002D49D1"/>
    <w:rsid w:val="002D4B80"/>
    <w:rsid w:val="002D5F52"/>
    <w:rsid w:val="002E3862"/>
    <w:rsid w:val="002E5661"/>
    <w:rsid w:val="002E7E78"/>
    <w:rsid w:val="002F14A3"/>
    <w:rsid w:val="002F378F"/>
    <w:rsid w:val="003011E5"/>
    <w:rsid w:val="00304C52"/>
    <w:rsid w:val="003117E8"/>
    <w:rsid w:val="00311FB0"/>
    <w:rsid w:val="0031344D"/>
    <w:rsid w:val="00313B49"/>
    <w:rsid w:val="00317C33"/>
    <w:rsid w:val="00317D8B"/>
    <w:rsid w:val="00322B29"/>
    <w:rsid w:val="00333FB3"/>
    <w:rsid w:val="003358AC"/>
    <w:rsid w:val="003372B0"/>
    <w:rsid w:val="00337A48"/>
    <w:rsid w:val="00341947"/>
    <w:rsid w:val="00342969"/>
    <w:rsid w:val="00343078"/>
    <w:rsid w:val="00343F7B"/>
    <w:rsid w:val="00344224"/>
    <w:rsid w:val="00344A93"/>
    <w:rsid w:val="003458BA"/>
    <w:rsid w:val="00347243"/>
    <w:rsid w:val="00355823"/>
    <w:rsid w:val="003574D1"/>
    <w:rsid w:val="00367A30"/>
    <w:rsid w:val="0037498B"/>
    <w:rsid w:val="00376E44"/>
    <w:rsid w:val="00383EEA"/>
    <w:rsid w:val="0038584C"/>
    <w:rsid w:val="0039211E"/>
    <w:rsid w:val="00393AFB"/>
    <w:rsid w:val="00393BCA"/>
    <w:rsid w:val="00397B7D"/>
    <w:rsid w:val="003A66C1"/>
    <w:rsid w:val="003B136A"/>
    <w:rsid w:val="003B1E12"/>
    <w:rsid w:val="003B2329"/>
    <w:rsid w:val="003B44B4"/>
    <w:rsid w:val="003B7964"/>
    <w:rsid w:val="003C177D"/>
    <w:rsid w:val="003C73B8"/>
    <w:rsid w:val="003C7B19"/>
    <w:rsid w:val="003D1A7F"/>
    <w:rsid w:val="003D7844"/>
    <w:rsid w:val="003E3B4F"/>
    <w:rsid w:val="003E62FA"/>
    <w:rsid w:val="003E77B3"/>
    <w:rsid w:val="003F0981"/>
    <w:rsid w:val="003F294B"/>
    <w:rsid w:val="003F2D8C"/>
    <w:rsid w:val="003F7610"/>
    <w:rsid w:val="00402414"/>
    <w:rsid w:val="00406264"/>
    <w:rsid w:val="0040751E"/>
    <w:rsid w:val="00420299"/>
    <w:rsid w:val="0042561A"/>
    <w:rsid w:val="00431D60"/>
    <w:rsid w:val="00434551"/>
    <w:rsid w:val="00435C7A"/>
    <w:rsid w:val="004440CA"/>
    <w:rsid w:val="00445A09"/>
    <w:rsid w:val="004473AF"/>
    <w:rsid w:val="00455ED5"/>
    <w:rsid w:val="00455FB3"/>
    <w:rsid w:val="00456D71"/>
    <w:rsid w:val="00457756"/>
    <w:rsid w:val="00460EFF"/>
    <w:rsid w:val="00462CAC"/>
    <w:rsid w:val="00467EB2"/>
    <w:rsid w:val="00471A4D"/>
    <w:rsid w:val="00473219"/>
    <w:rsid w:val="004742B8"/>
    <w:rsid w:val="00482D07"/>
    <w:rsid w:val="00482F27"/>
    <w:rsid w:val="00485823"/>
    <w:rsid w:val="00486CD1"/>
    <w:rsid w:val="0049026A"/>
    <w:rsid w:val="004A2630"/>
    <w:rsid w:val="004A5F52"/>
    <w:rsid w:val="004A6111"/>
    <w:rsid w:val="004B4603"/>
    <w:rsid w:val="004C60B1"/>
    <w:rsid w:val="004C68AE"/>
    <w:rsid w:val="004D2474"/>
    <w:rsid w:val="004E1F2B"/>
    <w:rsid w:val="004E20E7"/>
    <w:rsid w:val="004E2BC4"/>
    <w:rsid w:val="004E523E"/>
    <w:rsid w:val="004E72A7"/>
    <w:rsid w:val="004F0CBF"/>
    <w:rsid w:val="004F6E6D"/>
    <w:rsid w:val="00503F7B"/>
    <w:rsid w:val="00513672"/>
    <w:rsid w:val="0051577B"/>
    <w:rsid w:val="005177E1"/>
    <w:rsid w:val="005231F6"/>
    <w:rsid w:val="00530230"/>
    <w:rsid w:val="00535B95"/>
    <w:rsid w:val="00540B8F"/>
    <w:rsid w:val="00542E73"/>
    <w:rsid w:val="00545063"/>
    <w:rsid w:val="00545D3C"/>
    <w:rsid w:val="00547B0E"/>
    <w:rsid w:val="00552719"/>
    <w:rsid w:val="00553464"/>
    <w:rsid w:val="00556168"/>
    <w:rsid w:val="00560F9B"/>
    <w:rsid w:val="005637AE"/>
    <w:rsid w:val="005675C1"/>
    <w:rsid w:val="0057046C"/>
    <w:rsid w:val="00570BD4"/>
    <w:rsid w:val="005711D0"/>
    <w:rsid w:val="0057436E"/>
    <w:rsid w:val="005754A3"/>
    <w:rsid w:val="005766AF"/>
    <w:rsid w:val="005861D1"/>
    <w:rsid w:val="005A25ED"/>
    <w:rsid w:val="005A386F"/>
    <w:rsid w:val="005A671D"/>
    <w:rsid w:val="005C062B"/>
    <w:rsid w:val="005C15C4"/>
    <w:rsid w:val="005C35AC"/>
    <w:rsid w:val="005C61A5"/>
    <w:rsid w:val="005D1FB6"/>
    <w:rsid w:val="005D2687"/>
    <w:rsid w:val="005D5D73"/>
    <w:rsid w:val="005E3265"/>
    <w:rsid w:val="005E35BA"/>
    <w:rsid w:val="005F6E57"/>
    <w:rsid w:val="005F7E29"/>
    <w:rsid w:val="006002AC"/>
    <w:rsid w:val="0060108E"/>
    <w:rsid w:val="006011F6"/>
    <w:rsid w:val="00603303"/>
    <w:rsid w:val="006034D4"/>
    <w:rsid w:val="00603FFD"/>
    <w:rsid w:val="0060634D"/>
    <w:rsid w:val="0061286F"/>
    <w:rsid w:val="00614424"/>
    <w:rsid w:val="006160F7"/>
    <w:rsid w:val="00617D7B"/>
    <w:rsid w:val="006207DE"/>
    <w:rsid w:val="00622E1A"/>
    <w:rsid w:val="00626571"/>
    <w:rsid w:val="0063593C"/>
    <w:rsid w:val="00636511"/>
    <w:rsid w:val="00637830"/>
    <w:rsid w:val="006470EE"/>
    <w:rsid w:val="00651FCD"/>
    <w:rsid w:val="006607A2"/>
    <w:rsid w:val="00661C13"/>
    <w:rsid w:val="00663177"/>
    <w:rsid w:val="0066678C"/>
    <w:rsid w:val="006741FE"/>
    <w:rsid w:val="00677466"/>
    <w:rsid w:val="00681089"/>
    <w:rsid w:val="00695537"/>
    <w:rsid w:val="00695A9C"/>
    <w:rsid w:val="00695D33"/>
    <w:rsid w:val="006A50C7"/>
    <w:rsid w:val="006B6F61"/>
    <w:rsid w:val="006C383A"/>
    <w:rsid w:val="006C5C09"/>
    <w:rsid w:val="006C75EE"/>
    <w:rsid w:val="006C79A6"/>
    <w:rsid w:val="006D329C"/>
    <w:rsid w:val="006E0EC1"/>
    <w:rsid w:val="006E1D9E"/>
    <w:rsid w:val="006E6321"/>
    <w:rsid w:val="006E6F82"/>
    <w:rsid w:val="006E71A5"/>
    <w:rsid w:val="006F4A4A"/>
    <w:rsid w:val="006F4F05"/>
    <w:rsid w:val="00700E30"/>
    <w:rsid w:val="00714876"/>
    <w:rsid w:val="00725ADF"/>
    <w:rsid w:val="007325FC"/>
    <w:rsid w:val="00741EE4"/>
    <w:rsid w:val="0074373D"/>
    <w:rsid w:val="007467C3"/>
    <w:rsid w:val="00750375"/>
    <w:rsid w:val="0075471B"/>
    <w:rsid w:val="0075481B"/>
    <w:rsid w:val="00754B87"/>
    <w:rsid w:val="0076416B"/>
    <w:rsid w:val="0076646D"/>
    <w:rsid w:val="007700F4"/>
    <w:rsid w:val="00773B18"/>
    <w:rsid w:val="00784893"/>
    <w:rsid w:val="007912C3"/>
    <w:rsid w:val="007942FB"/>
    <w:rsid w:val="00796FBD"/>
    <w:rsid w:val="007A1106"/>
    <w:rsid w:val="007A18FD"/>
    <w:rsid w:val="007A2059"/>
    <w:rsid w:val="007A6536"/>
    <w:rsid w:val="007B2547"/>
    <w:rsid w:val="007B5259"/>
    <w:rsid w:val="007C319E"/>
    <w:rsid w:val="007C46AC"/>
    <w:rsid w:val="007D1A29"/>
    <w:rsid w:val="007D3448"/>
    <w:rsid w:val="007E1612"/>
    <w:rsid w:val="007E4A8E"/>
    <w:rsid w:val="007F0FF0"/>
    <w:rsid w:val="007F2871"/>
    <w:rsid w:val="007F2B09"/>
    <w:rsid w:val="00802BF6"/>
    <w:rsid w:val="0080401E"/>
    <w:rsid w:val="008101EB"/>
    <w:rsid w:val="008172CF"/>
    <w:rsid w:val="00833158"/>
    <w:rsid w:val="00833CAE"/>
    <w:rsid w:val="00841CF2"/>
    <w:rsid w:val="00842F2E"/>
    <w:rsid w:val="0084312B"/>
    <w:rsid w:val="008436E0"/>
    <w:rsid w:val="00852CEC"/>
    <w:rsid w:val="008561F3"/>
    <w:rsid w:val="00856AAB"/>
    <w:rsid w:val="00856C5F"/>
    <w:rsid w:val="00857B81"/>
    <w:rsid w:val="00861571"/>
    <w:rsid w:val="00863DC2"/>
    <w:rsid w:val="00864BF1"/>
    <w:rsid w:val="0086657F"/>
    <w:rsid w:val="00873A16"/>
    <w:rsid w:val="0087468F"/>
    <w:rsid w:val="00875EC3"/>
    <w:rsid w:val="00876212"/>
    <w:rsid w:val="0088207E"/>
    <w:rsid w:val="008836C9"/>
    <w:rsid w:val="008844AC"/>
    <w:rsid w:val="008851AC"/>
    <w:rsid w:val="00885F70"/>
    <w:rsid w:val="00896F55"/>
    <w:rsid w:val="00897F52"/>
    <w:rsid w:val="008A0335"/>
    <w:rsid w:val="008A1146"/>
    <w:rsid w:val="008A127A"/>
    <w:rsid w:val="008A17E9"/>
    <w:rsid w:val="008A503E"/>
    <w:rsid w:val="008B2FDF"/>
    <w:rsid w:val="008B30D3"/>
    <w:rsid w:val="008B3544"/>
    <w:rsid w:val="008B3D93"/>
    <w:rsid w:val="008D08BE"/>
    <w:rsid w:val="008D7795"/>
    <w:rsid w:val="008E37C3"/>
    <w:rsid w:val="008F0930"/>
    <w:rsid w:val="008F0CBC"/>
    <w:rsid w:val="008F47D5"/>
    <w:rsid w:val="008F5939"/>
    <w:rsid w:val="00900118"/>
    <w:rsid w:val="00901A0E"/>
    <w:rsid w:val="0090638C"/>
    <w:rsid w:val="00914555"/>
    <w:rsid w:val="00917D8F"/>
    <w:rsid w:val="00917F0E"/>
    <w:rsid w:val="0092031D"/>
    <w:rsid w:val="0093017C"/>
    <w:rsid w:val="0093298A"/>
    <w:rsid w:val="00934F10"/>
    <w:rsid w:val="00936C29"/>
    <w:rsid w:val="009428EE"/>
    <w:rsid w:val="00943504"/>
    <w:rsid w:val="00944393"/>
    <w:rsid w:val="0094794E"/>
    <w:rsid w:val="009554DF"/>
    <w:rsid w:val="009573A6"/>
    <w:rsid w:val="00957F0E"/>
    <w:rsid w:val="00960547"/>
    <w:rsid w:val="00970009"/>
    <w:rsid w:val="0097730C"/>
    <w:rsid w:val="0098195B"/>
    <w:rsid w:val="0098418D"/>
    <w:rsid w:val="00985889"/>
    <w:rsid w:val="00990E21"/>
    <w:rsid w:val="00993EDC"/>
    <w:rsid w:val="00995E45"/>
    <w:rsid w:val="009A2D83"/>
    <w:rsid w:val="009A7426"/>
    <w:rsid w:val="009B423D"/>
    <w:rsid w:val="009B509C"/>
    <w:rsid w:val="009B68A8"/>
    <w:rsid w:val="009C079B"/>
    <w:rsid w:val="009C111D"/>
    <w:rsid w:val="009C1FAB"/>
    <w:rsid w:val="009C3D9B"/>
    <w:rsid w:val="009D1B8A"/>
    <w:rsid w:val="009D6F9E"/>
    <w:rsid w:val="009E520A"/>
    <w:rsid w:val="009E524E"/>
    <w:rsid w:val="009E5AAD"/>
    <w:rsid w:val="009F1433"/>
    <w:rsid w:val="009F2B1F"/>
    <w:rsid w:val="009F2BE4"/>
    <w:rsid w:val="009F4C8E"/>
    <w:rsid w:val="009F7F88"/>
    <w:rsid w:val="00A01B89"/>
    <w:rsid w:val="00A10253"/>
    <w:rsid w:val="00A278E6"/>
    <w:rsid w:val="00A30E3F"/>
    <w:rsid w:val="00A3684B"/>
    <w:rsid w:val="00A405F7"/>
    <w:rsid w:val="00A50629"/>
    <w:rsid w:val="00A60C7C"/>
    <w:rsid w:val="00A6103C"/>
    <w:rsid w:val="00A63D7D"/>
    <w:rsid w:val="00A728EC"/>
    <w:rsid w:val="00A7353F"/>
    <w:rsid w:val="00A73914"/>
    <w:rsid w:val="00A74FBF"/>
    <w:rsid w:val="00A758B1"/>
    <w:rsid w:val="00A76E01"/>
    <w:rsid w:val="00A800F3"/>
    <w:rsid w:val="00A80EE4"/>
    <w:rsid w:val="00A837A1"/>
    <w:rsid w:val="00A84551"/>
    <w:rsid w:val="00A86B29"/>
    <w:rsid w:val="00A91620"/>
    <w:rsid w:val="00A93598"/>
    <w:rsid w:val="00A97222"/>
    <w:rsid w:val="00A97648"/>
    <w:rsid w:val="00AA2CD5"/>
    <w:rsid w:val="00AB07B8"/>
    <w:rsid w:val="00AB1D95"/>
    <w:rsid w:val="00AB79DC"/>
    <w:rsid w:val="00AC29C0"/>
    <w:rsid w:val="00AC433C"/>
    <w:rsid w:val="00AC4AB8"/>
    <w:rsid w:val="00AD11F0"/>
    <w:rsid w:val="00AD5B2E"/>
    <w:rsid w:val="00AD6992"/>
    <w:rsid w:val="00AE0209"/>
    <w:rsid w:val="00AE17E1"/>
    <w:rsid w:val="00AE31C2"/>
    <w:rsid w:val="00AE5CDB"/>
    <w:rsid w:val="00AF189D"/>
    <w:rsid w:val="00AF20DE"/>
    <w:rsid w:val="00AF54E5"/>
    <w:rsid w:val="00B001B5"/>
    <w:rsid w:val="00B008AA"/>
    <w:rsid w:val="00B06133"/>
    <w:rsid w:val="00B07B7B"/>
    <w:rsid w:val="00B1290E"/>
    <w:rsid w:val="00B13ECB"/>
    <w:rsid w:val="00B143A5"/>
    <w:rsid w:val="00B1466F"/>
    <w:rsid w:val="00B221B8"/>
    <w:rsid w:val="00B30450"/>
    <w:rsid w:val="00B3660A"/>
    <w:rsid w:val="00B36CB8"/>
    <w:rsid w:val="00B37D7C"/>
    <w:rsid w:val="00B42467"/>
    <w:rsid w:val="00B44656"/>
    <w:rsid w:val="00B64673"/>
    <w:rsid w:val="00B95539"/>
    <w:rsid w:val="00B97B47"/>
    <w:rsid w:val="00BA3CDE"/>
    <w:rsid w:val="00BA43DD"/>
    <w:rsid w:val="00BA7DF1"/>
    <w:rsid w:val="00BB0B68"/>
    <w:rsid w:val="00BB6826"/>
    <w:rsid w:val="00BD0E95"/>
    <w:rsid w:val="00BD25DB"/>
    <w:rsid w:val="00BD2695"/>
    <w:rsid w:val="00BE00EE"/>
    <w:rsid w:val="00BE5246"/>
    <w:rsid w:val="00BE620C"/>
    <w:rsid w:val="00BE6A5C"/>
    <w:rsid w:val="00BE6F27"/>
    <w:rsid w:val="00BF1681"/>
    <w:rsid w:val="00BF24A5"/>
    <w:rsid w:val="00BF47EF"/>
    <w:rsid w:val="00C04B86"/>
    <w:rsid w:val="00C066AA"/>
    <w:rsid w:val="00C069A1"/>
    <w:rsid w:val="00C148BA"/>
    <w:rsid w:val="00C158E4"/>
    <w:rsid w:val="00C17FA4"/>
    <w:rsid w:val="00C2166C"/>
    <w:rsid w:val="00C2232A"/>
    <w:rsid w:val="00C24049"/>
    <w:rsid w:val="00C26287"/>
    <w:rsid w:val="00C27622"/>
    <w:rsid w:val="00C3549C"/>
    <w:rsid w:val="00C355D2"/>
    <w:rsid w:val="00C40C25"/>
    <w:rsid w:val="00C40D97"/>
    <w:rsid w:val="00C51B9F"/>
    <w:rsid w:val="00C543C7"/>
    <w:rsid w:val="00C57256"/>
    <w:rsid w:val="00C57E0F"/>
    <w:rsid w:val="00C61A89"/>
    <w:rsid w:val="00C61B9A"/>
    <w:rsid w:val="00C61EE9"/>
    <w:rsid w:val="00C66E81"/>
    <w:rsid w:val="00C707C4"/>
    <w:rsid w:val="00C70E80"/>
    <w:rsid w:val="00C81381"/>
    <w:rsid w:val="00C8196F"/>
    <w:rsid w:val="00C81D27"/>
    <w:rsid w:val="00C9213B"/>
    <w:rsid w:val="00C92E97"/>
    <w:rsid w:val="00CA3123"/>
    <w:rsid w:val="00CA476E"/>
    <w:rsid w:val="00CA7990"/>
    <w:rsid w:val="00CA7F3C"/>
    <w:rsid w:val="00CB41C4"/>
    <w:rsid w:val="00CC32DF"/>
    <w:rsid w:val="00CC5299"/>
    <w:rsid w:val="00CC6964"/>
    <w:rsid w:val="00CC69BD"/>
    <w:rsid w:val="00CC6E0E"/>
    <w:rsid w:val="00CD001F"/>
    <w:rsid w:val="00CE28C6"/>
    <w:rsid w:val="00CF002C"/>
    <w:rsid w:val="00CF2F0E"/>
    <w:rsid w:val="00CF6387"/>
    <w:rsid w:val="00CF64CC"/>
    <w:rsid w:val="00D00C12"/>
    <w:rsid w:val="00D01157"/>
    <w:rsid w:val="00D015E4"/>
    <w:rsid w:val="00D04E4A"/>
    <w:rsid w:val="00D05289"/>
    <w:rsid w:val="00D12639"/>
    <w:rsid w:val="00D22134"/>
    <w:rsid w:val="00D34361"/>
    <w:rsid w:val="00D37E29"/>
    <w:rsid w:val="00D42EE0"/>
    <w:rsid w:val="00D436AC"/>
    <w:rsid w:val="00D4633C"/>
    <w:rsid w:val="00D503B9"/>
    <w:rsid w:val="00D5186D"/>
    <w:rsid w:val="00D51D03"/>
    <w:rsid w:val="00D524C6"/>
    <w:rsid w:val="00D5423D"/>
    <w:rsid w:val="00D61804"/>
    <w:rsid w:val="00D62669"/>
    <w:rsid w:val="00D65BD1"/>
    <w:rsid w:val="00D66B45"/>
    <w:rsid w:val="00D66B56"/>
    <w:rsid w:val="00D67963"/>
    <w:rsid w:val="00D73BCF"/>
    <w:rsid w:val="00D763A1"/>
    <w:rsid w:val="00D76BD3"/>
    <w:rsid w:val="00D779CD"/>
    <w:rsid w:val="00D8047C"/>
    <w:rsid w:val="00D844BE"/>
    <w:rsid w:val="00D87A41"/>
    <w:rsid w:val="00D90D8F"/>
    <w:rsid w:val="00D97302"/>
    <w:rsid w:val="00D974B4"/>
    <w:rsid w:val="00DA39B8"/>
    <w:rsid w:val="00DA4810"/>
    <w:rsid w:val="00DA4C7F"/>
    <w:rsid w:val="00DA58A3"/>
    <w:rsid w:val="00DA6BC7"/>
    <w:rsid w:val="00DB2E11"/>
    <w:rsid w:val="00DC7A01"/>
    <w:rsid w:val="00DD007A"/>
    <w:rsid w:val="00DD4FA2"/>
    <w:rsid w:val="00DD7186"/>
    <w:rsid w:val="00DD74C3"/>
    <w:rsid w:val="00DF1300"/>
    <w:rsid w:val="00DF3791"/>
    <w:rsid w:val="00DF3850"/>
    <w:rsid w:val="00DF60E5"/>
    <w:rsid w:val="00E00F9E"/>
    <w:rsid w:val="00E128E6"/>
    <w:rsid w:val="00E179CC"/>
    <w:rsid w:val="00E25DFA"/>
    <w:rsid w:val="00E27D51"/>
    <w:rsid w:val="00E31B8F"/>
    <w:rsid w:val="00E36805"/>
    <w:rsid w:val="00E43474"/>
    <w:rsid w:val="00E43751"/>
    <w:rsid w:val="00E53439"/>
    <w:rsid w:val="00E5767B"/>
    <w:rsid w:val="00E6414D"/>
    <w:rsid w:val="00E65B19"/>
    <w:rsid w:val="00E66DA0"/>
    <w:rsid w:val="00E66E6D"/>
    <w:rsid w:val="00E73183"/>
    <w:rsid w:val="00E74747"/>
    <w:rsid w:val="00E762EA"/>
    <w:rsid w:val="00E8078D"/>
    <w:rsid w:val="00E8113B"/>
    <w:rsid w:val="00E81A7A"/>
    <w:rsid w:val="00E8224F"/>
    <w:rsid w:val="00E85EB0"/>
    <w:rsid w:val="00EA0FBD"/>
    <w:rsid w:val="00EA3CF6"/>
    <w:rsid w:val="00EA3DFB"/>
    <w:rsid w:val="00EA706B"/>
    <w:rsid w:val="00EC54EA"/>
    <w:rsid w:val="00EC5920"/>
    <w:rsid w:val="00EC6BBC"/>
    <w:rsid w:val="00EC7CF6"/>
    <w:rsid w:val="00ED2B11"/>
    <w:rsid w:val="00ED5544"/>
    <w:rsid w:val="00ED590B"/>
    <w:rsid w:val="00EE28DE"/>
    <w:rsid w:val="00EE5699"/>
    <w:rsid w:val="00EE58BC"/>
    <w:rsid w:val="00EE769C"/>
    <w:rsid w:val="00F01434"/>
    <w:rsid w:val="00F04149"/>
    <w:rsid w:val="00F20A6C"/>
    <w:rsid w:val="00F30021"/>
    <w:rsid w:val="00F33AD2"/>
    <w:rsid w:val="00F36A58"/>
    <w:rsid w:val="00F37360"/>
    <w:rsid w:val="00F415B6"/>
    <w:rsid w:val="00F423FA"/>
    <w:rsid w:val="00F46887"/>
    <w:rsid w:val="00F509A2"/>
    <w:rsid w:val="00F61EDA"/>
    <w:rsid w:val="00F656DB"/>
    <w:rsid w:val="00F66BD7"/>
    <w:rsid w:val="00F70315"/>
    <w:rsid w:val="00F71B84"/>
    <w:rsid w:val="00F726F6"/>
    <w:rsid w:val="00F75EEE"/>
    <w:rsid w:val="00F823DC"/>
    <w:rsid w:val="00F8292A"/>
    <w:rsid w:val="00F868F3"/>
    <w:rsid w:val="00F90E08"/>
    <w:rsid w:val="00F92160"/>
    <w:rsid w:val="00F926ED"/>
    <w:rsid w:val="00F94D6E"/>
    <w:rsid w:val="00F96838"/>
    <w:rsid w:val="00FA5801"/>
    <w:rsid w:val="00FB09D8"/>
    <w:rsid w:val="00FB486C"/>
    <w:rsid w:val="00FB59A8"/>
    <w:rsid w:val="00FB6F15"/>
    <w:rsid w:val="00FC1F65"/>
    <w:rsid w:val="00FD297C"/>
    <w:rsid w:val="00FD39D1"/>
    <w:rsid w:val="00FD3AC4"/>
    <w:rsid w:val="00FD6627"/>
    <w:rsid w:val="00FD797B"/>
    <w:rsid w:val="00FE1CCC"/>
    <w:rsid w:val="00FE2008"/>
    <w:rsid w:val="00FE3E10"/>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15384">
      <w:bodyDiv w:val="1"/>
      <w:marLeft w:val="0"/>
      <w:marRight w:val="0"/>
      <w:marTop w:val="0"/>
      <w:marBottom w:val="0"/>
      <w:divBdr>
        <w:top w:val="none" w:sz="0" w:space="0" w:color="auto"/>
        <w:left w:val="none" w:sz="0" w:space="0" w:color="auto"/>
        <w:bottom w:val="none" w:sz="0" w:space="0" w:color="auto"/>
        <w:right w:val="none" w:sz="0" w:space="0" w:color="auto"/>
      </w:divBdr>
      <w:divsChild>
        <w:div w:id="669529602">
          <w:marLeft w:val="0"/>
          <w:marRight w:val="0"/>
          <w:marTop w:val="0"/>
          <w:marBottom w:val="0"/>
          <w:divBdr>
            <w:top w:val="none" w:sz="0" w:space="0" w:color="auto"/>
            <w:left w:val="none" w:sz="0" w:space="0" w:color="auto"/>
            <w:bottom w:val="none" w:sz="0" w:space="0" w:color="auto"/>
            <w:right w:val="none" w:sz="0" w:space="0" w:color="auto"/>
          </w:divBdr>
        </w:div>
      </w:divsChild>
    </w:div>
    <w:div w:id="400326328">
      <w:bodyDiv w:val="1"/>
      <w:marLeft w:val="0"/>
      <w:marRight w:val="0"/>
      <w:marTop w:val="0"/>
      <w:marBottom w:val="0"/>
      <w:divBdr>
        <w:top w:val="none" w:sz="0" w:space="0" w:color="auto"/>
        <w:left w:val="none" w:sz="0" w:space="0" w:color="auto"/>
        <w:bottom w:val="none" w:sz="0" w:space="0" w:color="auto"/>
        <w:right w:val="none" w:sz="0" w:space="0" w:color="auto"/>
      </w:divBdr>
    </w:div>
    <w:div w:id="453642546">
      <w:bodyDiv w:val="1"/>
      <w:marLeft w:val="0"/>
      <w:marRight w:val="0"/>
      <w:marTop w:val="0"/>
      <w:marBottom w:val="0"/>
      <w:divBdr>
        <w:top w:val="none" w:sz="0" w:space="0" w:color="auto"/>
        <w:left w:val="none" w:sz="0" w:space="0" w:color="auto"/>
        <w:bottom w:val="none" w:sz="0" w:space="0" w:color="auto"/>
        <w:right w:val="none" w:sz="0" w:space="0" w:color="auto"/>
      </w:divBdr>
      <w:divsChild>
        <w:div w:id="563026032">
          <w:marLeft w:val="0"/>
          <w:marRight w:val="0"/>
          <w:marTop w:val="0"/>
          <w:marBottom w:val="0"/>
          <w:divBdr>
            <w:top w:val="none" w:sz="0" w:space="0" w:color="auto"/>
            <w:left w:val="none" w:sz="0" w:space="0" w:color="auto"/>
            <w:bottom w:val="none" w:sz="0" w:space="0" w:color="auto"/>
            <w:right w:val="none" w:sz="0" w:space="0" w:color="auto"/>
          </w:divBdr>
        </w:div>
      </w:divsChild>
    </w:div>
    <w:div w:id="520318832">
      <w:bodyDiv w:val="1"/>
      <w:marLeft w:val="0"/>
      <w:marRight w:val="0"/>
      <w:marTop w:val="0"/>
      <w:marBottom w:val="0"/>
      <w:divBdr>
        <w:top w:val="none" w:sz="0" w:space="0" w:color="auto"/>
        <w:left w:val="none" w:sz="0" w:space="0" w:color="auto"/>
        <w:bottom w:val="none" w:sz="0" w:space="0" w:color="auto"/>
        <w:right w:val="none" w:sz="0" w:space="0" w:color="auto"/>
      </w:divBdr>
      <w:divsChild>
        <w:div w:id="670911047">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432261">
      <w:bodyDiv w:val="1"/>
      <w:marLeft w:val="0"/>
      <w:marRight w:val="0"/>
      <w:marTop w:val="0"/>
      <w:marBottom w:val="0"/>
      <w:divBdr>
        <w:top w:val="none" w:sz="0" w:space="0" w:color="auto"/>
        <w:left w:val="none" w:sz="0" w:space="0" w:color="auto"/>
        <w:bottom w:val="none" w:sz="0" w:space="0" w:color="auto"/>
        <w:right w:val="none" w:sz="0" w:space="0" w:color="auto"/>
      </w:divBdr>
      <w:divsChild>
        <w:div w:id="860241211">
          <w:marLeft w:val="0"/>
          <w:marRight w:val="0"/>
          <w:marTop w:val="0"/>
          <w:marBottom w:val="0"/>
          <w:divBdr>
            <w:top w:val="none" w:sz="0" w:space="0" w:color="auto"/>
            <w:left w:val="none" w:sz="0" w:space="0" w:color="auto"/>
            <w:bottom w:val="none" w:sz="0" w:space="0" w:color="auto"/>
            <w:right w:val="none" w:sz="0" w:space="0" w:color="auto"/>
          </w:divBdr>
        </w:div>
      </w:divsChild>
    </w:div>
    <w:div w:id="707493838">
      <w:bodyDiv w:val="1"/>
      <w:marLeft w:val="0"/>
      <w:marRight w:val="0"/>
      <w:marTop w:val="0"/>
      <w:marBottom w:val="0"/>
      <w:divBdr>
        <w:top w:val="none" w:sz="0" w:space="0" w:color="auto"/>
        <w:left w:val="none" w:sz="0" w:space="0" w:color="auto"/>
        <w:bottom w:val="none" w:sz="0" w:space="0" w:color="auto"/>
        <w:right w:val="none" w:sz="0" w:space="0" w:color="auto"/>
      </w:divBdr>
      <w:divsChild>
        <w:div w:id="1599823699">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41554456">
      <w:bodyDiv w:val="1"/>
      <w:marLeft w:val="0"/>
      <w:marRight w:val="0"/>
      <w:marTop w:val="0"/>
      <w:marBottom w:val="0"/>
      <w:divBdr>
        <w:top w:val="none" w:sz="0" w:space="0" w:color="auto"/>
        <w:left w:val="none" w:sz="0" w:space="0" w:color="auto"/>
        <w:bottom w:val="none" w:sz="0" w:space="0" w:color="auto"/>
        <w:right w:val="none" w:sz="0" w:space="0" w:color="auto"/>
      </w:divBdr>
      <w:divsChild>
        <w:div w:id="1847742881">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7353">
      <w:bodyDiv w:val="1"/>
      <w:marLeft w:val="0"/>
      <w:marRight w:val="0"/>
      <w:marTop w:val="0"/>
      <w:marBottom w:val="0"/>
      <w:divBdr>
        <w:top w:val="none" w:sz="0" w:space="0" w:color="auto"/>
        <w:left w:val="none" w:sz="0" w:space="0" w:color="auto"/>
        <w:bottom w:val="none" w:sz="0" w:space="0" w:color="auto"/>
        <w:right w:val="none" w:sz="0" w:space="0" w:color="auto"/>
      </w:divBdr>
      <w:divsChild>
        <w:div w:id="940840620">
          <w:marLeft w:val="0"/>
          <w:marRight w:val="0"/>
          <w:marTop w:val="0"/>
          <w:marBottom w:val="0"/>
          <w:divBdr>
            <w:top w:val="none" w:sz="0" w:space="0" w:color="auto"/>
            <w:left w:val="none" w:sz="0" w:space="0" w:color="auto"/>
            <w:bottom w:val="none" w:sz="0" w:space="0" w:color="auto"/>
            <w:right w:val="none" w:sz="0" w:space="0" w:color="auto"/>
          </w:divBdr>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3463">
      <w:bodyDiv w:val="1"/>
      <w:marLeft w:val="0"/>
      <w:marRight w:val="0"/>
      <w:marTop w:val="0"/>
      <w:marBottom w:val="0"/>
      <w:divBdr>
        <w:top w:val="none" w:sz="0" w:space="0" w:color="auto"/>
        <w:left w:val="none" w:sz="0" w:space="0" w:color="auto"/>
        <w:bottom w:val="none" w:sz="0" w:space="0" w:color="auto"/>
        <w:right w:val="none" w:sz="0" w:space="0" w:color="auto"/>
      </w:divBdr>
      <w:divsChild>
        <w:div w:id="1660958923">
          <w:marLeft w:val="0"/>
          <w:marRight w:val="0"/>
          <w:marTop w:val="0"/>
          <w:marBottom w:val="0"/>
          <w:divBdr>
            <w:top w:val="none" w:sz="0" w:space="0" w:color="auto"/>
            <w:left w:val="none" w:sz="0" w:space="0" w:color="auto"/>
            <w:bottom w:val="none" w:sz="0" w:space="0" w:color="auto"/>
            <w:right w:val="none" w:sz="0" w:space="0" w:color="auto"/>
          </w:divBdr>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53887439">
      <w:bodyDiv w:val="1"/>
      <w:marLeft w:val="0"/>
      <w:marRight w:val="0"/>
      <w:marTop w:val="0"/>
      <w:marBottom w:val="0"/>
      <w:divBdr>
        <w:top w:val="none" w:sz="0" w:space="0" w:color="auto"/>
        <w:left w:val="none" w:sz="0" w:space="0" w:color="auto"/>
        <w:bottom w:val="none" w:sz="0" w:space="0" w:color="auto"/>
        <w:right w:val="none" w:sz="0" w:space="0" w:color="auto"/>
      </w:divBdr>
      <w:divsChild>
        <w:div w:id="849758756">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18241838">
      <w:bodyDiv w:val="1"/>
      <w:marLeft w:val="0"/>
      <w:marRight w:val="0"/>
      <w:marTop w:val="0"/>
      <w:marBottom w:val="0"/>
      <w:divBdr>
        <w:top w:val="none" w:sz="0" w:space="0" w:color="auto"/>
        <w:left w:val="none" w:sz="0" w:space="0" w:color="auto"/>
        <w:bottom w:val="none" w:sz="0" w:space="0" w:color="auto"/>
        <w:right w:val="none" w:sz="0" w:space="0" w:color="auto"/>
      </w:divBdr>
      <w:divsChild>
        <w:div w:id="2061125116">
          <w:marLeft w:val="0"/>
          <w:marRight w:val="0"/>
          <w:marTop w:val="0"/>
          <w:marBottom w:val="0"/>
          <w:divBdr>
            <w:top w:val="none" w:sz="0" w:space="0" w:color="auto"/>
            <w:left w:val="none" w:sz="0" w:space="0" w:color="auto"/>
            <w:bottom w:val="none" w:sz="0" w:space="0" w:color="auto"/>
            <w:right w:val="none" w:sz="0" w:space="0" w:color="auto"/>
          </w:divBdr>
        </w:div>
      </w:divsChild>
    </w:div>
    <w:div w:id="1926187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5661">
          <w:marLeft w:val="0"/>
          <w:marRight w:val="0"/>
          <w:marTop w:val="0"/>
          <w:marBottom w:val="0"/>
          <w:divBdr>
            <w:top w:val="none" w:sz="0" w:space="0" w:color="auto"/>
            <w:left w:val="none" w:sz="0" w:space="0" w:color="auto"/>
            <w:bottom w:val="none" w:sz="0" w:space="0" w:color="auto"/>
            <w:right w:val="none" w:sz="0" w:space="0" w:color="auto"/>
          </w:divBdr>
        </w:div>
      </w:divsChild>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0417362">
      <w:bodyDiv w:val="1"/>
      <w:marLeft w:val="0"/>
      <w:marRight w:val="0"/>
      <w:marTop w:val="0"/>
      <w:marBottom w:val="0"/>
      <w:divBdr>
        <w:top w:val="none" w:sz="0" w:space="0" w:color="auto"/>
        <w:left w:val="none" w:sz="0" w:space="0" w:color="auto"/>
        <w:bottom w:val="none" w:sz="0" w:space="0" w:color="auto"/>
        <w:right w:val="none" w:sz="0" w:space="0" w:color="auto"/>
      </w:divBdr>
      <w:divsChild>
        <w:div w:id="150890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opbullying.gov/" TargetMode="External"/><Relationship Id="rId18" Type="http://schemas.openxmlformats.org/officeDocument/2006/relationships/hyperlink" Target="http://www.creducation.org/resources/CR_Guidelines_and_10_CR_lessons_FCPS.pdf" TargetMode="External"/><Relationship Id="rId26" Type="http://schemas.openxmlformats.org/officeDocument/2006/relationships/hyperlink" Target="http://www.worksheetworks.com/miscellanea/graphic-organizers/frayer.html" TargetMode="External"/><Relationship Id="rId39" Type="http://schemas.openxmlformats.org/officeDocument/2006/relationships/hyperlink" Target="http://www.studymode.com/subjects/reaction-paper-for-bullying-page1.html" TargetMode="External"/><Relationship Id="rId21" Type="http://schemas.openxmlformats.org/officeDocument/2006/relationships/hyperlink" Target="http://www.denvergov.org/Portals/720/documents/statistics/2014/UCR_Citywide_Reported%20_Offenses_2014.pdf" TargetMode="External"/><Relationship Id="rId34" Type="http://schemas.openxmlformats.org/officeDocument/2006/relationships/hyperlink" Target="https://www.youtube.com/watch?v=Zk6xrEPY_fc" TargetMode="External"/><Relationship Id="rId42" Type="http://schemas.openxmlformats.org/officeDocument/2006/relationships/hyperlink" Target="http://time.com/3745873/kids-read-mean-tweets-cyberbulling/" TargetMode="External"/><Relationship Id="rId47" Type="http://schemas.openxmlformats.org/officeDocument/2006/relationships/hyperlink" Target="http://www.eduplace.com/graphicorganizer/pdf/cluster_web3.pdf" TargetMode="External"/><Relationship Id="rId50" Type="http://schemas.openxmlformats.org/officeDocument/2006/relationships/hyperlink" Target="http://prezi.com/" TargetMode="External"/><Relationship Id="rId55" Type="http://schemas.openxmlformats.org/officeDocument/2006/relationships/hyperlink" Target="http://www.rubrics4teachers.com/roleplay.php" TargetMode="External"/><Relationship Id="rId63" Type="http://schemas.openxmlformats.org/officeDocument/2006/relationships/hyperlink" Target="http://www.museumoftolerance.com/site/c.tmL6KfNVLtH/b.5063305/" TargetMode="External"/><Relationship Id="rId68" Type="http://schemas.openxmlformats.org/officeDocument/2006/relationships/hyperlink" Target="http://www.ncpc.org/topics/hate-crime" TargetMode="External"/><Relationship Id="rId76" Type="http://schemas.openxmlformats.org/officeDocument/2006/relationships/hyperlink" Target="http://www.violencepreventionworks.org/public/bullying.page"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violencepreventionworks.org/public/bullying.page" TargetMode="External"/><Relationship Id="rId2" Type="http://schemas.openxmlformats.org/officeDocument/2006/relationships/numbering" Target="numbering.xml"/><Relationship Id="rId16" Type="http://schemas.openxmlformats.org/officeDocument/2006/relationships/hyperlink" Target="http://www.creducation.org/resources/CR_Guidelines_and_10_CR_lessons_FCPS.pdf" TargetMode="External"/><Relationship Id="rId29" Type="http://schemas.openxmlformats.org/officeDocument/2006/relationships/hyperlink" Target="http://adulted.about.com/od/icebreakers/qt/snowballfight.htm" TargetMode="External"/><Relationship Id="rId11" Type="http://schemas.openxmlformats.org/officeDocument/2006/relationships/image" Target="media/image2.emf"/><Relationship Id="rId24" Type="http://schemas.openxmlformats.org/officeDocument/2006/relationships/hyperlink" Target="http://www.stopbullying.gov/" TargetMode="External"/><Relationship Id="rId32" Type="http://schemas.openxmlformats.org/officeDocument/2006/relationships/hyperlink" Target="https://www.facinghistory.org/for-educators/educator-resources/teaching-strategies/socratic-seminar" TargetMode="External"/><Relationship Id="rId37" Type="http://schemas.openxmlformats.org/officeDocument/2006/relationships/hyperlink" Target="https://youtu.be/-9oPnCXTScM" TargetMode="External"/><Relationship Id="rId40" Type="http://schemas.openxmlformats.org/officeDocument/2006/relationships/hyperlink" Target="https://www.youtube.com/watch?v=RDocnbkHjhI" TargetMode="External"/><Relationship Id="rId45" Type="http://schemas.openxmlformats.org/officeDocument/2006/relationships/hyperlink" Target="http://www.stopbullying.gov/at-risk/effects/" TargetMode="External"/><Relationship Id="rId53" Type="http://schemas.openxmlformats.org/officeDocument/2006/relationships/hyperlink" Target="http://www.creducation.org/resources/CR_Guidelines_and_10_CR_lessons_FCPS.pdf" TargetMode="External"/><Relationship Id="rId58" Type="http://schemas.openxmlformats.org/officeDocument/2006/relationships/hyperlink" Target="http://www.rubrics4teachers.com/roleplay.php" TargetMode="External"/><Relationship Id="rId66" Type="http://schemas.openxmlformats.org/officeDocument/2006/relationships/hyperlink" Target="http://articles.latimes.com/keyword/hate-crimes" TargetMode="External"/><Relationship Id="rId74" Type="http://schemas.openxmlformats.org/officeDocument/2006/relationships/hyperlink" Target="http://safe2tell.org/" TargetMode="External"/><Relationship Id="rId79" Type="http://schemas.openxmlformats.org/officeDocument/2006/relationships/hyperlink" Target="http://safe2tell.org/" TargetMode="External"/><Relationship Id="rId5" Type="http://schemas.openxmlformats.org/officeDocument/2006/relationships/settings" Target="settings.xml"/><Relationship Id="rId61" Type="http://schemas.openxmlformats.org/officeDocument/2006/relationships/hyperlink" Target="http://www.rubrics4teachers.com/roleplay.php" TargetMode="External"/><Relationship Id="rId82" Type="http://schemas.openxmlformats.org/officeDocument/2006/relationships/hyperlink" Target="http://www.weebly.com/free-trial/?c=mkt_w_nwk:Affiliate_cat:NaturaInt_type:top10_camp:NI-US_ag:2-3_subid:V20-0000JQOEqd" TargetMode="External"/><Relationship Id="rId19" Type="http://schemas.openxmlformats.org/officeDocument/2006/relationships/hyperlink" Target="http://www.ohsu.edu/xd/education/schools/school-of-medicine/faculty/mentoring/mentoring-best-practices/challenges/resolving-conflict.cf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topbullying.gov/at-risk/effects/" TargetMode="External"/><Relationship Id="rId22" Type="http://schemas.openxmlformats.org/officeDocument/2006/relationships/hyperlink" Target="http://www.cdc.gov/violenceprevention/youthviolence/schoolviolence/data_stats.html" TargetMode="External"/><Relationship Id="rId27" Type="http://schemas.openxmlformats.org/officeDocument/2006/relationships/hyperlink" Target="https://www.teachervision.com/graphic-organizers/printable/6293.html" TargetMode="External"/><Relationship Id="rId30" Type="http://schemas.openxmlformats.org/officeDocument/2006/relationships/hyperlink" Target="http://drkennethshore.nprinc.com/bullying/bullying-myths/" TargetMode="External"/><Relationship Id="rId35" Type="http://schemas.openxmlformats.org/officeDocument/2006/relationships/hyperlink" Target="https://www.youtube.com/watch?v=l91cgdFCkJ0" TargetMode="External"/><Relationship Id="rId43" Type="http://schemas.openxmlformats.org/officeDocument/2006/relationships/hyperlink" Target="http://www.imdb.com/title/tt1930315/" TargetMode="External"/><Relationship Id="rId48" Type="http://schemas.openxmlformats.org/officeDocument/2006/relationships/hyperlink" Target="http://www.stopbullying.gov/at-risk/effects/" TargetMode="External"/><Relationship Id="rId56" Type="http://schemas.openxmlformats.org/officeDocument/2006/relationships/hyperlink" Target="http://www.rubrics4teachers.com/roleplay.php" TargetMode="External"/><Relationship Id="rId64" Type="http://schemas.openxmlformats.org/officeDocument/2006/relationships/hyperlink" Target="https://quizlet.com/" TargetMode="External"/><Relationship Id="rId69" Type="http://schemas.openxmlformats.org/officeDocument/2006/relationships/hyperlink" Target="http://www.cdc.gov/violenceprevention/youthviolence/prevention.html" TargetMode="External"/><Relationship Id="rId77" Type="http://schemas.openxmlformats.org/officeDocument/2006/relationships/hyperlink" Target="http://www.cdc.gov/violenceprevention/" TargetMode="External"/><Relationship Id="rId8" Type="http://schemas.openxmlformats.org/officeDocument/2006/relationships/endnotes" Target="endnotes.xml"/><Relationship Id="rId51" Type="http://schemas.openxmlformats.org/officeDocument/2006/relationships/hyperlink" Target="http://www.powtoon.com/" TargetMode="External"/><Relationship Id="rId72" Type="http://schemas.openxmlformats.org/officeDocument/2006/relationships/hyperlink" Target="http://www.cdc.gov/violenceprevention/" TargetMode="External"/><Relationship Id="rId80" Type="http://schemas.openxmlformats.org/officeDocument/2006/relationships/hyperlink" Target="https://sites.google.com/a/adams12.org/t_larue/craap-test"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chools.alcdsb.on.ca/hcss/teacherpages/clarket/PPL1M/Lists/Homework%202/Attachments/18/Roles%20People%20Can%20Play%20in%20Potentially%20Violent%20Situations.pdf" TargetMode="External"/><Relationship Id="rId25" Type="http://schemas.openxmlformats.org/officeDocument/2006/relationships/hyperlink" Target="http://safe2tell.org/" TargetMode="External"/><Relationship Id="rId33" Type="http://schemas.openxmlformats.org/officeDocument/2006/relationships/hyperlink" Target="http://www.authenticeducation.org/documents/WhatSeminar04.pdf" TargetMode="External"/><Relationship Id="rId38" Type="http://schemas.openxmlformats.org/officeDocument/2006/relationships/hyperlink" Target="http://www.guiainfantil.com/articulos/educacion/bullying/acoso-escolar-o-bullying-videos-educativos-y-consejos/" TargetMode="External"/><Relationship Id="rId46" Type="http://schemas.openxmlformats.org/officeDocument/2006/relationships/hyperlink" Target="http://www.imdb.com/title/tt1930315/" TargetMode="External"/><Relationship Id="rId59" Type="http://schemas.openxmlformats.org/officeDocument/2006/relationships/hyperlink" Target="http://www.rubrics4teachers.com/roleplay.php" TargetMode="External"/><Relationship Id="rId67" Type="http://schemas.openxmlformats.org/officeDocument/2006/relationships/hyperlink" Target="http://www.adc.org/fileadmin/ADC/Educational_Resources/Lesson_Plan_-_Anti-Arab_Stereotypes__Discrimination__and_Hate_Crimes.pdf" TargetMode="External"/><Relationship Id="rId20" Type="http://schemas.openxmlformats.org/officeDocument/2006/relationships/hyperlink" Target="http://en.wikipedia.org/wiki/Golden_Rule" TargetMode="External"/><Relationship Id="rId41" Type="http://schemas.openxmlformats.org/officeDocument/2006/relationships/hyperlink" Target="http://time.com/3745873/kids-read-mean-tweets-cyberbulling/" TargetMode="External"/><Relationship Id="rId54" Type="http://schemas.openxmlformats.org/officeDocument/2006/relationships/hyperlink" Target="http://schools.alcdsb.on.ca/hcss/teacherpages/clarket/PPL1M/Lists/Homework%202/Attachments/18/Roles%20People%20Can%20Play%20in%20Potentially%20Violent%20Situations.pdf" TargetMode="External"/><Relationship Id="rId62" Type="http://schemas.openxmlformats.org/officeDocument/2006/relationships/hyperlink" Target="http://www.museumoftolerance.com/site/c.tmL6KfNVLtH/b.5063305" TargetMode="External"/><Relationship Id="rId70" Type="http://schemas.openxmlformats.org/officeDocument/2006/relationships/hyperlink" Target="http://articles.latimes.com/keyword/hate-crimes" TargetMode="External"/><Relationship Id="rId75" Type="http://schemas.openxmlformats.org/officeDocument/2006/relationships/hyperlink" Target="https://sites.google.com/a/adams12.org/t_larue/craap-test"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fe2tell.org/" TargetMode="External"/><Relationship Id="rId23" Type="http://schemas.openxmlformats.org/officeDocument/2006/relationships/hyperlink" Target="http://www.worksheetworks.com/miscellanea/graphic-organizers/frayer.html" TargetMode="External"/><Relationship Id="rId28" Type="http://schemas.openxmlformats.org/officeDocument/2006/relationships/hyperlink" Target="http://drkennethshore.nprinc.com/bullying/bullying-myths/" TargetMode="External"/><Relationship Id="rId36" Type="http://schemas.openxmlformats.org/officeDocument/2006/relationships/hyperlink" Target="https://youtu.be/Mp-8gRAWWqI" TargetMode="External"/><Relationship Id="rId49" Type="http://schemas.openxmlformats.org/officeDocument/2006/relationships/hyperlink" Target="http://www.eduplace.com/graphicorganizer/pdf/cluster_web3.pdf" TargetMode="External"/><Relationship Id="rId57" Type="http://schemas.openxmlformats.org/officeDocument/2006/relationships/hyperlink" Target="http://www.healthandlearning.org/harassment/fd-scenarioshs.pdf" TargetMode="External"/><Relationship Id="rId10" Type="http://schemas.openxmlformats.org/officeDocument/2006/relationships/image" Target="media/image1.jpeg"/><Relationship Id="rId31" Type="http://schemas.openxmlformats.org/officeDocument/2006/relationships/hyperlink" Target="http://adulted.about.com/od/icebreakers/qt/snowballfight.htm" TargetMode="External"/><Relationship Id="rId44" Type="http://schemas.openxmlformats.org/officeDocument/2006/relationships/hyperlink" Target="http://www.eduplace.com/graphicorganizer/pdf/cluster_web3.pdf" TargetMode="External"/><Relationship Id="rId52" Type="http://schemas.openxmlformats.org/officeDocument/2006/relationships/hyperlink" Target="http://schools.alcdsb.on.ca/hcss/teacherpages/clarket/PPL1M/Lists/Homework%202/Attachments/18/Roles%20People%20Can%20Play%20in%20Potentially%20Violent%20Situations.pdf" TargetMode="External"/><Relationship Id="rId60" Type="http://schemas.openxmlformats.org/officeDocument/2006/relationships/hyperlink" Target="http://www.healthandlearning.org/harassment/fd-scenarioshs.pdf" TargetMode="External"/><Relationship Id="rId65" Type="http://schemas.openxmlformats.org/officeDocument/2006/relationships/hyperlink" Target="http://crowdgame.com/custom-trivia-pack/" TargetMode="External"/><Relationship Id="rId73" Type="http://schemas.openxmlformats.org/officeDocument/2006/relationships/hyperlink" Target="http://www.stopbullying.gov/" TargetMode="External"/><Relationship Id="rId78" Type="http://schemas.openxmlformats.org/officeDocument/2006/relationships/hyperlink" Target="http://www.stopbullying.gov/" TargetMode="External"/><Relationship Id="rId81" Type="http://schemas.openxmlformats.org/officeDocument/2006/relationships/hyperlink" Target="https://support.google.com/sites/answer/153197?hl=en"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9C5F-9661-4495-9625-0C56BB0F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7717</Words>
  <Characters>43990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14</cp:revision>
  <cp:lastPrinted>2015-10-13T19:35:00Z</cp:lastPrinted>
  <dcterms:created xsi:type="dcterms:W3CDTF">2015-09-24T15:09:00Z</dcterms:created>
  <dcterms:modified xsi:type="dcterms:W3CDTF">2015-10-13T19:35:00Z</dcterms:modified>
</cp:coreProperties>
</file>