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Roboto Slab" w:cs="Roboto Slab" w:eastAsia="Roboto Slab" w:hAnsi="Roboto Slab"/>
          <w:b w:val="1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8"/>
          <w:szCs w:val="28"/>
          <w:rtl w:val="0"/>
        </w:rPr>
        <w:t xml:space="preserve">Curriculum Dive</w:t>
      </w:r>
    </w:p>
    <w:tbl>
      <w:tblPr>
        <w:tblStyle w:val="Table1"/>
        <w:tblW w:w="142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10125"/>
        <w:tblGridChange w:id="0">
          <w:tblGrid>
            <w:gridCol w:w="4170"/>
            <w:gridCol w:w="10125"/>
          </w:tblGrid>
        </w:tblGridChange>
      </w:tblGrid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Indicators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INTRODUCTION TO THE SOR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approach reading from the Simple View (Reading comprehension is the result of Word Recognition and Language Comprehension)?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all five components of reading addressed, including the development of oral language and writing skills?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4"/>
              </w:numPr>
              <w:spacing w:before="20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a clear and systematic scope and sequence that moves from simple to more complex skills?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lessons in the curriculum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explicit,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following a Gradual Release of Responsibility model (I do, We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You do)?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PHONOLOGICAL and PHONEMIC AWARENESS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include phonological and phonemic awareness practice that follows a scope and sequence from early, to basic, to advanced?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If the core program is missing this, does your school supplement?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4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phonemic awareness instruction direct, explicit, and systematic?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phonemic awareness activities to the advanced level incorporated, particularly for students who struggle with reading beyond first grade?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enough background knowledge for teachers in the area of phonological and phonemic awareness to maximize effective instruction?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assessments available that help to determine if students have mastered  phonemic awareness skills? Do they give you enough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to determine appropriate next steps in skill instruction?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.7968749999999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Scope and Sequence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the scope and sequence in the curriculum similar to the suggested scope and sequence in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Building a Strong Foundation: Developing Early Literacy Skills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Does instruction progress from simple to complex  phonics skills?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If there are significant differences, what are they? What is missing?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If you do not have an explicit scope and sequence for phonics instruction, how might that impact planning and instruction?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Phonics Instruction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the lessons generally follow the guidelines for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effective phonics instruction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as noted in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Building a Strong Foundation: Developing Early Literacy Skills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the instruction explicit and systematic?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phonics component of your curriculum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incorporate each component of the phonics routine and follow the guidelines for effective instruction?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it also include a phonemic awareness warm up that targets the phoneme that will be matched to its representative grapheme?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If not, what is missing?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enough guidance/ key information to guide the teacher through each component?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format of the phonics lesson support the development of orthographic mapping?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spelling instruction connected to phonics instruction?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irregular high-frequency words taught by pointing out both regular and irregular sounds?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Texts for Phonics Instruction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there texts that support decoding in context for the focus skill?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are texts selected for young readers, and how do you know what skills students will need to accurately decode the text they are given?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Advanced Word Study (if applicable)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concepts about syllable types and/or syllable division rules addressed in your curriculum?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If so, are they placed appropriately for instruction?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If not, how are advanced phonics concepts addressed?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14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spelling rules explicitly taught and appropriately placed?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prefixes, suffixes taught explicitly, appropriate to grade level?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instruction explicit and systematic?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include a developmental spelling t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 or spelling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inventory, including analysis to support instructional decision making?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FLUENCY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5"/>
              </w:numPr>
              <w:spacing w:after="10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fluency instruction appropriate for the grade level?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5"/>
              </w:numPr>
              <w:spacing w:after="10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guidance to teachers on fluency instruction?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5"/>
              </w:numPr>
              <w:spacing w:after="10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the opportunities to practice fluency at the grapheme or word part level, word level, phrase level and connected text level?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5"/>
              </w:numPr>
              <w:spacing w:after="10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reading accuracy emphasized?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fluency practiced in a variety of texts?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Oral Reading Fluency measured using a normed assessment?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0"/>
              </w:numPr>
              <w:spacing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explicit instruction in vocabulary as well as indirect instruction?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0"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0"/>
              </w:numPr>
              <w:spacing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words central to the text lifted for instruction?</w:t>
            </w:r>
          </w:p>
          <w:p w:rsidR="00000000" w:rsidDel="00000000" w:rsidP="00000000" w:rsidRDefault="00000000" w:rsidRPr="00000000" w14:paraId="0000005C">
            <w:pPr>
              <w:widowControl w:val="0"/>
              <w:spacing w:before="0"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0"/>
              </w:numPr>
              <w:spacing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words taught in meaningful contexts (rather than in isolation)?</w:t>
            </w:r>
          </w:p>
          <w:p w:rsidR="00000000" w:rsidDel="00000000" w:rsidP="00000000" w:rsidRDefault="00000000" w:rsidRPr="00000000" w14:paraId="0000005E">
            <w:pPr>
              <w:widowControl w:val="0"/>
              <w:spacing w:before="0"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0"/>
              </w:numPr>
              <w:spacing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students have the opportunity to hear, say, and see vocabulary words with multiple exposures?</w:t>
            </w:r>
          </w:p>
          <w:p w:rsidR="00000000" w:rsidDel="00000000" w:rsidP="00000000" w:rsidRDefault="00000000" w:rsidRPr="00000000" w14:paraId="00000060">
            <w:pPr>
              <w:widowControl w:val="0"/>
              <w:spacing w:before="0"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0"/>
              </w:numPr>
              <w:spacing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vocabulary learning interactive?</w:t>
            </w:r>
          </w:p>
          <w:p w:rsidR="00000000" w:rsidDel="00000000" w:rsidP="00000000" w:rsidRDefault="00000000" w:rsidRPr="00000000" w14:paraId="00000062">
            <w:pPr>
              <w:widowControl w:val="0"/>
              <w:spacing w:before="0"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0"/>
              </w:numPr>
              <w:spacing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opportunities provided to learn all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parts of a word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including multiple opportunities to practice using the word in context?</w:t>
            </w:r>
          </w:p>
          <w:p w:rsidR="00000000" w:rsidDel="00000000" w:rsidP="00000000" w:rsidRDefault="00000000" w:rsidRPr="00000000" w14:paraId="00000064">
            <w:pPr>
              <w:widowControl w:val="0"/>
              <w:spacing w:before="0"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0"/>
              </w:numPr>
              <w:spacing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user-friendly definitions provided?</w:t>
            </w:r>
          </w:p>
          <w:p w:rsidR="00000000" w:rsidDel="00000000" w:rsidP="00000000" w:rsidRDefault="00000000" w:rsidRPr="00000000" w14:paraId="00000066">
            <w:pPr>
              <w:widowControl w:val="0"/>
              <w:spacing w:before="0"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0"/>
              </w:numPr>
              <w:spacing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the words highlighted for in-depth teaching appropriate?</w:t>
            </w:r>
          </w:p>
          <w:p w:rsidR="00000000" w:rsidDel="00000000" w:rsidP="00000000" w:rsidRDefault="00000000" w:rsidRPr="00000000" w14:paraId="00000068">
            <w:pPr>
              <w:widowControl w:val="0"/>
              <w:spacing w:before="0"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0"/>
              </w:numPr>
              <w:spacing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activities promote connections to background knowledge and related words?</w:t>
            </w:r>
          </w:p>
          <w:p w:rsidR="00000000" w:rsidDel="00000000" w:rsidP="00000000" w:rsidRDefault="00000000" w:rsidRPr="00000000" w14:paraId="0000006A">
            <w:pPr>
              <w:widowControl w:val="0"/>
              <w:spacing w:before="0"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0"/>
              </w:numPr>
              <w:spacing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opportunities provided to use word learning strategies (“inside and outside”the word)?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ENTENCE STRUCTURE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20"/>
              </w:numPr>
              <w:spacing w:before="20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instruction on syntax and sentence structure?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20"/>
              </w:numPr>
              <w:spacing w:before="20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a scope and sequence provided for explicit instruction in grammar, sentence structure (syntax), and conventions of print?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20"/>
              </w:numPr>
              <w:spacing w:before="20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troublesome sentences highlighted and explicitly taught?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0"/>
              </w:numPr>
              <w:spacing w:before="20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there opportunities for students to practice manipulating parts of and expanding upon sentences?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TEXT STRUCTURE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1"/>
              </w:numPr>
              <w:spacing w:before="20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instruction on text structure for narrative and informational text? 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1"/>
              </w:numPr>
              <w:spacing w:before="20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the differences between narrative and informational texts covered? 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1"/>
              </w:numPr>
              <w:spacing w:before="20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explicit instruction in text features?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1"/>
              </w:numPr>
              <w:spacing w:before="20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patterns of organization addressed in the curriculum? 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1"/>
              </w:numPr>
              <w:spacing w:before="20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graphic organizers to support students with text structures?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COMPREHENSION STRATEGIES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rich read-aloud experiences to build comprehension before students can read independently?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2"/>
              </w:numPr>
              <w:spacing w:after="0" w:afterAutospacing="0" w:before="0" w:beforeAutospacing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the comprehension strategies supported by research taught directly using the Gradual Release of Responsibility(GRR) model?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comprehension instruction provided using appropriately complex literary and informational text (versus primarily leveled or predictable texts)?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inferencing taught directly and explicitly using information from the text?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6"/>
              </w:numPr>
              <w:spacing w:before="0" w:beforeAutospacing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metacognitive strategies explicitly modeled following the GRR model?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before="200" w:line="216" w:lineRule="auto"/>
              <w:ind w:left="720" w:hanging="360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200" w:line="216" w:lineRule="auto"/>
              <w:ind w:lef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Comprehension strategies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(continued)</w:t>
            </w:r>
          </w:p>
          <w:p w:rsidR="00000000" w:rsidDel="00000000" w:rsidP="00000000" w:rsidRDefault="00000000" w:rsidRPr="00000000" w14:paraId="0000008B">
            <w:pPr>
              <w:widowControl w:val="0"/>
              <w:spacing w:before="200" w:line="216" w:lineRule="auto"/>
              <w:ind w:lef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6"/>
              </w:numPr>
              <w:spacing w:before="0" w:line="21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instruction that supports high quality retell and summarizing skills at age appropriate levels?</w:t>
            </w:r>
          </w:p>
          <w:p w:rsidR="00000000" w:rsidDel="00000000" w:rsidP="00000000" w:rsidRDefault="00000000" w:rsidRPr="00000000" w14:paraId="0000008D">
            <w:pPr>
              <w:widowControl w:val="0"/>
              <w:spacing w:before="0" w:line="216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6"/>
              </w:numPr>
              <w:spacing w:before="0" w:line="21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include comprehension questions that address various levels of complexity and are text dependent?</w:t>
            </w:r>
          </w:p>
          <w:p w:rsidR="00000000" w:rsidDel="00000000" w:rsidP="00000000" w:rsidRDefault="00000000" w:rsidRPr="00000000" w14:paraId="0000008F">
            <w:pPr>
              <w:widowControl w:val="0"/>
              <w:spacing w:before="0" w:line="216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6"/>
              </w:numPr>
              <w:spacing w:before="0" w:line="21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consistent routines and structures for supporting comprehension?</w:t>
            </w:r>
          </w:p>
          <w:p w:rsidR="00000000" w:rsidDel="00000000" w:rsidP="00000000" w:rsidRDefault="00000000" w:rsidRPr="00000000" w14:paraId="00000091">
            <w:pPr>
              <w:widowControl w:val="0"/>
              <w:spacing w:before="0" w:line="216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6"/>
              </w:numPr>
              <w:spacing w:before="0" w:line="21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curriculum provide guidance for supporting students who struggle with text comprehension?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widowControl w:val="0"/>
        <w:spacing w:line="240" w:lineRule="auto"/>
        <w:rPr>
          <w:b w:val="1"/>
          <w:sz w:val="24"/>
          <w:szCs w:val="24"/>
        </w:rPr>
        <w:sectPr>
          <w:footerReference r:id="rId6" w:type="default"/>
          <w:pgSz w:h="12240" w:w="15840" w:orient="landscape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Curriculum Dive Summary</w:t>
      </w:r>
    </w:p>
    <w:p w:rsidR="00000000" w:rsidDel="00000000" w:rsidP="00000000" w:rsidRDefault="00000000" w:rsidRPr="00000000" w14:paraId="0000009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Review your guiding questions and notes. After reflecting on each area of reading instruction, how well do you feel your current curriculum and resources align to evidence-based instruction in teaching reading?</w:t>
      </w:r>
    </w:p>
    <w:p w:rsidR="00000000" w:rsidDel="00000000" w:rsidP="00000000" w:rsidRDefault="00000000" w:rsidRPr="00000000" w14:paraId="00000099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980"/>
        <w:gridCol w:w="1860"/>
        <w:gridCol w:w="1860"/>
        <w:gridCol w:w="1860"/>
        <w:gridCol w:w="1860"/>
        <w:tblGridChange w:id="0">
          <w:tblGrid>
            <w:gridCol w:w="1980"/>
            <w:gridCol w:w="1860"/>
            <w:gridCol w:w="1860"/>
            <w:gridCol w:w="1860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Solidly aligned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Adequate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Supplements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Inadequate/not aligned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Phonological Awareness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Advanced Phonics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Fluency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Sentence 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Text 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Comprehension 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Curriculum Strengths: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Curriculum weaknesses/areas needing support: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Reflection: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Next Steps:</w:t>
            </w:r>
          </w:p>
        </w:tc>
      </w:tr>
    </w:tbl>
    <w:p w:rsidR="00000000" w:rsidDel="00000000" w:rsidP="00000000" w:rsidRDefault="00000000" w:rsidRPr="00000000" w14:paraId="000000DF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rPr>
        <w:rFonts w:ascii="Roboto Slab" w:cs="Roboto Slab" w:eastAsia="Roboto Slab" w:hAnsi="Roboto Slab"/>
        <w:b w:val="1"/>
        <w:sz w:val="28"/>
        <w:szCs w:val="28"/>
      </w:rPr>
    </w:pPr>
    <w:r w:rsidDel="00000000" w:rsidR="00000000" w:rsidRPr="00000000">
      <w:rPr>
        <w:i w:val="1"/>
        <w:rtl w:val="0"/>
      </w:rPr>
      <w:t xml:space="preserve"> 7.1.21</w:t>
      <w:tab/>
    </w:r>
    <w:r w:rsidDel="00000000" w:rsidR="00000000" w:rsidRPr="00000000">
      <w:rPr>
        <w:rtl w:val="0"/>
      </w:rPr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rPr/>
    </w:pPr>
    <w:r w:rsidDel="00000000" w:rsidR="00000000" w:rsidRPr="00000000">
      <w:rPr>
        <w:rtl w:val="0"/>
      </w:rPr>
      <w:tab/>
      <w:tab/>
      <w:tab/>
      <w:tab/>
      <w:t xml:space="preserve">            </w:t>
      <w:tab/>
      <w:t xml:space="preserve">                   </w:t>
      <w:tab/>
      <w:tab/>
      <w:tab/>
      <w:tab/>
      <w:t xml:space="preserve">                                                       </w:t>
    </w: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</w:rPr>
      <w:drawing>
        <wp:inline distB="114300" distT="114300" distL="114300" distR="114300">
          <wp:extent cx="1459432" cy="24766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9432" cy="2476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8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