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4D" w:rsidRPr="0056426B" w:rsidRDefault="00CF724D" w:rsidP="00CF724D">
      <w:pPr>
        <w:jc w:val="center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56426B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Concurrent Enrollment Transparency Bill (HB 16-1144)</w:t>
      </w:r>
      <w:r w:rsidR="0056426B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 xml:space="preserve"> sample wording for District communication to students, parent(s)</w:t>
      </w:r>
      <w:r w:rsidR="00DE7E92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 xml:space="preserve"> </w:t>
      </w:r>
      <w:r w:rsidR="0056426B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and legal guardian</w:t>
      </w:r>
    </w:p>
    <w:p w:rsidR="00CF724D" w:rsidRDefault="00CF724D" w:rsidP="008215D8">
      <w:pPr>
        <w:rPr>
          <w:color w:val="000000" w:themeColor="text1"/>
        </w:rPr>
      </w:pPr>
    </w:p>
    <w:p w:rsidR="00CF724D" w:rsidRDefault="00CF724D" w:rsidP="008215D8">
      <w:pPr>
        <w:rPr>
          <w:color w:val="000000" w:themeColor="text1"/>
        </w:rPr>
      </w:pPr>
    </w:p>
    <w:p w:rsidR="008215D8" w:rsidRPr="005245B2" w:rsidRDefault="008215D8" w:rsidP="008215D8">
      <w:pPr>
        <w:rPr>
          <w:rFonts w:ascii="Verdana" w:hAnsi="Verdana"/>
          <w:color w:val="000000" w:themeColor="text1"/>
        </w:rPr>
      </w:pPr>
      <w:r w:rsidRPr="005245B2">
        <w:rPr>
          <w:color w:val="000000" w:themeColor="text1"/>
        </w:rPr>
        <w:t>___________ School District would like to share with you the Concurrent Enrollment opportunities that are available to students at ____________ High School.</w:t>
      </w:r>
    </w:p>
    <w:p w:rsidR="008215D8" w:rsidRPr="005245B2" w:rsidRDefault="008215D8" w:rsidP="008215D8">
      <w:pPr>
        <w:pStyle w:val="Default"/>
        <w:rPr>
          <w:color w:val="000000" w:themeColor="text1"/>
        </w:rPr>
      </w:pPr>
    </w:p>
    <w:p w:rsidR="008215D8" w:rsidRPr="005245B2" w:rsidRDefault="008215D8" w:rsidP="008215D8">
      <w:pPr>
        <w:pStyle w:val="Default"/>
        <w:rPr>
          <w:color w:val="000000" w:themeColor="text1"/>
        </w:rPr>
      </w:pPr>
      <w:r w:rsidRPr="005245B2">
        <w:rPr>
          <w:color w:val="000000" w:themeColor="text1"/>
          <w:sz w:val="22"/>
          <w:szCs w:val="22"/>
        </w:rPr>
        <w:t>Concurrent Enrollment programs allow qualified 9</w:t>
      </w:r>
      <w:r w:rsidRPr="005245B2">
        <w:rPr>
          <w:color w:val="000000" w:themeColor="text1"/>
          <w:sz w:val="22"/>
          <w:szCs w:val="22"/>
          <w:vertAlign w:val="superscript"/>
        </w:rPr>
        <w:t>th</w:t>
      </w:r>
      <w:r w:rsidRPr="005245B2">
        <w:rPr>
          <w:color w:val="000000" w:themeColor="text1"/>
          <w:sz w:val="22"/>
          <w:szCs w:val="22"/>
        </w:rPr>
        <w:t xml:space="preserve"> thru 12</w:t>
      </w:r>
      <w:r w:rsidRPr="005245B2">
        <w:rPr>
          <w:color w:val="000000" w:themeColor="text1"/>
          <w:sz w:val="22"/>
          <w:szCs w:val="22"/>
          <w:vertAlign w:val="superscript"/>
        </w:rPr>
        <w:t>th</w:t>
      </w:r>
      <w:r w:rsidRPr="005245B2">
        <w:rPr>
          <w:color w:val="000000" w:themeColor="text1"/>
          <w:sz w:val="22"/>
          <w:szCs w:val="22"/>
        </w:rPr>
        <w:t xml:space="preserve"> grade high school students to enroll in college courses and earn credit at no cost to them for tuition. The College Opportunity Fund and _________ School District will pay the tuition portion for college courses at the local community college rates on behalf of the student.</w:t>
      </w:r>
      <w:r w:rsidRPr="005245B2">
        <w:rPr>
          <w:color w:val="000000" w:themeColor="text1"/>
        </w:rPr>
        <w:t>  Q</w:t>
      </w:r>
      <w:r w:rsidRPr="005245B2">
        <w:rPr>
          <w:color w:val="000000" w:themeColor="text1"/>
          <w:sz w:val="22"/>
          <w:szCs w:val="22"/>
        </w:rPr>
        <w:t xml:space="preserve">ualified students can enroll in college academic, career and technical education courses, which may include course work related to apprenticeship programs and internship programs. </w:t>
      </w:r>
      <w:r w:rsidRPr="005245B2">
        <w:rPr>
          <w:color w:val="000000" w:themeColor="text1"/>
        </w:rPr>
        <w:t> </w:t>
      </w:r>
      <w:r w:rsidRPr="005245B2">
        <w:rPr>
          <w:color w:val="000000" w:themeColor="text1"/>
          <w:sz w:val="22"/>
          <w:szCs w:val="22"/>
        </w:rPr>
        <w:t>Concurrent enrollment programs help students develop the knowledge, skills and abilities necessary to be ready for college and the workforce.</w:t>
      </w:r>
      <w:r w:rsidRPr="005245B2">
        <w:rPr>
          <w:color w:val="000000" w:themeColor="text1"/>
        </w:rPr>
        <w:t xml:space="preserve"> </w:t>
      </w:r>
    </w:p>
    <w:p w:rsidR="008215D8" w:rsidRPr="005245B2" w:rsidRDefault="008215D8" w:rsidP="008215D8">
      <w:pPr>
        <w:pStyle w:val="Default"/>
        <w:rPr>
          <w:color w:val="000000" w:themeColor="text1"/>
          <w:sz w:val="22"/>
          <w:szCs w:val="22"/>
        </w:rPr>
      </w:pPr>
    </w:p>
    <w:p w:rsidR="008215D8" w:rsidRPr="005245B2" w:rsidRDefault="008215D8" w:rsidP="008215D8">
      <w:pPr>
        <w:pStyle w:val="Default"/>
        <w:rPr>
          <w:color w:val="000000" w:themeColor="text1"/>
          <w:sz w:val="22"/>
          <w:szCs w:val="22"/>
        </w:rPr>
      </w:pPr>
      <w:r w:rsidRPr="005245B2">
        <w:rPr>
          <w:color w:val="000000" w:themeColor="text1"/>
          <w:sz w:val="22"/>
          <w:szCs w:val="22"/>
        </w:rPr>
        <w:t>The process to enroll in these types of courses is ____________________________________.</w:t>
      </w:r>
      <w:bookmarkStart w:id="0" w:name="_GoBack"/>
      <w:bookmarkEnd w:id="0"/>
    </w:p>
    <w:p w:rsidR="008215D8" w:rsidRPr="005245B2" w:rsidRDefault="008215D8" w:rsidP="008215D8">
      <w:pPr>
        <w:pStyle w:val="Default"/>
        <w:rPr>
          <w:color w:val="000000" w:themeColor="text1"/>
          <w:sz w:val="22"/>
          <w:szCs w:val="22"/>
        </w:rPr>
      </w:pPr>
      <w:r w:rsidRPr="005245B2">
        <w:rPr>
          <w:color w:val="000000" w:themeColor="text1"/>
          <w:sz w:val="22"/>
          <w:szCs w:val="22"/>
        </w:rPr>
        <w:t>                Step 1:</w:t>
      </w:r>
    </w:p>
    <w:p w:rsidR="008215D8" w:rsidRPr="005245B2" w:rsidRDefault="008215D8" w:rsidP="008215D8">
      <w:pPr>
        <w:pStyle w:val="Default"/>
        <w:rPr>
          <w:color w:val="000000" w:themeColor="text1"/>
          <w:sz w:val="22"/>
          <w:szCs w:val="22"/>
        </w:rPr>
      </w:pPr>
      <w:r w:rsidRPr="005245B2">
        <w:rPr>
          <w:color w:val="000000" w:themeColor="text1"/>
          <w:sz w:val="22"/>
          <w:szCs w:val="22"/>
        </w:rPr>
        <w:t>                Step 2:</w:t>
      </w:r>
    </w:p>
    <w:p w:rsidR="008215D8" w:rsidRPr="005245B2" w:rsidRDefault="008215D8" w:rsidP="008215D8">
      <w:pPr>
        <w:pStyle w:val="Default"/>
        <w:rPr>
          <w:color w:val="000000" w:themeColor="text1"/>
          <w:sz w:val="22"/>
          <w:szCs w:val="22"/>
        </w:rPr>
      </w:pPr>
      <w:r w:rsidRPr="005245B2">
        <w:rPr>
          <w:color w:val="000000" w:themeColor="text1"/>
          <w:sz w:val="22"/>
          <w:szCs w:val="22"/>
        </w:rPr>
        <w:t>                Step 3:</w:t>
      </w:r>
    </w:p>
    <w:p w:rsidR="008215D8" w:rsidRPr="005245B2" w:rsidRDefault="008215D8" w:rsidP="008215D8">
      <w:pPr>
        <w:rPr>
          <w:rFonts w:ascii="Verdana" w:hAnsi="Verdana"/>
          <w:color w:val="000000" w:themeColor="text1"/>
        </w:rPr>
      </w:pPr>
    </w:p>
    <w:p w:rsidR="008215D8" w:rsidRPr="005245B2" w:rsidRDefault="008215D8" w:rsidP="008215D8">
      <w:pPr>
        <w:rPr>
          <w:color w:val="000000" w:themeColor="text1"/>
        </w:rPr>
      </w:pPr>
      <w:r w:rsidRPr="005245B2">
        <w:rPr>
          <w:color w:val="000000" w:themeColor="text1"/>
        </w:rPr>
        <w:t>Below is a list of courses that are offered by ________________ High School which apply toward a college degree or certificate. The information below also identifies if the course is able to be transferred to other public Colorado colleges and universities.</w:t>
      </w:r>
    </w:p>
    <w:p w:rsidR="008215D8" w:rsidRPr="005245B2" w:rsidRDefault="008215D8" w:rsidP="008215D8">
      <w:pPr>
        <w:rPr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5D8" w:rsidRPr="005245B2" w:rsidTr="002565D9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  <w:r w:rsidRPr="005245B2">
              <w:rPr>
                <w:color w:val="000000" w:themeColor="text1"/>
              </w:rPr>
              <w:t>Course Name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  <w:r w:rsidRPr="005245B2">
              <w:rPr>
                <w:color w:val="000000" w:themeColor="text1"/>
              </w:rPr>
              <w:t>Prerequisites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5D8" w:rsidRPr="005245B2" w:rsidRDefault="00CF724D" w:rsidP="002565D9">
            <w:pPr>
              <w:rPr>
                <w:rFonts w:eastAsiaTheme="minorHAnsi"/>
                <w:color w:val="000000" w:themeColor="text1"/>
              </w:rPr>
            </w:pPr>
            <w:r w:rsidRPr="00522649">
              <w:rPr>
                <w:color w:val="000000" w:themeColor="text1"/>
              </w:rPr>
              <w:t>Area of Study</w:t>
            </w:r>
          </w:p>
        </w:tc>
      </w:tr>
      <w:tr w:rsidR="008215D8" w:rsidRPr="005245B2" w:rsidTr="002565D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</w:tr>
      <w:tr w:rsidR="008215D8" w:rsidRPr="005245B2" w:rsidTr="002565D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</w:tr>
      <w:tr w:rsidR="008215D8" w:rsidRPr="005245B2" w:rsidTr="002565D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</w:tr>
      <w:tr w:rsidR="008215D8" w:rsidRPr="005245B2" w:rsidTr="002565D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</w:tr>
      <w:tr w:rsidR="008215D8" w:rsidRPr="005245B2" w:rsidTr="002565D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</w:tr>
      <w:tr w:rsidR="008215D8" w:rsidRPr="005245B2" w:rsidTr="002565D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</w:tr>
      <w:tr w:rsidR="008215D8" w:rsidRPr="005245B2" w:rsidTr="002565D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8" w:rsidRPr="005245B2" w:rsidRDefault="008215D8" w:rsidP="002565D9">
            <w:pPr>
              <w:rPr>
                <w:rFonts w:eastAsiaTheme="minorHAnsi"/>
                <w:color w:val="000000" w:themeColor="text1"/>
              </w:rPr>
            </w:pPr>
          </w:p>
        </w:tc>
      </w:tr>
    </w:tbl>
    <w:p w:rsidR="008215D8" w:rsidRPr="005245B2" w:rsidRDefault="008215D8" w:rsidP="008215D8">
      <w:pPr>
        <w:rPr>
          <w:rFonts w:eastAsiaTheme="minorHAnsi"/>
          <w:color w:val="000000" w:themeColor="text1"/>
        </w:rPr>
      </w:pPr>
    </w:p>
    <w:p w:rsidR="008215D8" w:rsidRPr="005245B2" w:rsidRDefault="008215D8" w:rsidP="008215D8">
      <w:pPr>
        <w:rPr>
          <w:color w:val="000000" w:themeColor="text1"/>
        </w:rPr>
      </w:pPr>
      <w:r w:rsidRPr="005245B2">
        <w:rPr>
          <w:color w:val="000000" w:themeColor="text1"/>
        </w:rPr>
        <w:t>Definitions:</w:t>
      </w:r>
    </w:p>
    <w:p w:rsidR="008215D8" w:rsidRPr="005245B2" w:rsidRDefault="008215D8" w:rsidP="008215D8">
      <w:pPr>
        <w:rPr>
          <w:color w:val="000000" w:themeColor="text1"/>
        </w:rPr>
      </w:pPr>
    </w:p>
    <w:p w:rsidR="008215D8" w:rsidRPr="005245B2" w:rsidRDefault="008215D8" w:rsidP="008215D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000000" w:themeColor="text1"/>
        </w:rPr>
      </w:pPr>
      <w:r w:rsidRPr="008215D8">
        <w:rPr>
          <w:b/>
          <w:color w:val="000000" w:themeColor="text1"/>
        </w:rPr>
        <w:t>Prerequisites</w:t>
      </w:r>
      <w:r w:rsidRPr="005245B2">
        <w:rPr>
          <w:color w:val="000000" w:themeColor="text1"/>
        </w:rPr>
        <w:t>: These are courses that must be taken with a passing grade prior to the student being approved to enroll in the concurrent enrollment course.</w:t>
      </w:r>
    </w:p>
    <w:p w:rsidR="004130C0" w:rsidRPr="00405A52" w:rsidRDefault="00D0185C" w:rsidP="008215D8">
      <w:pPr>
        <w:pStyle w:val="ListParagraph"/>
        <w:numPr>
          <w:ilvl w:val="0"/>
          <w:numId w:val="1"/>
        </w:numPr>
      </w:pPr>
      <w:r w:rsidRPr="00522649">
        <w:rPr>
          <w:b/>
          <w:color w:val="000000" w:themeColor="text1"/>
        </w:rPr>
        <w:t>Area of Study</w:t>
      </w:r>
      <w:r w:rsidR="008215D8" w:rsidRPr="00522649">
        <w:rPr>
          <w:color w:val="000000" w:themeColor="text1"/>
        </w:rPr>
        <w:t>:</w:t>
      </w:r>
      <w:r w:rsidR="008215D8" w:rsidRPr="008215D8">
        <w:rPr>
          <w:color w:val="000000" w:themeColor="text1"/>
        </w:rPr>
        <w:t xml:space="preserve"> Yes, means that most colleges and universities in the State of Colorado give credit</w:t>
      </w:r>
      <w:r>
        <w:rPr>
          <w:color w:val="000000" w:themeColor="text1"/>
        </w:rPr>
        <w:t xml:space="preserve"> </w:t>
      </w:r>
      <w:r w:rsidR="008215D8" w:rsidRPr="008215D8">
        <w:rPr>
          <w:color w:val="000000" w:themeColor="text1"/>
        </w:rPr>
        <w:t>to students who have earned college credit at a different school</w:t>
      </w:r>
      <w:r w:rsidR="0088233D">
        <w:rPr>
          <w:color w:val="000000" w:themeColor="text1"/>
        </w:rPr>
        <w:t xml:space="preserve"> </w:t>
      </w:r>
      <w:r w:rsidR="0088233D" w:rsidRPr="00522649">
        <w:rPr>
          <w:color w:val="000000" w:themeColor="text1"/>
        </w:rPr>
        <w:t>in the program of study that the course can apply to</w:t>
      </w:r>
      <w:r w:rsidR="008215D8" w:rsidRPr="00522649">
        <w:rPr>
          <w:color w:val="000000" w:themeColor="text1"/>
        </w:rPr>
        <w:t>.</w:t>
      </w:r>
      <w:r w:rsidR="008215D8" w:rsidRPr="008215D8">
        <w:rPr>
          <w:color w:val="000000" w:themeColor="text1"/>
        </w:rPr>
        <w:t xml:space="preserve"> No, means that most colleges and universities in the State of Colorado do NOT give credit for these courses being earned at a different </w:t>
      </w:r>
      <w:r w:rsidR="008215D8" w:rsidRPr="00522649">
        <w:rPr>
          <w:color w:val="000000" w:themeColor="text1"/>
        </w:rPr>
        <w:t>school</w:t>
      </w:r>
      <w:r w:rsidR="0088233D" w:rsidRPr="00522649">
        <w:rPr>
          <w:color w:val="000000" w:themeColor="text1"/>
        </w:rPr>
        <w:t xml:space="preserve"> in the program of study that the course can apply to</w:t>
      </w:r>
      <w:r w:rsidR="008215D8" w:rsidRPr="00522649">
        <w:rPr>
          <w:color w:val="000000" w:themeColor="text1"/>
        </w:rPr>
        <w:t>.</w:t>
      </w:r>
    </w:p>
    <w:p w:rsidR="00D75F6D" w:rsidRPr="00D75F6D" w:rsidRDefault="00D75F6D" w:rsidP="00D75F6D">
      <w:pPr>
        <w:rPr>
          <w:color w:val="000000" w:themeColor="text1"/>
        </w:rPr>
      </w:pPr>
      <w:r w:rsidRPr="00D75F6D">
        <w:rPr>
          <w:color w:val="000000" w:themeColor="text1"/>
        </w:rPr>
        <w:t xml:space="preserve">Please meet with your high school counselor to make sure that any college courses that you are </w:t>
      </w:r>
      <w:r w:rsidR="00520171">
        <w:rPr>
          <w:color w:val="000000" w:themeColor="text1"/>
        </w:rPr>
        <w:t xml:space="preserve">or will be </w:t>
      </w:r>
      <w:r w:rsidRPr="00D75F6D">
        <w:rPr>
          <w:color w:val="000000" w:themeColor="text1"/>
        </w:rPr>
        <w:t xml:space="preserve">taking meet the CE requirements.  This determination may impact the </w:t>
      </w:r>
      <w:r>
        <w:rPr>
          <w:color w:val="000000" w:themeColor="text1"/>
        </w:rPr>
        <w:t xml:space="preserve">course </w:t>
      </w:r>
      <w:r w:rsidRPr="00D75F6D">
        <w:rPr>
          <w:color w:val="000000" w:themeColor="text1"/>
        </w:rPr>
        <w:t xml:space="preserve">cost, </w:t>
      </w:r>
      <w:r>
        <w:rPr>
          <w:color w:val="000000" w:themeColor="text1"/>
        </w:rPr>
        <w:t xml:space="preserve">your ability to </w:t>
      </w:r>
      <w:r w:rsidRPr="00D75F6D">
        <w:rPr>
          <w:color w:val="000000" w:themeColor="text1"/>
        </w:rPr>
        <w:t>transfer</w:t>
      </w:r>
      <w:r>
        <w:rPr>
          <w:color w:val="000000" w:themeColor="text1"/>
        </w:rPr>
        <w:t xml:space="preserve"> course credits to another college, </w:t>
      </w:r>
      <w:r w:rsidRPr="00D75F6D">
        <w:rPr>
          <w:color w:val="000000" w:themeColor="text1"/>
        </w:rPr>
        <w:t xml:space="preserve">or </w:t>
      </w:r>
      <w:r>
        <w:rPr>
          <w:color w:val="000000" w:themeColor="text1"/>
        </w:rPr>
        <w:t xml:space="preserve">the amount and/or type of </w:t>
      </w:r>
      <w:r w:rsidRPr="00D75F6D">
        <w:rPr>
          <w:color w:val="000000" w:themeColor="text1"/>
        </w:rPr>
        <w:t>credits that you might receive.</w:t>
      </w:r>
    </w:p>
    <w:sectPr w:rsidR="00D75F6D" w:rsidRPr="00D75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51" w:rsidRDefault="00740C51" w:rsidP="00925A6C">
      <w:r>
        <w:separator/>
      </w:r>
    </w:p>
  </w:endnote>
  <w:endnote w:type="continuationSeparator" w:id="0">
    <w:p w:rsidR="00740C51" w:rsidRDefault="00740C51" w:rsidP="0092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6C" w:rsidRDefault="00925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6C" w:rsidRDefault="00925A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6C" w:rsidRDefault="00925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51" w:rsidRDefault="00740C51" w:rsidP="00925A6C">
      <w:r>
        <w:separator/>
      </w:r>
    </w:p>
  </w:footnote>
  <w:footnote w:type="continuationSeparator" w:id="0">
    <w:p w:rsidR="00740C51" w:rsidRDefault="00740C51" w:rsidP="0092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6C" w:rsidRDefault="00925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210171"/>
      <w:docPartObj>
        <w:docPartGallery w:val="Watermarks"/>
        <w:docPartUnique/>
      </w:docPartObj>
    </w:sdtPr>
    <w:sdtEndPr/>
    <w:sdtContent>
      <w:p w:rsidR="00925A6C" w:rsidRDefault="00740C5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6C" w:rsidRDefault="00925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601A"/>
    <w:multiLevelType w:val="hybridMultilevel"/>
    <w:tmpl w:val="5E0C45B8"/>
    <w:lvl w:ilvl="0" w:tplc="C1A421FE">
      <w:start w:val="1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D8"/>
    <w:rsid w:val="00405A52"/>
    <w:rsid w:val="004130C0"/>
    <w:rsid w:val="00520171"/>
    <w:rsid w:val="00522649"/>
    <w:rsid w:val="0056426B"/>
    <w:rsid w:val="00603AAB"/>
    <w:rsid w:val="00740C51"/>
    <w:rsid w:val="008215D8"/>
    <w:rsid w:val="0088233D"/>
    <w:rsid w:val="00925A6C"/>
    <w:rsid w:val="00CC314C"/>
    <w:rsid w:val="00CF724D"/>
    <w:rsid w:val="00D0185C"/>
    <w:rsid w:val="00D75F6D"/>
    <w:rsid w:val="00DA446F"/>
    <w:rsid w:val="00D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D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821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A6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5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A6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D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821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A6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5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A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Mary Anne</dc:creator>
  <cp:lastModifiedBy>Hunt, Cori</cp:lastModifiedBy>
  <cp:revision>2</cp:revision>
  <dcterms:created xsi:type="dcterms:W3CDTF">2017-01-24T16:42:00Z</dcterms:created>
  <dcterms:modified xsi:type="dcterms:W3CDTF">2017-01-24T16:42:00Z</dcterms:modified>
</cp:coreProperties>
</file>