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DF" w:rsidRDefault="00B411DF" w:rsidP="00CE131D"/>
    <w:p w:rsidR="00200219" w:rsidRDefault="00200219" w:rsidP="00CE131D">
      <w:r>
        <w:t xml:space="preserve">The </w:t>
      </w:r>
      <w:r w:rsidR="005209CB">
        <w:t>CDE-5 Report is</w:t>
      </w:r>
      <w:r>
        <w:t xml:space="preserve"> available in Data Pipeline</w:t>
      </w:r>
      <w:r w:rsidR="005209CB">
        <w:t xml:space="preserve"> and</w:t>
      </w:r>
      <w:r>
        <w:t xml:space="preserve"> can only be accessed </w:t>
      </w:r>
      <w:r w:rsidR="005209CB">
        <w:t xml:space="preserve">by designated personnel at the school district, </w:t>
      </w:r>
      <w:r w:rsidR="00196951">
        <w:t>for the Financial December Data Pipeline Collection</w:t>
      </w:r>
      <w:r w:rsidR="005209CB">
        <w:t xml:space="preserve">.  Typically, the </w:t>
      </w:r>
      <w:r w:rsidR="005209CB">
        <w:t>designated person</w:t>
      </w:r>
      <w:r w:rsidR="005209CB">
        <w:t xml:space="preserve"> is the districts Business Manager or Finance Director.</w:t>
      </w:r>
      <w:bookmarkStart w:id="0" w:name="_GoBack"/>
      <w:bookmarkEnd w:id="0"/>
    </w:p>
    <w:p w:rsidR="00200219" w:rsidRPr="00916E8F" w:rsidRDefault="00200219" w:rsidP="00CE131D"/>
    <w:p w:rsidR="009A1FC3" w:rsidRPr="005209CB" w:rsidRDefault="009A1FC3" w:rsidP="005209CB">
      <w:pPr>
        <w:rPr>
          <w:rStyle w:val="Hyperlink"/>
          <w:color w:val="auto"/>
          <w:u w:val="none"/>
        </w:rPr>
      </w:pPr>
      <w:r w:rsidRPr="00916E8F">
        <w:t>Login to Data Pipeline</w:t>
      </w:r>
      <w:r w:rsidR="002B5F98" w:rsidRPr="00916E8F">
        <w:t xml:space="preserve">:   </w:t>
      </w:r>
      <w:hyperlink r:id="rId9" w:history="1">
        <w:r w:rsidRPr="00916E8F">
          <w:rPr>
            <w:rStyle w:val="Hyperlink"/>
          </w:rPr>
          <w:t>https://cdx.cde.state.co.us/pipeline</w:t>
        </w:r>
      </w:hyperlink>
    </w:p>
    <w:p w:rsidR="00B411DF" w:rsidRPr="00916E8F" w:rsidRDefault="00B411DF" w:rsidP="00C87AFF">
      <w:pPr>
        <w:pStyle w:val="ListParagraph"/>
        <w:ind w:left="1440" w:firstLine="360"/>
      </w:pPr>
    </w:p>
    <w:p w:rsidR="009A1FC3" w:rsidRPr="00916E8F" w:rsidRDefault="005209CB" w:rsidP="005209CB">
      <w:pPr>
        <w:pStyle w:val="ListParagraph"/>
      </w:pPr>
      <w:r>
        <w:t xml:space="preserve">To </w:t>
      </w:r>
      <w:r w:rsidR="00A75746">
        <w:t>View</w:t>
      </w:r>
      <w:r>
        <w:t xml:space="preserve"> the</w:t>
      </w:r>
      <w:r w:rsidR="00A75746">
        <w:t xml:space="preserve"> CDE-5 Report</w:t>
      </w:r>
    </w:p>
    <w:p w:rsidR="00B20BD9" w:rsidRDefault="00372B09" w:rsidP="00372B09">
      <w:pPr>
        <w:pStyle w:val="ListParagraph"/>
        <w:ind w:left="1440"/>
      </w:pPr>
      <w:r w:rsidRPr="00916E8F">
        <w:t>Select “</w:t>
      </w:r>
      <w:proofErr w:type="spellStart"/>
      <w:r w:rsidR="00C87AFF" w:rsidRPr="00916E8F">
        <w:t>Cognos</w:t>
      </w:r>
      <w:proofErr w:type="spellEnd"/>
      <w:r w:rsidR="00C87AFF" w:rsidRPr="00916E8F">
        <w:t xml:space="preserve"> Report</w:t>
      </w:r>
      <w:r w:rsidRPr="00916E8F">
        <w:t xml:space="preserve">” </w:t>
      </w:r>
    </w:p>
    <w:p w:rsidR="00614ED6" w:rsidRPr="00916E8F" w:rsidRDefault="00372B09" w:rsidP="00B20BD9">
      <w:pPr>
        <w:pStyle w:val="ListParagraph"/>
        <w:ind w:left="1440" w:firstLine="360"/>
      </w:pPr>
      <w:proofErr w:type="gramStart"/>
      <w:r w:rsidRPr="00916E8F">
        <w:t>then</w:t>
      </w:r>
      <w:proofErr w:type="gramEnd"/>
      <w:r w:rsidRPr="00916E8F">
        <w:t xml:space="preserve"> </w:t>
      </w:r>
      <w:r w:rsidR="00186BB4" w:rsidRPr="00916E8F">
        <w:t>s</w:t>
      </w:r>
      <w:r w:rsidRPr="00916E8F">
        <w:t xml:space="preserve">elect “Finance December” </w:t>
      </w:r>
    </w:p>
    <w:p w:rsidR="00372B09" w:rsidRDefault="00372B09" w:rsidP="00C87AFF">
      <w:pPr>
        <w:pStyle w:val="ListParagraph"/>
        <w:ind w:left="1440" w:firstLine="360"/>
      </w:pPr>
      <w:proofErr w:type="gramStart"/>
      <w:r w:rsidRPr="00916E8F">
        <w:t>then</w:t>
      </w:r>
      <w:proofErr w:type="gramEnd"/>
      <w:r w:rsidRPr="00916E8F">
        <w:t xml:space="preserve"> </w:t>
      </w:r>
      <w:r w:rsidR="00186BB4" w:rsidRPr="00916E8F">
        <w:t>s</w:t>
      </w:r>
      <w:r w:rsidRPr="00916E8F">
        <w:t>elect “</w:t>
      </w:r>
      <w:r w:rsidR="00A75746">
        <w:t>CDE 5 Child Nutrition Report</w:t>
      </w:r>
      <w:r w:rsidRPr="00916E8F">
        <w:t>”</w:t>
      </w:r>
    </w:p>
    <w:p w:rsidR="00A75746" w:rsidRDefault="00A75746" w:rsidP="00C87AFF">
      <w:pPr>
        <w:pStyle w:val="ListParagraph"/>
        <w:ind w:left="1440" w:firstLine="360"/>
      </w:pPr>
      <w:r>
        <w:t>In the drop down boxes choose the appropriate school year and district code</w:t>
      </w:r>
    </w:p>
    <w:p w:rsidR="00A75746" w:rsidRDefault="00A75746" w:rsidP="00C87AFF">
      <w:pPr>
        <w:pStyle w:val="ListParagraph"/>
        <w:ind w:left="1440" w:firstLine="360"/>
      </w:pPr>
      <w:r>
        <w:rPr>
          <w:noProof/>
        </w:rPr>
        <w:drawing>
          <wp:inline distT="0" distB="0" distL="0" distR="0" wp14:anchorId="3F38D2B2" wp14:editId="30379C37">
            <wp:extent cx="4697506" cy="794963"/>
            <wp:effectExtent l="19050" t="19050" r="8255" b="24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7506" cy="7949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641D" w:rsidRDefault="00A75746" w:rsidP="00A75746">
      <w:pPr>
        <w:pStyle w:val="ListParagraph"/>
        <w:ind w:left="1440" w:firstLine="360"/>
      </w:pPr>
      <w:proofErr w:type="gramStart"/>
      <w:r>
        <w:t>then</w:t>
      </w:r>
      <w:proofErr w:type="gramEnd"/>
      <w:r>
        <w:t xml:space="preserve"> select “finish”, your report will be display in pdf format.</w:t>
      </w:r>
    </w:p>
    <w:p w:rsidR="00B411DF" w:rsidRPr="00916E8F" w:rsidRDefault="00B411DF" w:rsidP="002B641D">
      <w:pPr>
        <w:pStyle w:val="ListParagraph"/>
        <w:ind w:firstLine="720"/>
      </w:pPr>
    </w:p>
    <w:p w:rsidR="00614ED6" w:rsidRDefault="005209CB" w:rsidP="005209CB">
      <w:pPr>
        <w:pStyle w:val="ListParagraph"/>
      </w:pPr>
      <w:r>
        <w:t xml:space="preserve">To </w:t>
      </w:r>
      <w:r w:rsidR="00A75746">
        <w:t>Save or Print the CDE-5 Report</w:t>
      </w:r>
    </w:p>
    <w:p w:rsidR="00A75746" w:rsidRDefault="00A75746" w:rsidP="00B20BD9">
      <w:pPr>
        <w:pStyle w:val="ListParagraph"/>
        <w:ind w:left="1440"/>
      </w:pPr>
      <w:r>
        <w:t xml:space="preserve">Once the report is displayed </w:t>
      </w:r>
      <w:r w:rsidR="008E1132">
        <w:t xml:space="preserve">you are able to save or </w:t>
      </w:r>
      <w:r w:rsidR="00B20BD9">
        <w:t>p</w:t>
      </w:r>
      <w:r w:rsidR="008E1132">
        <w:t>rint the report.</w:t>
      </w:r>
    </w:p>
    <w:p w:rsidR="008E1132" w:rsidRDefault="00B20BD9" w:rsidP="00B20BD9">
      <w:pPr>
        <w:pStyle w:val="ListParagraph"/>
        <w:ind w:left="1800"/>
      </w:pPr>
      <w:proofErr w:type="gramStart"/>
      <w:r>
        <w:t>o</w:t>
      </w:r>
      <w:r w:rsidR="008E1132">
        <w:t>n</w:t>
      </w:r>
      <w:proofErr w:type="gramEnd"/>
      <w:r w:rsidR="008E1132">
        <w:t xml:space="preserve"> the footer of the report a toolbar will appear</w:t>
      </w:r>
    </w:p>
    <w:p w:rsidR="008E1132" w:rsidRDefault="00B20BD9" w:rsidP="00B20BD9">
      <w:pPr>
        <w:pStyle w:val="ListParagraph"/>
        <w:ind w:left="1440" w:firstLine="360"/>
      </w:pPr>
      <w:proofErr w:type="gramStart"/>
      <w:r>
        <w:t>c</w:t>
      </w:r>
      <w:r w:rsidR="008E1132">
        <w:t>hoose</w:t>
      </w:r>
      <w:proofErr w:type="gramEnd"/>
      <w:r w:rsidR="008E1132">
        <w:t xml:space="preserve"> the Save or Printer button to perform the desired action</w:t>
      </w:r>
    </w:p>
    <w:p w:rsidR="008E1132" w:rsidRPr="00916E8F" w:rsidRDefault="008E1132" w:rsidP="005209CB">
      <w:pPr>
        <w:ind w:left="1440" w:firstLine="720"/>
      </w:pPr>
      <w:r>
        <w:rPr>
          <w:noProof/>
        </w:rPr>
        <w:drawing>
          <wp:inline distT="0" distB="0" distL="0" distR="0" wp14:anchorId="310381AA" wp14:editId="756E3CA5">
            <wp:extent cx="3657600" cy="676275"/>
            <wp:effectExtent l="19050" t="19050" r="19050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76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209CB" w:rsidRDefault="005209CB" w:rsidP="00085755">
      <w:pPr>
        <w:spacing w:after="0" w:line="240" w:lineRule="auto"/>
      </w:pPr>
    </w:p>
    <w:p w:rsidR="00372B09" w:rsidRPr="00916E8F" w:rsidRDefault="00085755" w:rsidP="00085755">
      <w:pPr>
        <w:spacing w:after="0" w:line="240" w:lineRule="auto"/>
      </w:pPr>
      <w:r w:rsidRPr="00916E8F">
        <w:t>Contacts for Questions</w:t>
      </w:r>
      <w:r w:rsidR="008E1132">
        <w:t xml:space="preserve"> in Pipeline</w:t>
      </w:r>
    </w:p>
    <w:p w:rsidR="008E1132" w:rsidRPr="00916E8F" w:rsidRDefault="008E1132" w:rsidP="008E1132">
      <w:pPr>
        <w:spacing w:after="0" w:line="240" w:lineRule="auto"/>
        <w:ind w:firstLine="720"/>
      </w:pPr>
      <w:r w:rsidRPr="00916E8F">
        <w:t xml:space="preserve">Yolanda Lucero – </w:t>
      </w:r>
      <w:hyperlink r:id="rId12" w:history="1">
        <w:r w:rsidRPr="00916E8F">
          <w:rPr>
            <w:rStyle w:val="Hyperlink"/>
          </w:rPr>
          <w:t>lucero_y@cde.state.co.us</w:t>
        </w:r>
      </w:hyperlink>
      <w:r w:rsidRPr="00916E8F">
        <w:t xml:space="preserve">  </w:t>
      </w:r>
      <w:proofErr w:type="gramStart"/>
      <w:r w:rsidRPr="00916E8F">
        <w:t>-  303.866.6847</w:t>
      </w:r>
      <w:proofErr w:type="gramEnd"/>
    </w:p>
    <w:p w:rsidR="00CE131D" w:rsidRPr="00916E8F" w:rsidRDefault="00085755" w:rsidP="008E1132">
      <w:pPr>
        <w:spacing w:after="0" w:line="240" w:lineRule="auto"/>
        <w:ind w:firstLine="720"/>
      </w:pPr>
      <w:r w:rsidRPr="00916E8F">
        <w:t xml:space="preserve">Adam </w:t>
      </w:r>
      <w:proofErr w:type="gramStart"/>
      <w:r w:rsidRPr="00916E8F">
        <w:t>Williams  -</w:t>
      </w:r>
      <w:proofErr w:type="gramEnd"/>
      <w:r w:rsidRPr="00916E8F">
        <w:t xml:space="preserve">  </w:t>
      </w:r>
      <w:hyperlink r:id="rId13" w:history="1">
        <w:r w:rsidRPr="00916E8F">
          <w:rPr>
            <w:rStyle w:val="Hyperlink"/>
          </w:rPr>
          <w:t>williams_a@cde.state.co.us</w:t>
        </w:r>
      </w:hyperlink>
      <w:r w:rsidRPr="00916E8F">
        <w:t xml:space="preserve">  -  303.866.6843</w:t>
      </w:r>
    </w:p>
    <w:p w:rsidR="008E1132" w:rsidRPr="00916E8F" w:rsidRDefault="008E1132">
      <w:pPr>
        <w:spacing w:after="0" w:line="240" w:lineRule="auto"/>
        <w:ind w:firstLine="720"/>
      </w:pPr>
    </w:p>
    <w:sectPr w:rsidR="008E1132" w:rsidRPr="00916E8F" w:rsidSect="00CE131D">
      <w:headerReference w:type="default" r:id="rId14"/>
      <w:footerReference w:type="default" r:id="rId15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1D" w:rsidRDefault="002B641D" w:rsidP="002B641D">
      <w:pPr>
        <w:spacing w:after="0" w:line="240" w:lineRule="auto"/>
      </w:pPr>
      <w:r>
        <w:separator/>
      </w:r>
    </w:p>
  </w:endnote>
  <w:endnote w:type="continuationSeparator" w:id="0">
    <w:p w:rsidR="002B641D" w:rsidRDefault="002B641D" w:rsidP="002B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41D" w:rsidRPr="0018361A" w:rsidRDefault="00493D60" w:rsidP="00493D60">
    <w:pPr>
      <w:pStyle w:val="Footer"/>
    </w:pPr>
    <w:r>
      <w:rPr>
        <w:noProof/>
      </w:rPr>
      <w:drawing>
        <wp:inline distT="0" distB="0" distL="0" distR="0">
          <wp:extent cx="2225233" cy="548688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div_sfo_pms -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233" cy="548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E52A77">
      <w:t>0</w:t>
    </w:r>
    <w:r w:rsidR="00B20BD9">
      <w:t>8</w:t>
    </w:r>
    <w:r w:rsidR="00986AEA">
      <w:t>/201</w:t>
    </w:r>
    <w:r>
      <w:t>5</w:t>
    </w:r>
  </w:p>
  <w:p w:rsidR="00493D60" w:rsidRDefault="00493D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1D" w:rsidRDefault="002B641D" w:rsidP="002B641D">
      <w:pPr>
        <w:spacing w:after="0" w:line="240" w:lineRule="auto"/>
      </w:pPr>
      <w:r>
        <w:separator/>
      </w:r>
    </w:p>
  </w:footnote>
  <w:footnote w:type="continuationSeparator" w:id="0">
    <w:p w:rsidR="002B641D" w:rsidRDefault="002B641D" w:rsidP="002B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1A" w:rsidRDefault="0018361A" w:rsidP="0018361A">
    <w:pPr>
      <w:spacing w:after="0" w:line="240" w:lineRule="auto"/>
      <w:jc w:val="center"/>
      <w:rPr>
        <w:sz w:val="28"/>
        <w:szCs w:val="28"/>
      </w:rPr>
    </w:pPr>
    <w:r w:rsidRPr="00916E8F">
      <w:rPr>
        <w:sz w:val="28"/>
        <w:szCs w:val="28"/>
      </w:rPr>
      <w:t>Data Pipeline Finance December</w:t>
    </w:r>
  </w:p>
  <w:p w:rsidR="00A75746" w:rsidRPr="00916E8F" w:rsidRDefault="00A75746" w:rsidP="0018361A">
    <w:pP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>Instructions for CDE-5</w:t>
    </w:r>
    <w:r w:rsidR="008E1132">
      <w:rPr>
        <w:sz w:val="28"/>
        <w:szCs w:val="28"/>
      </w:rPr>
      <w:t xml:space="preserve"> Report</w:t>
    </w:r>
  </w:p>
  <w:p w:rsidR="0018361A" w:rsidRPr="00916E8F" w:rsidRDefault="0018361A" w:rsidP="0018361A">
    <w:pPr>
      <w:spacing w:after="0" w:line="240" w:lineRule="auto"/>
      <w:jc w:val="center"/>
      <w:rPr>
        <w:sz w:val="28"/>
        <w:szCs w:val="28"/>
      </w:rPr>
    </w:pPr>
    <w:r w:rsidRPr="00916E8F">
      <w:rPr>
        <w:sz w:val="28"/>
        <w:szCs w:val="28"/>
      </w:rPr>
      <w:t>Quick Reference</w:t>
    </w:r>
  </w:p>
  <w:p w:rsidR="0018361A" w:rsidRDefault="001836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BF8"/>
    <w:multiLevelType w:val="hybridMultilevel"/>
    <w:tmpl w:val="04E889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E3A44"/>
    <w:multiLevelType w:val="hybridMultilevel"/>
    <w:tmpl w:val="3C90ECAA"/>
    <w:lvl w:ilvl="0" w:tplc="3E46667C">
      <w:start w:val="1"/>
      <w:numFmt w:val="bullet"/>
      <w:lvlText w:val="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594C3E"/>
    <w:multiLevelType w:val="hybridMultilevel"/>
    <w:tmpl w:val="4398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D94769"/>
    <w:multiLevelType w:val="hybridMultilevel"/>
    <w:tmpl w:val="C772F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C3"/>
    <w:rsid w:val="000054D8"/>
    <w:rsid w:val="000642EA"/>
    <w:rsid w:val="00085755"/>
    <w:rsid w:val="001727DF"/>
    <w:rsid w:val="0018361A"/>
    <w:rsid w:val="00186BB4"/>
    <w:rsid w:val="00196951"/>
    <w:rsid w:val="00200219"/>
    <w:rsid w:val="00274208"/>
    <w:rsid w:val="002B5F98"/>
    <w:rsid w:val="002B641D"/>
    <w:rsid w:val="00321CB3"/>
    <w:rsid w:val="00372B09"/>
    <w:rsid w:val="003976A2"/>
    <w:rsid w:val="003D7598"/>
    <w:rsid w:val="00493D60"/>
    <w:rsid w:val="004D345F"/>
    <w:rsid w:val="005209CB"/>
    <w:rsid w:val="00581109"/>
    <w:rsid w:val="0061378A"/>
    <w:rsid w:val="00614ED6"/>
    <w:rsid w:val="00620C65"/>
    <w:rsid w:val="00625ECA"/>
    <w:rsid w:val="00722E85"/>
    <w:rsid w:val="00867861"/>
    <w:rsid w:val="008E1132"/>
    <w:rsid w:val="00916E8F"/>
    <w:rsid w:val="00986AEA"/>
    <w:rsid w:val="009A1FC3"/>
    <w:rsid w:val="00A35FAC"/>
    <w:rsid w:val="00A75746"/>
    <w:rsid w:val="00B059E0"/>
    <w:rsid w:val="00B20BD9"/>
    <w:rsid w:val="00B411DF"/>
    <w:rsid w:val="00B6176D"/>
    <w:rsid w:val="00C11911"/>
    <w:rsid w:val="00C87AFF"/>
    <w:rsid w:val="00CE131D"/>
    <w:rsid w:val="00DE5230"/>
    <w:rsid w:val="00E52A77"/>
    <w:rsid w:val="00F5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F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1D"/>
  </w:style>
  <w:style w:type="paragraph" w:styleId="Footer">
    <w:name w:val="footer"/>
    <w:basedOn w:val="Normal"/>
    <w:link w:val="Foot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1D"/>
  </w:style>
  <w:style w:type="paragraph" w:styleId="BalloonText">
    <w:name w:val="Balloon Text"/>
    <w:basedOn w:val="Normal"/>
    <w:link w:val="BalloonTextChar"/>
    <w:uiPriority w:val="99"/>
    <w:semiHidden/>
    <w:unhideWhenUsed/>
    <w:rsid w:val="002B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F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41D"/>
  </w:style>
  <w:style w:type="paragraph" w:styleId="Footer">
    <w:name w:val="footer"/>
    <w:basedOn w:val="Normal"/>
    <w:link w:val="FooterChar"/>
    <w:uiPriority w:val="99"/>
    <w:unhideWhenUsed/>
    <w:rsid w:val="002B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41D"/>
  </w:style>
  <w:style w:type="paragraph" w:styleId="BalloonText">
    <w:name w:val="Balloon Text"/>
    <w:basedOn w:val="Normal"/>
    <w:link w:val="BalloonTextChar"/>
    <w:uiPriority w:val="99"/>
    <w:semiHidden/>
    <w:unhideWhenUsed/>
    <w:rsid w:val="002B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illiams_a@cde.state.co.u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cero_y@cde.state.co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dx.cde.state.co.us/pipelin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A9A4-B643-49D4-B3A2-BA16F7DF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Lucero, Yolanda (6847)</dc:creator>
  <cp:lastModifiedBy>Lucero, Yolanda</cp:lastModifiedBy>
  <cp:revision>6</cp:revision>
  <cp:lastPrinted>2015-08-26T19:12:00Z</cp:lastPrinted>
  <dcterms:created xsi:type="dcterms:W3CDTF">2015-08-26T18:30:00Z</dcterms:created>
  <dcterms:modified xsi:type="dcterms:W3CDTF">2015-08-26T19:15:00Z</dcterms:modified>
</cp:coreProperties>
</file>