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B8D8" w14:textId="5ADBF8A1" w:rsidR="00C632EB" w:rsidRPr="00C632EB" w:rsidRDefault="00C632EB" w:rsidP="00C632EB">
      <w:pPr>
        <w:jc w:val="center"/>
        <w:rPr>
          <w:rFonts w:ascii="Times New Roman" w:hAnsi="Times New Roman" w:cs="Times New Roman"/>
          <w:b w:val="0"/>
          <w:bCs w:val="0"/>
          <w:sz w:val="22"/>
          <w:szCs w:val="22"/>
        </w:rPr>
      </w:pPr>
    </w:p>
    <w:p w14:paraId="69FF05FE" w14:textId="42FA3380" w:rsidR="00C632EB" w:rsidRPr="00C632EB" w:rsidRDefault="00C632EB" w:rsidP="00C632EB">
      <w:pPr>
        <w:pStyle w:val="BodyText"/>
        <w:spacing w:after="0" w:afterAutospacing="0"/>
        <w:jc w:val="center"/>
        <w:rPr>
          <w:rFonts w:ascii="Bookman Old Style" w:hAnsi="Bookman Old Style" w:cs="Arial"/>
          <w:sz w:val="22"/>
          <w:szCs w:val="22"/>
        </w:rPr>
      </w:pPr>
      <w:r w:rsidRPr="00C632EB">
        <w:rPr>
          <w:rFonts w:ascii="Bookman Old Style" w:hAnsi="Bookman Old Style" w:cs="Arial"/>
          <w:sz w:val="22"/>
          <w:szCs w:val="22"/>
          <w:highlight w:val="yellow"/>
        </w:rPr>
        <w:t>[Insert School District Letterhead]</w:t>
      </w:r>
    </w:p>
    <w:p w14:paraId="13967C76" w14:textId="2E09FC15" w:rsidR="00C632EB" w:rsidRPr="000B4EA9" w:rsidRDefault="00C632EB" w:rsidP="00C632EB">
      <w:pPr>
        <w:pStyle w:val="BodyText"/>
        <w:spacing w:after="0" w:afterAutospacing="0"/>
        <w:jc w:val="center"/>
        <w:rPr>
          <w:rFonts w:ascii="Bookman Old Style" w:hAnsi="Bookman Old Style" w:cs="Arial"/>
          <w:sz w:val="22"/>
          <w:szCs w:val="22"/>
          <w:lang w:val="es-ES"/>
        </w:rPr>
      </w:pPr>
      <w:r w:rsidRPr="000B4EA9">
        <w:rPr>
          <w:rFonts w:ascii="Bookman Old Style" w:hAnsi="Bookman Old Style" w:cs="Arial"/>
          <w:sz w:val="22"/>
          <w:szCs w:val="22"/>
          <w:lang w:val="es-ES"/>
        </w:rPr>
        <w:t>CARTA A LAS FAMILIAS</w:t>
      </w:r>
    </w:p>
    <w:p w14:paraId="404619C8" w14:textId="13D07C8D" w:rsidR="00C632EB" w:rsidRDefault="00C632EB" w:rsidP="00C632EB">
      <w:pPr>
        <w:pStyle w:val="BodyText"/>
        <w:spacing w:after="0" w:afterAutospacing="0"/>
        <w:jc w:val="center"/>
        <w:rPr>
          <w:rFonts w:ascii="Bookman Old Style" w:hAnsi="Bookman Old Style" w:cs="Arial"/>
          <w:sz w:val="22"/>
          <w:szCs w:val="22"/>
          <w:lang w:val="es-ES"/>
        </w:rPr>
      </w:pPr>
      <w:r w:rsidRPr="00C632EB">
        <w:rPr>
          <w:rFonts w:ascii="Bookman Old Style" w:hAnsi="Bookman Old Style" w:cs="Arial"/>
          <w:sz w:val="22"/>
          <w:szCs w:val="22"/>
          <w:lang w:val="es-ES"/>
        </w:rPr>
        <w:t>Disposición de Elegibilidad de la Comunidad</w:t>
      </w:r>
    </w:p>
    <w:p w14:paraId="4046E904" w14:textId="7B661657" w:rsidR="00C632EB" w:rsidRDefault="00C632EB" w:rsidP="00C632EB">
      <w:pPr>
        <w:pStyle w:val="BodyText"/>
        <w:spacing w:after="0" w:afterAutospacing="0"/>
        <w:jc w:val="center"/>
        <w:rPr>
          <w:rFonts w:ascii="Bookman Old Style" w:hAnsi="Bookman Old Style" w:cs="Arial"/>
          <w:sz w:val="22"/>
          <w:szCs w:val="22"/>
          <w:lang w:val="es-ES"/>
        </w:rPr>
      </w:pPr>
    </w:p>
    <w:p w14:paraId="16740A49" w14:textId="55C67A01" w:rsidR="00C632EB" w:rsidRDefault="00C632EB" w:rsidP="00C632EB">
      <w:pPr>
        <w:pStyle w:val="BodyText"/>
        <w:spacing w:after="0" w:afterAutospacing="0"/>
        <w:rPr>
          <w:rFonts w:ascii="Bookman Old Style" w:hAnsi="Bookman Old Style" w:cs="Arial"/>
          <w:b w:val="0"/>
          <w:bCs w:val="0"/>
          <w:sz w:val="22"/>
          <w:szCs w:val="22"/>
          <w:lang w:val="es-ES"/>
        </w:rPr>
      </w:pPr>
      <w:r>
        <w:rPr>
          <w:rFonts w:ascii="Bookman Old Style" w:hAnsi="Bookman Old Style" w:cs="Arial"/>
          <w:b w:val="0"/>
          <w:bCs w:val="0"/>
          <w:sz w:val="22"/>
          <w:szCs w:val="22"/>
          <w:lang w:val="es-ES"/>
        </w:rPr>
        <w:t>Estimado Padre/Tutor:</w:t>
      </w:r>
    </w:p>
    <w:p w14:paraId="3A436B87" w14:textId="4780FADA" w:rsidR="00C632EB" w:rsidRDefault="00C632EB" w:rsidP="00C632EB">
      <w:pPr>
        <w:pStyle w:val="BodyText"/>
        <w:spacing w:after="0" w:afterAutospacing="0"/>
        <w:rPr>
          <w:rFonts w:ascii="Bookman Old Style" w:hAnsi="Bookman Old Style" w:cs="Arial"/>
          <w:b w:val="0"/>
          <w:bCs w:val="0"/>
          <w:sz w:val="22"/>
          <w:szCs w:val="22"/>
          <w:lang w:val="es-ES"/>
        </w:rPr>
      </w:pPr>
    </w:p>
    <w:p w14:paraId="3A244ABF" w14:textId="18608B31" w:rsidR="00C632EB" w:rsidRDefault="00C632EB" w:rsidP="00C632EB">
      <w:pPr>
        <w:pStyle w:val="BodyText"/>
        <w:spacing w:after="0" w:afterAutospacing="0"/>
        <w:rPr>
          <w:rFonts w:ascii="Bookman Old Style" w:hAnsi="Bookman Old Style" w:cs="Arial"/>
          <w:b w:val="0"/>
          <w:bCs w:val="0"/>
          <w:sz w:val="22"/>
          <w:szCs w:val="22"/>
          <w:lang w:val="es-ES"/>
        </w:rPr>
      </w:pPr>
      <w:r w:rsidRPr="00001399">
        <w:rPr>
          <w:rFonts w:ascii="Bookman Old Style" w:hAnsi="Bookman Old Style" w:cs="Arial"/>
          <w:b w:val="0"/>
          <w:bCs w:val="0"/>
          <w:sz w:val="22"/>
          <w:szCs w:val="22"/>
          <w:highlight w:val="yellow"/>
          <w:lang w:val="es-ES"/>
        </w:rPr>
        <w:t>(Name of School)</w:t>
      </w:r>
      <w:r w:rsidRPr="00001399">
        <w:rPr>
          <w:rFonts w:ascii="Bookman Old Style" w:hAnsi="Bookman Old Style" w:cs="Arial"/>
          <w:b w:val="0"/>
          <w:bCs w:val="0"/>
          <w:sz w:val="22"/>
          <w:szCs w:val="22"/>
          <w:lang w:val="es-ES"/>
        </w:rPr>
        <w:t xml:space="preserve"> </w:t>
      </w:r>
      <w:r w:rsidR="00001399" w:rsidRPr="00001399">
        <w:rPr>
          <w:rFonts w:ascii="Bookman Old Style" w:hAnsi="Bookman Old Style" w:cs="Arial"/>
          <w:b w:val="0"/>
          <w:bCs w:val="0"/>
          <w:sz w:val="22"/>
          <w:szCs w:val="22"/>
          <w:lang w:val="es-ES"/>
        </w:rPr>
        <w:t>está participando en u</w:t>
      </w:r>
      <w:r w:rsidR="00001399">
        <w:rPr>
          <w:rFonts w:ascii="Bookman Old Style" w:hAnsi="Bookman Old Style" w:cs="Arial"/>
          <w:b w:val="0"/>
          <w:bCs w:val="0"/>
          <w:sz w:val="22"/>
          <w:szCs w:val="22"/>
          <w:lang w:val="es-ES"/>
        </w:rPr>
        <w:t xml:space="preserve">n programa universal escolar de desayuno y almuerzo en el año escolar vigente </w:t>
      </w:r>
      <w:r w:rsidR="00001399" w:rsidRPr="00001399">
        <w:rPr>
          <w:rFonts w:ascii="Bookman Old Style" w:hAnsi="Bookman Old Style" w:cs="Arial"/>
          <w:b w:val="0"/>
          <w:bCs w:val="0"/>
          <w:sz w:val="22"/>
          <w:szCs w:val="22"/>
          <w:highlight w:val="yellow"/>
          <w:lang w:val="es-ES"/>
        </w:rPr>
        <w:t>(School Year)</w:t>
      </w:r>
      <w:r w:rsidR="00001399">
        <w:rPr>
          <w:rFonts w:ascii="Bookman Old Style" w:hAnsi="Bookman Old Style" w:cs="Arial"/>
          <w:b w:val="0"/>
          <w:bCs w:val="0"/>
          <w:sz w:val="22"/>
          <w:szCs w:val="22"/>
          <w:lang w:val="es-ES"/>
        </w:rPr>
        <w:t xml:space="preserve">.  Si sus hijos asisten a </w:t>
      </w:r>
      <w:r w:rsidR="00001399" w:rsidRPr="00001399">
        <w:rPr>
          <w:rFonts w:ascii="Bookman Old Style" w:hAnsi="Bookman Old Style" w:cs="Arial"/>
          <w:b w:val="0"/>
          <w:bCs w:val="0"/>
          <w:sz w:val="22"/>
          <w:szCs w:val="22"/>
          <w:highlight w:val="yellow"/>
          <w:lang w:val="es-ES"/>
        </w:rPr>
        <w:t>(Name of School)</w:t>
      </w:r>
      <w:r w:rsidR="00001399" w:rsidRPr="00001399">
        <w:rPr>
          <w:rFonts w:ascii="Bookman Old Style" w:hAnsi="Bookman Old Style" w:cs="Arial"/>
          <w:b w:val="0"/>
          <w:bCs w:val="0"/>
          <w:sz w:val="22"/>
          <w:szCs w:val="22"/>
          <w:lang w:val="es-ES"/>
        </w:rPr>
        <w:t xml:space="preserve">, </w:t>
      </w:r>
      <w:r w:rsidR="00001399">
        <w:rPr>
          <w:rFonts w:ascii="Bookman Old Style" w:hAnsi="Bookman Old Style" w:cs="Arial"/>
          <w:b w:val="0"/>
          <w:bCs w:val="0"/>
          <w:sz w:val="22"/>
          <w:szCs w:val="22"/>
          <w:lang w:val="es-ES"/>
        </w:rPr>
        <w:t xml:space="preserve">se les proporcionará </w:t>
      </w:r>
      <w:r w:rsidR="00001399" w:rsidRPr="00001399">
        <w:rPr>
          <w:rFonts w:ascii="Bookman Old Style" w:hAnsi="Bookman Old Style" w:cs="Arial"/>
          <w:b w:val="0"/>
          <w:bCs w:val="0"/>
          <w:sz w:val="22"/>
          <w:szCs w:val="22"/>
          <w:lang w:val="es-ES"/>
        </w:rPr>
        <w:t>el de</w:t>
      </w:r>
      <w:r w:rsidR="00001399">
        <w:rPr>
          <w:rFonts w:ascii="Bookman Old Style" w:hAnsi="Bookman Old Style" w:cs="Arial"/>
          <w:b w:val="0"/>
          <w:bCs w:val="0"/>
          <w:sz w:val="22"/>
          <w:szCs w:val="22"/>
          <w:lang w:val="es-ES"/>
        </w:rPr>
        <w:t xml:space="preserve">sayuno y el almuerzo sin </w:t>
      </w:r>
      <w:r w:rsidR="00AD6208">
        <w:rPr>
          <w:rFonts w:ascii="Bookman Old Style" w:hAnsi="Bookman Old Style" w:cs="Arial"/>
          <w:b w:val="0"/>
          <w:bCs w:val="0"/>
          <w:sz w:val="22"/>
          <w:szCs w:val="22"/>
          <w:lang w:val="es-ES"/>
        </w:rPr>
        <w:t>costo</w:t>
      </w:r>
      <w:r w:rsidR="00001399">
        <w:rPr>
          <w:rFonts w:ascii="Bookman Old Style" w:hAnsi="Bookman Old Style" w:cs="Arial"/>
          <w:b w:val="0"/>
          <w:bCs w:val="0"/>
          <w:sz w:val="22"/>
          <w:szCs w:val="22"/>
          <w:lang w:val="es-ES"/>
        </w:rPr>
        <w:t xml:space="preserve">.  Todos los estudiantes matriculados en esta escuela pueden participar en el programa de desayuno y almuerzo sin </w:t>
      </w:r>
      <w:r w:rsidR="00AD6208">
        <w:rPr>
          <w:rFonts w:ascii="Bookman Old Style" w:hAnsi="Bookman Old Style" w:cs="Arial"/>
          <w:b w:val="0"/>
          <w:bCs w:val="0"/>
          <w:sz w:val="22"/>
          <w:szCs w:val="22"/>
          <w:lang w:val="es-ES"/>
        </w:rPr>
        <w:t>costo.</w:t>
      </w:r>
    </w:p>
    <w:p w14:paraId="7DE2B4A7" w14:textId="7D3962D9" w:rsidR="00001399" w:rsidRDefault="00001399" w:rsidP="00C632EB">
      <w:pPr>
        <w:pStyle w:val="BodyText"/>
        <w:spacing w:after="0" w:afterAutospacing="0"/>
        <w:rPr>
          <w:rFonts w:ascii="Bookman Old Style" w:hAnsi="Bookman Old Style" w:cs="Arial"/>
          <w:b w:val="0"/>
          <w:bCs w:val="0"/>
          <w:sz w:val="22"/>
          <w:szCs w:val="22"/>
          <w:lang w:val="es-ES"/>
        </w:rPr>
      </w:pPr>
    </w:p>
    <w:p w14:paraId="6C589C36" w14:textId="6CB0F805" w:rsidR="00001399" w:rsidRPr="00001399" w:rsidRDefault="00001399" w:rsidP="00001399">
      <w:pPr>
        <w:rPr>
          <w:rFonts w:ascii="Bookman Old Style" w:eastAsiaTheme="minorEastAsia" w:hAnsi="Bookman Old Style" w:cs="Arial"/>
          <w:b w:val="0"/>
          <w:bCs w:val="0"/>
          <w:sz w:val="22"/>
          <w:szCs w:val="22"/>
          <w:lang w:val="es-ES"/>
        </w:rPr>
      </w:pPr>
      <w:r w:rsidRPr="00001399">
        <w:rPr>
          <w:rFonts w:ascii="Bookman Old Style" w:eastAsiaTheme="minorEastAsia" w:hAnsi="Bookman Old Style" w:cs="Arial"/>
          <w:b w:val="0"/>
          <w:bCs w:val="0"/>
          <w:sz w:val="22"/>
          <w:szCs w:val="22"/>
          <w:lang w:val="es-ES"/>
        </w:rPr>
        <w:t xml:space="preserve">Estudios demuestran que niños que no </w:t>
      </w:r>
      <w:r>
        <w:rPr>
          <w:rFonts w:ascii="Bookman Old Style" w:eastAsiaTheme="minorEastAsia" w:hAnsi="Bookman Old Style" w:cs="Arial"/>
          <w:b w:val="0"/>
          <w:bCs w:val="0"/>
          <w:sz w:val="22"/>
          <w:szCs w:val="22"/>
          <w:lang w:val="es-ES"/>
        </w:rPr>
        <w:t>sufren de</w:t>
      </w:r>
      <w:r w:rsidRPr="00001399">
        <w:rPr>
          <w:rFonts w:ascii="Bookman Old Style" w:eastAsiaTheme="minorEastAsia" w:hAnsi="Bookman Old Style" w:cs="Arial"/>
          <w:b w:val="0"/>
          <w:bCs w:val="0"/>
          <w:sz w:val="22"/>
          <w:szCs w:val="22"/>
          <w:lang w:val="es-ES"/>
        </w:rPr>
        <w:t xml:space="preserve"> hambre se desempeñan mejor en la escuela.  Al proveer desayuno y almuerzo a todos los niños sin </w:t>
      </w:r>
      <w:r w:rsidR="00793BC3" w:rsidRPr="00001399">
        <w:rPr>
          <w:rFonts w:ascii="Bookman Old Style" w:eastAsiaTheme="minorEastAsia" w:hAnsi="Bookman Old Style" w:cs="Arial"/>
          <w:b w:val="0"/>
          <w:bCs w:val="0"/>
          <w:sz w:val="22"/>
          <w:szCs w:val="22"/>
          <w:lang w:val="es-ES"/>
        </w:rPr>
        <w:t>c</w:t>
      </w:r>
      <w:r w:rsidR="00793BC3">
        <w:rPr>
          <w:rFonts w:ascii="Bookman Old Style" w:eastAsiaTheme="minorEastAsia" w:hAnsi="Bookman Old Style" w:cs="Arial"/>
          <w:b w:val="0"/>
          <w:bCs w:val="0"/>
          <w:sz w:val="22"/>
          <w:szCs w:val="22"/>
          <w:lang w:val="es-ES"/>
        </w:rPr>
        <w:t xml:space="preserve">osto, </w:t>
      </w:r>
      <w:r w:rsidR="00793BC3" w:rsidRPr="00001399">
        <w:rPr>
          <w:rFonts w:ascii="Bookman Old Style" w:eastAsiaTheme="minorEastAsia" w:hAnsi="Bookman Old Style" w:cs="Arial"/>
          <w:b w:val="0"/>
          <w:bCs w:val="0"/>
          <w:sz w:val="22"/>
          <w:szCs w:val="22"/>
          <w:lang w:val="es-ES"/>
        </w:rPr>
        <w:t>esperamos</w:t>
      </w:r>
      <w:r w:rsidRPr="00001399">
        <w:rPr>
          <w:rFonts w:ascii="Bookman Old Style" w:eastAsiaTheme="minorEastAsia" w:hAnsi="Bookman Old Style" w:cs="Arial"/>
          <w:b w:val="0"/>
          <w:bCs w:val="0"/>
          <w:sz w:val="22"/>
          <w:szCs w:val="22"/>
          <w:lang w:val="es-ES"/>
        </w:rPr>
        <w:t xml:space="preserve"> crear un ambiente de aprendizaje mejor para nuestros estudiantes.</w:t>
      </w:r>
    </w:p>
    <w:p w14:paraId="1E6DA3E7" w14:textId="77777777" w:rsidR="00001399" w:rsidRPr="00001399" w:rsidRDefault="00001399" w:rsidP="00001399">
      <w:pPr>
        <w:jc w:val="center"/>
        <w:rPr>
          <w:rFonts w:ascii="Bookman Old Style" w:eastAsiaTheme="minorEastAsia" w:hAnsi="Bookman Old Style" w:cs="Arial"/>
          <w:b w:val="0"/>
          <w:bCs w:val="0"/>
          <w:sz w:val="22"/>
          <w:szCs w:val="22"/>
          <w:lang w:val="es-ES"/>
        </w:rPr>
      </w:pPr>
    </w:p>
    <w:p w14:paraId="6F359820" w14:textId="5C27C463" w:rsidR="00001399" w:rsidRPr="00001399" w:rsidRDefault="00001399" w:rsidP="00001399">
      <w:pPr>
        <w:rPr>
          <w:rFonts w:ascii="Bookman Old Style" w:eastAsiaTheme="minorEastAsia" w:hAnsi="Bookman Old Style" w:cs="Arial"/>
          <w:b w:val="0"/>
          <w:bCs w:val="0"/>
          <w:sz w:val="22"/>
          <w:szCs w:val="22"/>
          <w:lang w:val="es-ES"/>
        </w:rPr>
      </w:pPr>
      <w:r w:rsidRPr="00001399">
        <w:rPr>
          <w:rFonts w:ascii="Bookman Old Style" w:eastAsiaTheme="minorEastAsia" w:hAnsi="Bookman Old Style" w:cs="Arial"/>
          <w:b w:val="0"/>
          <w:bCs w:val="0"/>
          <w:sz w:val="22"/>
          <w:szCs w:val="22"/>
          <w:lang w:val="es-ES"/>
        </w:rPr>
        <w:t xml:space="preserve">Los desayunos y almuerzos que servimos en la escuela siguen las pautas del departamento de agricultura de los EE. UU. para comidas </w:t>
      </w:r>
      <w:r w:rsidR="00793BC3" w:rsidRPr="00001399">
        <w:rPr>
          <w:rFonts w:ascii="Bookman Old Style" w:eastAsiaTheme="minorEastAsia" w:hAnsi="Bookman Old Style" w:cs="Arial"/>
          <w:b w:val="0"/>
          <w:bCs w:val="0"/>
          <w:sz w:val="22"/>
          <w:szCs w:val="22"/>
          <w:lang w:val="es-ES"/>
        </w:rPr>
        <w:t>sa</w:t>
      </w:r>
      <w:r w:rsidR="00793BC3">
        <w:rPr>
          <w:rFonts w:ascii="Bookman Old Style" w:eastAsiaTheme="minorEastAsia" w:hAnsi="Bookman Old Style" w:cs="Arial"/>
          <w:b w:val="0"/>
          <w:bCs w:val="0"/>
          <w:sz w:val="22"/>
          <w:szCs w:val="22"/>
          <w:lang w:val="es-ES"/>
        </w:rPr>
        <w:t>ludables</w:t>
      </w:r>
      <w:r w:rsidRPr="00001399">
        <w:rPr>
          <w:rFonts w:ascii="Bookman Old Style" w:eastAsiaTheme="minorEastAsia" w:hAnsi="Bookman Old Style" w:cs="Arial"/>
          <w:b w:val="0"/>
          <w:bCs w:val="0"/>
          <w:sz w:val="22"/>
          <w:szCs w:val="22"/>
          <w:lang w:val="es-ES"/>
        </w:rPr>
        <w:t>.  El Programa Universal de Comida no puede tener éxito sin su apoyo; por favor anime a sus hijos a participar en los programas de comida de la escuela.</w:t>
      </w:r>
    </w:p>
    <w:p w14:paraId="761A0134" w14:textId="77777777" w:rsidR="00001399" w:rsidRPr="00001399" w:rsidRDefault="00001399" w:rsidP="00001399">
      <w:pPr>
        <w:rPr>
          <w:rFonts w:ascii="Bookman Old Style" w:eastAsiaTheme="minorEastAsia" w:hAnsi="Bookman Old Style" w:cs="Arial"/>
          <w:b w:val="0"/>
          <w:bCs w:val="0"/>
          <w:sz w:val="22"/>
          <w:szCs w:val="22"/>
          <w:lang w:val="es-ES"/>
        </w:rPr>
      </w:pPr>
    </w:p>
    <w:p w14:paraId="43DE213D" w14:textId="7CA5EB71" w:rsidR="00C632EB" w:rsidRDefault="00001399" w:rsidP="00001399">
      <w:pPr>
        <w:rPr>
          <w:rFonts w:ascii="Bookman Old Style" w:eastAsiaTheme="minorEastAsia" w:hAnsi="Bookman Old Style" w:cs="Arial"/>
          <w:b w:val="0"/>
          <w:bCs w:val="0"/>
          <w:sz w:val="22"/>
          <w:szCs w:val="22"/>
          <w:lang w:val="es-ES"/>
        </w:rPr>
      </w:pPr>
      <w:r w:rsidRPr="00001399">
        <w:rPr>
          <w:rFonts w:ascii="Bookman Old Style" w:eastAsiaTheme="minorEastAsia" w:hAnsi="Bookman Old Style" w:cs="Arial"/>
          <w:b w:val="0"/>
          <w:bCs w:val="0"/>
          <w:sz w:val="22"/>
          <w:szCs w:val="22"/>
          <w:lang w:val="es-ES"/>
        </w:rPr>
        <w:t xml:space="preserve">Todas las comidas serán servidas a todos los estudiantes, sin </w:t>
      </w:r>
      <w:r w:rsidR="00793BC3">
        <w:rPr>
          <w:rFonts w:ascii="Bookman Old Style" w:eastAsiaTheme="minorEastAsia" w:hAnsi="Bookman Old Style" w:cs="Arial"/>
          <w:b w:val="0"/>
          <w:bCs w:val="0"/>
          <w:sz w:val="22"/>
          <w:szCs w:val="22"/>
          <w:lang w:val="es-ES"/>
        </w:rPr>
        <w:t>costo</w:t>
      </w:r>
      <w:r w:rsidRPr="00001399">
        <w:rPr>
          <w:rFonts w:ascii="Bookman Old Style" w:eastAsiaTheme="minorEastAsia" w:hAnsi="Bookman Old Style" w:cs="Arial"/>
          <w:b w:val="0"/>
          <w:bCs w:val="0"/>
          <w:sz w:val="22"/>
          <w:szCs w:val="22"/>
          <w:lang w:val="es-ES"/>
        </w:rPr>
        <w:t>, independiente de su elegibilidad.</w:t>
      </w:r>
    </w:p>
    <w:p w14:paraId="7D397C1C" w14:textId="215B305D" w:rsidR="00001399" w:rsidRDefault="00001399" w:rsidP="00001399">
      <w:pPr>
        <w:rPr>
          <w:rFonts w:ascii="Bookman Old Style" w:eastAsiaTheme="minorEastAsia" w:hAnsi="Bookman Old Style" w:cs="Arial"/>
          <w:b w:val="0"/>
          <w:bCs w:val="0"/>
          <w:sz w:val="22"/>
          <w:szCs w:val="22"/>
          <w:lang w:val="es-ES"/>
        </w:rPr>
      </w:pPr>
    </w:p>
    <w:p w14:paraId="425B32BB" w14:textId="29397A6C" w:rsidR="00001399" w:rsidRDefault="00001399" w:rsidP="00001399">
      <w:pPr>
        <w:rPr>
          <w:rFonts w:ascii="Bookman Old Style" w:eastAsiaTheme="minorEastAsia" w:hAnsi="Bookman Old Style" w:cs="Arial"/>
          <w:b w:val="0"/>
          <w:bCs w:val="0"/>
          <w:sz w:val="22"/>
          <w:szCs w:val="22"/>
          <w:lang w:val="es-ES"/>
        </w:rPr>
      </w:pPr>
      <w:r>
        <w:rPr>
          <w:rFonts w:ascii="Bookman Old Style" w:eastAsiaTheme="minorEastAsia" w:hAnsi="Bookman Old Style" w:cs="Arial"/>
          <w:b w:val="0"/>
          <w:bCs w:val="0"/>
          <w:sz w:val="22"/>
          <w:szCs w:val="22"/>
          <w:lang w:val="es-ES"/>
        </w:rPr>
        <w:t xml:space="preserve">Si tiene cualquier pregunta sobre el programa, por favor </w:t>
      </w:r>
      <w:r w:rsidRPr="00001399">
        <w:rPr>
          <w:rFonts w:ascii="Bookman Old Style" w:eastAsiaTheme="minorEastAsia" w:hAnsi="Bookman Old Style" w:cs="Arial"/>
          <w:b w:val="0"/>
          <w:bCs w:val="0"/>
          <w:sz w:val="22"/>
          <w:szCs w:val="22"/>
          <w:lang w:val="es-ES"/>
        </w:rPr>
        <w:t>no dude en ponerse en contacto con nosotros</w:t>
      </w:r>
      <w:r>
        <w:rPr>
          <w:rFonts w:ascii="Bookman Old Style" w:eastAsiaTheme="minorEastAsia" w:hAnsi="Bookman Old Style" w:cs="Arial"/>
          <w:b w:val="0"/>
          <w:bCs w:val="0"/>
          <w:sz w:val="22"/>
          <w:szCs w:val="22"/>
          <w:lang w:val="es-ES"/>
        </w:rPr>
        <w:t xml:space="preserve"> al </w:t>
      </w:r>
      <w:r w:rsidRPr="00001399">
        <w:rPr>
          <w:rFonts w:ascii="Bookman Old Style" w:eastAsiaTheme="minorEastAsia" w:hAnsi="Bookman Old Style" w:cs="Arial"/>
          <w:b w:val="0"/>
          <w:bCs w:val="0"/>
          <w:sz w:val="22"/>
          <w:szCs w:val="22"/>
          <w:highlight w:val="yellow"/>
          <w:lang w:val="es-ES"/>
        </w:rPr>
        <w:t>(phone #)</w:t>
      </w:r>
      <w:r>
        <w:rPr>
          <w:rFonts w:ascii="Bookman Old Style" w:eastAsiaTheme="minorEastAsia" w:hAnsi="Bookman Old Style" w:cs="Arial"/>
          <w:b w:val="0"/>
          <w:bCs w:val="0"/>
          <w:sz w:val="22"/>
          <w:szCs w:val="22"/>
          <w:lang w:val="es-ES"/>
        </w:rPr>
        <w:t>.</w:t>
      </w:r>
    </w:p>
    <w:p w14:paraId="1D1A4F63" w14:textId="15644DC0" w:rsidR="00001399" w:rsidRDefault="00001399" w:rsidP="00001399">
      <w:pPr>
        <w:rPr>
          <w:rFonts w:ascii="Bookman Old Style" w:eastAsiaTheme="minorEastAsia" w:hAnsi="Bookman Old Style" w:cs="Arial"/>
          <w:b w:val="0"/>
          <w:bCs w:val="0"/>
          <w:sz w:val="22"/>
          <w:szCs w:val="22"/>
          <w:lang w:val="es-ES"/>
        </w:rPr>
      </w:pPr>
    </w:p>
    <w:p w14:paraId="44078ED9" w14:textId="6F688D37" w:rsidR="00001399" w:rsidRDefault="00001399" w:rsidP="00001399">
      <w:pPr>
        <w:rPr>
          <w:rFonts w:ascii="Bookman Old Style" w:eastAsiaTheme="minorEastAsia" w:hAnsi="Bookman Old Style" w:cs="Arial"/>
          <w:b w:val="0"/>
          <w:bCs w:val="0"/>
          <w:sz w:val="22"/>
          <w:szCs w:val="22"/>
          <w:lang w:val="es-ES"/>
        </w:rPr>
      </w:pPr>
      <w:r>
        <w:rPr>
          <w:rFonts w:ascii="Bookman Old Style" w:eastAsiaTheme="minorEastAsia" w:hAnsi="Bookman Old Style" w:cs="Arial"/>
          <w:b w:val="0"/>
          <w:bCs w:val="0"/>
          <w:sz w:val="22"/>
          <w:szCs w:val="22"/>
          <w:lang w:val="es-ES"/>
        </w:rPr>
        <w:t>Atentamente,</w:t>
      </w:r>
    </w:p>
    <w:p w14:paraId="18FE790F" w14:textId="7665A362" w:rsidR="00001399" w:rsidRPr="000B4EA9" w:rsidRDefault="00001399" w:rsidP="00001399">
      <w:pPr>
        <w:rPr>
          <w:rFonts w:ascii="Bookman Old Style" w:hAnsi="Bookman Old Style" w:cs="Times New Roman"/>
          <w:b w:val="0"/>
          <w:bCs w:val="0"/>
          <w:sz w:val="22"/>
          <w:szCs w:val="22"/>
          <w:lang w:val="es-ES"/>
        </w:rPr>
      </w:pPr>
      <w:r w:rsidRPr="000B4EA9">
        <w:rPr>
          <w:rFonts w:ascii="Bookman Old Style" w:hAnsi="Bookman Old Style" w:cs="Times New Roman"/>
          <w:b w:val="0"/>
          <w:bCs w:val="0"/>
          <w:sz w:val="22"/>
          <w:szCs w:val="22"/>
          <w:highlight w:val="yellow"/>
          <w:lang w:val="es-ES"/>
        </w:rPr>
        <w:t>(Name and Title)</w:t>
      </w:r>
    </w:p>
    <w:p w14:paraId="3439DFFD" w14:textId="2B52AA47" w:rsidR="00001399" w:rsidRPr="000B4EA9" w:rsidRDefault="00001399" w:rsidP="00001399">
      <w:pPr>
        <w:rPr>
          <w:rFonts w:ascii="Bookman Old Style" w:hAnsi="Bookman Old Style" w:cs="Times New Roman"/>
          <w:b w:val="0"/>
          <w:bCs w:val="0"/>
          <w:sz w:val="18"/>
          <w:szCs w:val="18"/>
          <w:lang w:val="es-ES"/>
        </w:rPr>
      </w:pPr>
    </w:p>
    <w:p w14:paraId="2B91B277" w14:textId="77777777" w:rsidR="00001399" w:rsidRPr="00001399" w:rsidRDefault="00001399" w:rsidP="00001399">
      <w:pPr>
        <w:rPr>
          <w:rFonts w:ascii="Bookman Old Style" w:hAnsi="Bookman Old Style" w:cs="Times New Roman"/>
          <w:sz w:val="18"/>
          <w:szCs w:val="18"/>
          <w:lang w:val="es-ES"/>
        </w:rPr>
      </w:pPr>
      <w:r w:rsidRPr="00001399">
        <w:rPr>
          <w:rFonts w:ascii="Bookman Old Style" w:hAnsi="Bookman Old Style" w:cs="Times New Roman"/>
          <w:sz w:val="18"/>
          <w:szCs w:val="18"/>
          <w:lang w:val="es-ES"/>
        </w:rPr>
        <w:t>Declaración de no-discriminación:</w:t>
      </w:r>
    </w:p>
    <w:p w14:paraId="3BDA735B" w14:textId="5068A8D0" w:rsidR="005178E5" w:rsidRPr="005178E5" w:rsidRDefault="005178E5" w:rsidP="005178E5">
      <w:pPr>
        <w:rPr>
          <w:rFonts w:ascii="Bookman Old Style" w:hAnsi="Bookman Old Style" w:cs="Times New Roman"/>
          <w:b w:val="0"/>
          <w:bCs w:val="0"/>
          <w:sz w:val="18"/>
          <w:szCs w:val="18"/>
          <w:lang w:val="es-PE"/>
        </w:rPr>
      </w:pPr>
      <w:r w:rsidRPr="005178E5">
        <w:rPr>
          <w:rFonts w:ascii="Bookman Old Style" w:hAnsi="Bookman Old Style" w:cs="Times New Roman"/>
          <w:b w:val="0"/>
          <w:bCs w:val="0"/>
          <w:sz w:val="18"/>
          <w:szCs w:val="18"/>
          <w:lang w:val="es-PE"/>
        </w:rPr>
        <w:t>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 xml:space="preserve">Para presentar una denuncia de discriminación, complete el Formulario de Denuncia de Discriminación del Programa del USDA, (AD-3027) que está disponible en línea en: </w:t>
      </w:r>
      <w:hyperlink r:id="rId4" w:history="1">
        <w:r w:rsidRPr="005178E5">
          <w:rPr>
            <w:rStyle w:val="Hyperlink"/>
            <w:rFonts w:ascii="Bookman Old Style" w:hAnsi="Bookman Old Style" w:cs="Times New Roman"/>
            <w:b w:val="0"/>
            <w:bCs w:val="0"/>
            <w:sz w:val="18"/>
            <w:szCs w:val="18"/>
            <w:lang w:val="es-PE"/>
          </w:rPr>
          <w:t>How to File a Complaint</w:t>
        </w:r>
      </w:hyperlink>
      <w:r w:rsidRPr="005178E5">
        <w:rPr>
          <w:rFonts w:ascii="Bookman Old Style" w:hAnsi="Bookman Old Style" w:cs="Times New Roman"/>
          <w:b w:val="0"/>
          <w:bCs w:val="0"/>
          <w:sz w:val="18"/>
          <w:szCs w:val="18"/>
          <w:lang w:val="es-PE"/>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(1)</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correo: U.S. Department of Agriculture</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Office of the Assistant Secretary for Civil Rights</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1400 Independence Avenue,</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SW</w:t>
      </w:r>
      <w:r>
        <w:rPr>
          <w:rFonts w:ascii="Bookman Old Style" w:hAnsi="Bookman Old Style" w:cs="Times New Roman"/>
          <w:b w:val="0"/>
          <w:bCs w:val="0"/>
          <w:sz w:val="18"/>
          <w:szCs w:val="18"/>
          <w:lang w:val="es-PE"/>
        </w:rPr>
        <w:t>, W</w:t>
      </w:r>
      <w:r w:rsidRPr="005178E5">
        <w:rPr>
          <w:rFonts w:ascii="Bookman Old Style" w:hAnsi="Bookman Old Style" w:cs="Times New Roman"/>
          <w:b w:val="0"/>
          <w:bCs w:val="0"/>
          <w:sz w:val="18"/>
          <w:szCs w:val="18"/>
          <w:lang w:val="es-PE"/>
        </w:rPr>
        <w:t>ashington, D.C. 20250-9410; (2)</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fax: (202) 690-7442; o (3)</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correo electrónico:</w:t>
      </w:r>
      <w:r>
        <w:rPr>
          <w:rFonts w:ascii="Bookman Old Style" w:hAnsi="Bookman Old Style" w:cs="Times New Roman"/>
          <w:b w:val="0"/>
          <w:bCs w:val="0"/>
          <w:sz w:val="18"/>
          <w:szCs w:val="18"/>
          <w:lang w:val="es-PE"/>
        </w:rPr>
        <w:t xml:space="preserve"> </w:t>
      </w:r>
      <w:r w:rsidRPr="005178E5">
        <w:rPr>
          <w:rFonts w:ascii="Bookman Old Style" w:hAnsi="Bookman Old Style" w:cs="Times New Roman"/>
          <w:b w:val="0"/>
          <w:bCs w:val="0"/>
          <w:sz w:val="18"/>
          <w:szCs w:val="18"/>
          <w:lang w:val="es-PE"/>
        </w:rPr>
        <w:t>program.intake@usda.gov.</w:t>
      </w:r>
    </w:p>
    <w:p w14:paraId="4253AB59" w14:textId="77777777" w:rsidR="005178E5" w:rsidRDefault="005178E5" w:rsidP="005178E5">
      <w:pPr>
        <w:rPr>
          <w:rFonts w:ascii="Bookman Old Style" w:hAnsi="Bookman Old Style" w:cs="Times New Roman"/>
          <w:b w:val="0"/>
          <w:bCs w:val="0"/>
          <w:sz w:val="18"/>
          <w:szCs w:val="18"/>
          <w:lang w:val="es-PE"/>
        </w:rPr>
      </w:pPr>
    </w:p>
    <w:p w14:paraId="1D5B3691" w14:textId="5A2115F1" w:rsidR="00001399" w:rsidRPr="00001399" w:rsidRDefault="005178E5" w:rsidP="005178E5">
      <w:pPr>
        <w:rPr>
          <w:rFonts w:ascii="Bookman Old Style" w:hAnsi="Bookman Old Style" w:cs="Times New Roman"/>
          <w:b w:val="0"/>
          <w:bCs w:val="0"/>
          <w:sz w:val="18"/>
          <w:szCs w:val="18"/>
        </w:rPr>
      </w:pPr>
      <w:r w:rsidRPr="005178E5">
        <w:rPr>
          <w:rFonts w:ascii="Bookman Old Style" w:hAnsi="Bookman Old Style" w:cs="Times New Roman"/>
          <w:b w:val="0"/>
          <w:bCs w:val="0"/>
          <w:sz w:val="18"/>
          <w:szCs w:val="18"/>
          <w:lang w:val="es-PE"/>
        </w:rPr>
        <w:t>Esta institución es un proveedor que ofrece igualdad de oportunidades.</w:t>
      </w:r>
    </w:p>
    <w:sectPr w:rsidR="00001399" w:rsidRPr="00001399" w:rsidSect="0000139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EB"/>
    <w:rsid w:val="00001399"/>
    <w:rsid w:val="00026C41"/>
    <w:rsid w:val="000B4EA9"/>
    <w:rsid w:val="00500BC7"/>
    <w:rsid w:val="005178E5"/>
    <w:rsid w:val="006724F2"/>
    <w:rsid w:val="00793BC3"/>
    <w:rsid w:val="007F1EC5"/>
    <w:rsid w:val="00AA4590"/>
    <w:rsid w:val="00AD6208"/>
    <w:rsid w:val="00B9343A"/>
    <w:rsid w:val="00C46794"/>
    <w:rsid w:val="00C6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75F7"/>
  <w15:chartTrackingRefBased/>
  <w15:docId w15:val="{5E6853BC-161E-4B32-8F09-3D3BC951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alibri Char"/>
    <w:basedOn w:val="DefaultParagraphFont"/>
    <w:link w:val="BodyText"/>
    <w:semiHidden/>
    <w:locked/>
    <w:rsid w:val="00C632EB"/>
    <w:rPr>
      <w:rFonts w:ascii="Calibri" w:eastAsiaTheme="minorEastAsia" w:hAnsi="Calibri" w:cs="Calibri"/>
      <w:szCs w:val="24"/>
    </w:rPr>
  </w:style>
  <w:style w:type="paragraph" w:styleId="BodyText">
    <w:name w:val="Body Text"/>
    <w:aliases w:val="Body Text Calibri"/>
    <w:basedOn w:val="Normal"/>
    <w:link w:val="BodyTextChar"/>
    <w:semiHidden/>
    <w:unhideWhenUsed/>
    <w:rsid w:val="00C632EB"/>
    <w:pPr>
      <w:spacing w:after="100" w:afterAutospacing="1"/>
    </w:pPr>
    <w:rPr>
      <w:rFonts w:ascii="Calibri" w:eastAsiaTheme="minorEastAsia" w:hAnsi="Calibri" w:cs="Calibri"/>
      <w:szCs w:val="24"/>
    </w:rPr>
  </w:style>
  <w:style w:type="character" w:customStyle="1" w:styleId="BodyTextChar1">
    <w:name w:val="Body Text Char1"/>
    <w:basedOn w:val="DefaultParagraphFont"/>
    <w:uiPriority w:val="99"/>
    <w:semiHidden/>
    <w:rsid w:val="00C632EB"/>
  </w:style>
  <w:style w:type="character" w:styleId="Hyperlink">
    <w:name w:val="Hyperlink"/>
    <w:basedOn w:val="DefaultParagraphFont"/>
    <w:uiPriority w:val="99"/>
    <w:unhideWhenUsed/>
    <w:rsid w:val="00001399"/>
    <w:rPr>
      <w:color w:val="0563C1" w:themeColor="hyperlink"/>
      <w:u w:val="single"/>
    </w:rPr>
  </w:style>
  <w:style w:type="character" w:styleId="UnresolvedMention">
    <w:name w:val="Unresolved Mention"/>
    <w:basedOn w:val="DefaultParagraphFont"/>
    <w:uiPriority w:val="99"/>
    <w:semiHidden/>
    <w:unhideWhenUsed/>
    <w:rsid w:val="00001399"/>
    <w:rPr>
      <w:color w:val="605E5C"/>
      <w:shd w:val="clear" w:color="auto" w:fill="E1DFDD"/>
    </w:rPr>
  </w:style>
  <w:style w:type="paragraph" w:styleId="BalloonText">
    <w:name w:val="Balloon Text"/>
    <w:basedOn w:val="Normal"/>
    <w:link w:val="BalloonTextChar"/>
    <w:uiPriority w:val="99"/>
    <w:semiHidden/>
    <w:unhideWhenUsed/>
    <w:rsid w:val="00AD6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5867">
      <w:bodyDiv w:val="1"/>
      <w:marLeft w:val="0"/>
      <w:marRight w:val="0"/>
      <w:marTop w:val="0"/>
      <w:marBottom w:val="0"/>
      <w:divBdr>
        <w:top w:val="none" w:sz="0" w:space="0" w:color="auto"/>
        <w:left w:val="none" w:sz="0" w:space="0" w:color="auto"/>
        <w:bottom w:val="none" w:sz="0" w:space="0" w:color="auto"/>
        <w:right w:val="none" w:sz="0" w:space="0" w:color="auto"/>
      </w:divBdr>
    </w:div>
    <w:div w:id="1130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cio.usda.gov/sites/default/files/docs/2012/Spanish_Form_508_Compliant_6_8_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Del Rio</dc:creator>
  <cp:keywords/>
  <dc:description/>
  <cp:lastModifiedBy>Dochez, Nell</cp:lastModifiedBy>
  <cp:revision>3</cp:revision>
  <dcterms:created xsi:type="dcterms:W3CDTF">2023-04-24T15:14:00Z</dcterms:created>
  <dcterms:modified xsi:type="dcterms:W3CDTF">2023-04-24T15:15:00Z</dcterms:modified>
</cp:coreProperties>
</file>