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F407E1" w:rsidRDefault="00F407E1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010DE" w:rsidRPr="00F407E1" w:rsidRDefault="00EB35EB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75798A" w:rsidRPr="00F407E1" w:rsidRDefault="0075798A" w:rsidP="0075798A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="00F407E1" w:rsidRPr="00F407E1">
        <w:rPr>
          <w:rFonts w:ascii="Calibri" w:hAnsi="Calibri"/>
          <w:i/>
          <w:color w:val="5C6670"/>
          <w:sz w:val="24"/>
        </w:rPr>
        <w:br/>
      </w:r>
      <w:r w:rsidRPr="00F407E1">
        <w:rPr>
          <w:rFonts w:ascii="Calibri" w:hAnsi="Calibri"/>
          <w:i/>
          <w:color w:val="5C6670"/>
          <w:sz w:val="24"/>
        </w:rPr>
        <w:t>succeeding in society, the workforce, and life.</w:t>
      </w:r>
    </w:p>
    <w:p w:rsidR="00F010DE" w:rsidRPr="00F407E1" w:rsidRDefault="00F010DE" w:rsidP="00F010DE">
      <w:pPr>
        <w:jc w:val="center"/>
        <w:rPr>
          <w:color w:val="5C6670"/>
          <w:szCs w:val="20"/>
        </w:rPr>
      </w:pPr>
    </w:p>
    <w:p w:rsidR="004F49FA" w:rsidRPr="00F407E1" w:rsidRDefault="00F010DE" w:rsidP="00F010DE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407E1" w:rsidRDefault="004C62B3" w:rsidP="00F407E1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407E1" w:rsidRPr="00F407E1" w:rsidRDefault="00F407E1" w:rsidP="00F407E1">
      <w:pPr>
        <w:jc w:val="center"/>
        <w:rPr>
          <w:rFonts w:ascii="Calibri" w:hAnsi="Calibri"/>
          <w:color w:val="5C6670"/>
          <w:sz w:val="24"/>
        </w:rPr>
      </w:pPr>
    </w:p>
    <w:p w:rsidR="004F49FA" w:rsidRPr="00F407E1" w:rsidRDefault="00555AC3" w:rsidP="00806465">
      <w:pPr>
        <w:rPr>
          <w:rFonts w:ascii="Museo Slab 500" w:hAnsi="Museo Slab 500"/>
          <w:color w:val="5C6670"/>
          <w:sz w:val="28"/>
          <w:szCs w:val="28"/>
        </w:rPr>
      </w:pPr>
      <w:r>
        <w:rPr>
          <w:rFonts w:ascii="Museo Slab 500" w:hAnsi="Museo Slab 500"/>
          <w:noProof/>
          <w:color w:val="5C667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ge">
                  <wp:posOffset>2514600</wp:posOffset>
                </wp:positionV>
                <wp:extent cx="6237605" cy="587375"/>
                <wp:effectExtent l="9525" t="0" r="1270" b="31750"/>
                <wp:wrapSquare wrapText="bothSides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587375"/>
                          <a:chOff x="0" y="0"/>
                          <a:chExt cx="6656933" cy="62738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4" name="Chevron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FC6E8"/>
                            </a:solidFill>
                            <a:ln>
                              <a:noFill/>
                            </a:ln>
                            <a:effectLst>
                              <a:outerShdw dist="25400" dir="54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0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F0C" w:rsidRPr="0006741F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8" name="Chevron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25400" dir="54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0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F0C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</w:p>
                              <w:p w:rsidR="005B4F0C" w:rsidRPr="0006741F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grade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11" name="Chevron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25400" dir="54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0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F0C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</w:p>
                              <w:p w:rsidR="005B4F0C" w:rsidRPr="0006741F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standards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14" name="Chevron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  <a:effectLst>
                              <a:outerShdw dist="25400" dir="54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0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F0C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:rsidR="005B4F0C" w:rsidRPr="0006741F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198pt;width:491.15pt;height:46.25pt;z-index:251660288;mso-position-horizontal:center;mso-position-vertical-relative:page;mso-width-relative:margin;mso-height-relative:margin" coordsize="66569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" o:allowoverlap="f">
                <v:group id="Group 6" o:spid="_x0000_s1027" style="position:absolute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7ocIA&#10;AADaAAAADwAAAGRycy9kb3ducmV2LnhtbESPzWrDMBCE74G8g9hCbonc/ONENiGl0EIvURJ8Xayt&#10;bWqtjKUm7ttXhUKOw8x8w+zzwbbiRr1vHCt4niUgiEtnGq4UXM6v0y0IH5ANto5JwQ95yLPxaI+p&#10;cXc+0U2HSkQI+xQV1CF0qZS+rMmin7mOOHqfrrcYouwraXq8R7ht5TxJ1tJiw3Ghxo6ONZVf+tsq&#10;WC2Wmw/SxUur35uikkVx1RtWavI0HHYgAg3hEf5vvxkFS/i7Em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zuhwgAAANoAAAAPAAAAAAAAAAAAAAAAAJgCAABkcnMvZG93&#10;bnJldi54bWxQSwUGAAAAAAQABAD1AAAAhwMAAAAA&#10;" adj="17747" fillcolor="#8fc6e8" stroked="f" strokeweight=".27778mm">
                    <v:shadow on="t" opacity=".5" origin=",.5" offset="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125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textbox>
                      <w:txbxContent>
                        <w:p w:rsidR="005B4F0C" w:rsidRPr="0006741F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Chevron 21" o:spid="_x0000_s1031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yOcAA&#10;AADaAAAADwAAAGRycy9kb3ducmV2LnhtbERPTWsCMRC9F/wPYQQvRbPtQcpqFBEEaUVs2oPehs24&#10;WdxM1k3U9d+bg+Dx8b6n887V4kptqDwr+BhlIIgLbyouFfz/rYZfIEJENlh7JgV3CjCf9d6mmBt/&#10;41+66liKFMIhRwU2xiaXMhSWHIaRb4gTd/Stw5hgW0rT4i2Fu1p+ZtlYOqw4NVhsaGmpOOmLU9Bp&#10;e47bsN/4w3Kn36vvrXY/F6UG/W4xARGpiy/x0702CtLWdCXd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XyOcAAAADaAAAADwAAAAAAAAAAAAAAAACYAgAAZHJzL2Rvd25y&#10;ZXYueG1sUEsFBgAAAAAEAAQA9QAAAIUDAAAAAA==&#10;" adj="17747" fillcolor="#8dc63f [3206]" stroked="f" strokeweight=".27778mm">
                    <v:shadow on="t" opacity=".5" origin=",.5" offset="0"/>
                  </v:shape>
                  <v:shape id="Text Box 22" o:spid="_x0000_s1032" type="#_x0000_t202" style="position:absolute;left:933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  <v:textbox>
                      <w:txbxContent>
                        <w:p w:rsidR="005B4F0C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</w:p>
                        <w:p w:rsidR="005B4F0C" w:rsidRPr="0006741F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Chevron 24" o:spid="_x0000_s1034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2ksAA&#10;AADbAAAADwAAAGRycy9kb3ducmV2LnhtbERPTYvCMBC9L+x/CLPgbU3cwyLVKLoo7kXEKngdmrEN&#10;NpNuk7X13xtB8DaP9znTee9qcaU2WM8aRkMFgrjwxnKp4XhYf45BhIhssPZMGm4UYD57f5tiZnzH&#10;e7rmsRQphEOGGqoYm0zKUFTkMAx9Q5y4s28dxgTbUpoWuxTuavml1Ld0aDk1VNjQT0XFJf93Gra2&#10;zN1l87dT581K+u6UL4/Kaj346BcTEJH6+BI/3b8mzR/B45d0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M2ksAAAADbAAAADwAAAAAAAAAAAAAAAACYAgAAZHJzL2Rvd25y&#10;ZXYueG1sUEsFBgAAAAAEAAQA9QAAAIUDAAAAAA==&#10;" adj="17747" fillcolor="#6d3a5d [3207]" stroked="f" strokeweight=".27778mm">
                    <v:shadow on="t" opacity=".5" origin=",.5" offset="0"/>
                  </v:shape>
                  <v:shape id="Text Box 25" o:spid="_x0000_s1035" type="#_x0000_t202" style="position:absolute;left:149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  <v:textbox>
                      <w:txbxContent>
                        <w:p w:rsidR="005B4F0C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</w:p>
                        <w:p w:rsidR="005B4F0C" w:rsidRPr="0006741F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Chevron 27" o:spid="_x0000_s1037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pLsIA&#10;AADbAAAADwAAAGRycy9kb3ducmV2LnhtbERPTWvCQBC9F/wPywje6kYtRaKraCBQ8GJVoschO2aD&#10;2dmQ3Wrsr+8WCr3N433Oct3bRtyp87VjBZNxAoK4dLrmSsHpmL/OQfiArLFxTAqe5GG9GrwsMdXu&#10;wZ90P4RKxBD2KSowIbSplL40ZNGPXUscuavrLIYIu0rqDh8x3DZymiTv0mLNscFgS5mh8nb4sgoy&#10;/t7vi+2Mdvn1fJlvMpsXplBqNOw3CxCB+vAv/nN/6Dj/DX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qkuwgAAANsAAAAPAAAAAAAAAAAAAAAAAJgCAABkcnMvZG93&#10;bnJldi54bWxQSwUGAAAAAAQABAD1AAAAhwMAAAAA&#10;" adj="17747" fillcolor="#46797a" stroked="f" strokeweight=".27778mm">
                    <v:shadow on="t" opacity=".5" origin=",.5" offset="0"/>
                  </v:shape>
                  <v:shape id="Text Box 28" o:spid="_x0000_s1038" type="#_x0000_t202" style="position:absolute;left:1250;width:15074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  <v:textbox>
                      <w:txbxContent>
                        <w:p w:rsidR="005B4F0C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:rsidR="005B4F0C" w:rsidRPr="0006741F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Ready</w:t>
                          </w:r>
                        </w:p>
                      </w:txbxContent>
                    </v:textbox>
                  </v:shape>
                </v:group>
                <w10:wrap type="square" anchory="page"/>
                <w10:anchorlock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47"/>
        <w:gridCol w:w="1080"/>
        <w:gridCol w:w="1530"/>
        <w:gridCol w:w="1080"/>
        <w:gridCol w:w="2160"/>
      </w:tblGrid>
      <w:tr w:rsidR="004F49FA" w:rsidRPr="00350A68" w:rsidTr="008C7E06">
        <w:tc>
          <w:tcPr>
            <w:tcW w:w="2231" w:type="dxa"/>
            <w:shd w:val="pct15" w:color="auto" w:fill="auto"/>
          </w:tcPr>
          <w:bookmarkEnd w:id="0"/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B1F75" w:rsidRDefault="003B1F75" w:rsidP="003B1F75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 xml:space="preserve">HOUSE BILL 14-1292 </w:t>
            </w:r>
            <w:r w:rsidR="006A2237">
              <w:rPr>
                <w:rFonts w:cs="Arial"/>
                <w:b/>
                <w:bCs/>
                <w:sz w:val="28"/>
                <w:szCs w:val="22"/>
              </w:rPr>
              <w:t>:</w:t>
            </w:r>
            <w:bookmarkStart w:id="1" w:name="_GoBack"/>
            <w:bookmarkEnd w:id="1"/>
            <w:r w:rsidR="006A2237">
              <w:rPr>
                <w:rFonts w:cs="Arial"/>
                <w:b/>
                <w:bCs/>
                <w:sz w:val="28"/>
                <w:szCs w:val="22"/>
              </w:rPr>
              <w:t xml:space="preserve"> </w:t>
            </w:r>
            <w:r w:rsidR="002434F2">
              <w:rPr>
                <w:rFonts w:cs="Arial"/>
                <w:b/>
                <w:bCs/>
                <w:sz w:val="28"/>
                <w:szCs w:val="22"/>
              </w:rPr>
              <w:t xml:space="preserve">Minutes </w:t>
            </w:r>
            <w:r w:rsidR="006A2237">
              <w:rPr>
                <w:rFonts w:cs="Arial"/>
                <w:b/>
                <w:bCs/>
                <w:sz w:val="28"/>
                <w:szCs w:val="22"/>
              </w:rPr>
              <w:t xml:space="preserve">FPP Sub-Committee Meeting </w:t>
            </w:r>
            <w:r w:rsidR="00002488">
              <w:rPr>
                <w:rFonts w:cs="Arial"/>
                <w:b/>
                <w:bCs/>
                <w:sz w:val="28"/>
                <w:szCs w:val="22"/>
              </w:rPr>
              <w:t>V</w:t>
            </w:r>
            <w:r w:rsidR="00C20103">
              <w:rPr>
                <w:rFonts w:cs="Arial"/>
                <w:b/>
                <w:bCs/>
                <w:sz w:val="28"/>
                <w:szCs w:val="22"/>
              </w:rPr>
              <w:t>I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EB35EB" w:rsidRPr="00350A68" w:rsidRDefault="00555AC3" w:rsidP="007E30B5">
            <w:pPr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2-10-2015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530" w:type="dxa"/>
            <w:shd w:val="clear" w:color="auto" w:fill="auto"/>
          </w:tcPr>
          <w:p w:rsidR="00EB35EB" w:rsidRPr="00350A68" w:rsidRDefault="00555AC3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1:00-4:00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160" w:type="dxa"/>
            <w:shd w:val="clear" w:color="auto" w:fill="auto"/>
          </w:tcPr>
          <w:p w:rsidR="005B4F0C" w:rsidRPr="00350A68" w:rsidRDefault="008512C6" w:rsidP="005B4F0C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hyperlink r:id="rId10" w:history="1">
              <w:r w:rsidR="003B1F75" w:rsidRPr="005B4F0C">
                <w:rPr>
                  <w:rStyle w:val="Hyperlink"/>
                  <w:rFonts w:ascii="Calibri" w:hAnsi="Calibri" w:cs="Calibri"/>
                  <w:b/>
                </w:rPr>
                <w:t>C</w:t>
              </w:r>
              <w:r w:rsidR="005B4F0C" w:rsidRPr="005B4F0C">
                <w:rPr>
                  <w:rStyle w:val="Hyperlink"/>
                  <w:rFonts w:ascii="Calibri" w:hAnsi="Calibri" w:cs="Calibri"/>
                  <w:b/>
                </w:rPr>
                <w:t>olorado Talking Book Library</w:t>
              </w:r>
            </w:hyperlink>
            <w:r w:rsidR="005B4F0C">
              <w:rPr>
                <w:rFonts w:ascii="Calibri" w:hAnsi="Calibri" w:cs="Calibri"/>
                <w:b/>
                <w:color w:val="5C6670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1529"/>
            </w:tblGrid>
            <w:tr w:rsidR="005B4F0C" w:rsidRPr="005B4F0C" w:rsidTr="005B4F0C">
              <w:trPr>
                <w:tblCellSpacing w:w="15" w:type="dxa"/>
              </w:trPr>
              <w:tc>
                <w:tcPr>
                  <w:tcW w:w="370" w:type="dxa"/>
                  <w:tcMar>
                    <w:top w:w="13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4F0C" w:rsidRPr="005B4F0C" w:rsidRDefault="005B4F0C" w:rsidP="005B4F0C">
                  <w:pPr>
                    <w:rPr>
                      <w:rFonts w:asciiTheme="minorHAnsi" w:eastAsia="Times New Roman" w:hAnsiTheme="minorHAnsi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F0C" w:rsidRPr="005B4F0C" w:rsidRDefault="005B4F0C" w:rsidP="005B4F0C">
                  <w:pPr>
                    <w:rPr>
                      <w:rFonts w:asciiTheme="minorHAnsi" w:eastAsia="Times New Roman" w:hAnsiTheme="minorHAnsi" w:cs="Times New Roman"/>
                      <w:color w:val="222222"/>
                      <w:szCs w:val="20"/>
                    </w:rPr>
                  </w:pPr>
                  <w:r w:rsidRPr="005B4F0C">
                    <w:rPr>
                      <w:rFonts w:asciiTheme="minorHAnsi" w:eastAsia="Times New Roman" w:hAnsiTheme="minorHAnsi" w:cs="Times New Roman"/>
                      <w:color w:val="222222"/>
                      <w:szCs w:val="20"/>
                    </w:rPr>
                    <w:t>180 Sheridan Blvd, Denver, CO 80226</w:t>
                  </w:r>
                </w:p>
              </w:tc>
            </w:tr>
          </w:tbl>
          <w:p w:rsidR="00EB35EB" w:rsidRPr="00350A68" w:rsidRDefault="00EB35EB" w:rsidP="005B4F0C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rPr>
          <w:trHeight w:val="6245"/>
        </w:trPr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Participants: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597" w:type="dxa"/>
            <w:gridSpan w:val="5"/>
            <w:shd w:val="clear" w:color="auto" w:fill="auto"/>
          </w:tcPr>
          <w:tbl>
            <w:tblPr>
              <w:tblW w:w="5985" w:type="dxa"/>
              <w:tblLook w:val="04A0" w:firstRow="1" w:lastRow="0" w:firstColumn="1" w:lastColumn="0" w:noHBand="0" w:noVBand="1"/>
            </w:tblPr>
            <w:tblGrid>
              <w:gridCol w:w="2304"/>
              <w:gridCol w:w="3681"/>
            </w:tblGrid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Tracy John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Peyton 23JT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Steven Clawson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Denver 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Donna Villamor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Littleton 6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Kimber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Widefield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3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Kristine Githara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Cherry Creek 5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Joanne Vergunst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Fountain 8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Kathleen Askelson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A5A4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Jeffer</w:t>
                  </w:r>
                  <w:r w:rsidR="0039771F"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son County R-1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Jane </w:t>
                  </w:r>
                  <w:r w:rsidR="007E30B5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Frederick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St.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Vrain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Valley Re-1J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Gina French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Adams 12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Buswell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Centennial BOCES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Molly Janzen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Poudre R1</w:t>
                  </w:r>
                </w:p>
              </w:tc>
            </w:tr>
            <w:tr w:rsidR="005B4F0C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55AC3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Jana </w:t>
                  </w:r>
                  <w:proofErr w:type="spellStart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Schleusner</w:t>
                  </w:r>
                  <w:proofErr w:type="spellEnd"/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55AC3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Douglas County RE1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 Williams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Scott Lee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Leanne Emm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5B4F0C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</w:t>
                  </w:r>
                  <w:r w:rsidR="005B4F0C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olorado Department of Education</w:t>
                  </w: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Jennifer Okes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5B4F0C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Marcia Bohannon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5B4F0C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B4F0C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Melodie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Beck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OSPB Representative</w:t>
                  </w:r>
                </w:p>
              </w:tc>
            </w:tr>
          </w:tbl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Objectives: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 xml:space="preserve">(Is a meeting necessary to </w:t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lastRenderedPageBreak/>
              <w:t>accomplish the objectives?)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Default="008C7E06" w:rsidP="00D91EBF">
            <w:pPr>
              <w:ind w:left="360"/>
              <w:rPr>
                <w:rFonts w:ascii="Calibri" w:hAnsi="Calibri" w:cs="Calibri"/>
                <w:color w:val="5C6670"/>
              </w:rPr>
            </w:pPr>
            <w:r>
              <w:rPr>
                <w:rFonts w:ascii="Calibri" w:hAnsi="Calibri" w:cs="Calibri"/>
                <w:color w:val="5C6670"/>
              </w:rPr>
              <w:lastRenderedPageBreak/>
              <w:t>Continued discussion</w:t>
            </w:r>
            <w:r w:rsidR="00555AC3">
              <w:rPr>
                <w:rFonts w:ascii="Calibri" w:hAnsi="Calibri" w:cs="Calibri"/>
                <w:color w:val="5C6670"/>
              </w:rPr>
              <w:t>/action</w:t>
            </w:r>
            <w:r>
              <w:rPr>
                <w:rFonts w:ascii="Calibri" w:hAnsi="Calibri" w:cs="Calibri"/>
                <w:color w:val="5C6670"/>
              </w:rPr>
              <w:t xml:space="preserve"> on implementation of HB</w:t>
            </w:r>
            <w:r w:rsidR="00555AC3">
              <w:rPr>
                <w:rFonts w:ascii="Calibri" w:hAnsi="Calibri" w:cs="Calibri"/>
                <w:color w:val="5C6670"/>
              </w:rPr>
              <w:t xml:space="preserve"> 14-</w:t>
            </w:r>
            <w:r>
              <w:rPr>
                <w:rFonts w:ascii="Calibri" w:hAnsi="Calibri" w:cs="Calibri"/>
                <w:color w:val="5C6670"/>
              </w:rPr>
              <w:t>1292</w:t>
            </w:r>
          </w:p>
          <w:p w:rsidR="00C946A0" w:rsidRPr="00350A68" w:rsidRDefault="00C946A0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</w:tbl>
    <w:p w:rsidR="008F0ABD" w:rsidRDefault="008F0ABD" w:rsidP="00BA65F1">
      <w:pPr>
        <w:rPr>
          <w:noProof/>
        </w:rPr>
      </w:pPr>
    </w:p>
    <w:p w:rsidR="00EB35EB" w:rsidRPr="00F407E1" w:rsidRDefault="00EB35EB" w:rsidP="004F49FA">
      <w:pPr>
        <w:spacing w:after="60"/>
        <w:rPr>
          <w:rFonts w:ascii="Museo Slab 500" w:hAnsi="Museo Slab 500"/>
          <w:noProof/>
          <w:color w:val="5C6670"/>
          <w:sz w:val="28"/>
          <w:szCs w:val="28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4513"/>
        <w:gridCol w:w="3809"/>
      </w:tblGrid>
      <w:tr w:rsidR="00EB35EB" w:rsidRPr="00350A68" w:rsidTr="008A5A4A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Time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EB35EB" w:rsidRPr="00350A68" w:rsidTr="00F8452A">
        <w:trPr>
          <w:trHeight w:val="63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EB35EB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EB35EB" w:rsidRPr="00F8452A" w:rsidRDefault="00EB35EB" w:rsidP="00F8452A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7E30B5">
        <w:trPr>
          <w:trHeight w:val="602"/>
        </w:trPr>
        <w:tc>
          <w:tcPr>
            <w:tcW w:w="1264" w:type="dxa"/>
            <w:shd w:val="clear" w:color="auto" w:fill="auto"/>
          </w:tcPr>
          <w:p w:rsidR="00EB35EB" w:rsidRPr="005D269E" w:rsidRDefault="001872DA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minutes</w:t>
            </w:r>
          </w:p>
        </w:tc>
        <w:tc>
          <w:tcPr>
            <w:tcW w:w="4513" w:type="dxa"/>
            <w:shd w:val="clear" w:color="auto" w:fill="auto"/>
          </w:tcPr>
          <w:p w:rsidR="00555AC3" w:rsidRDefault="00555AC3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RFI Update: Q&amp;A, Vendor Responses</w:t>
            </w:r>
          </w:p>
          <w:p w:rsidR="005B4F0C" w:rsidRPr="00555AC3" w:rsidRDefault="00555AC3" w:rsidP="00555AC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Looking ahead to RFP</w:t>
            </w:r>
          </w:p>
        </w:tc>
        <w:tc>
          <w:tcPr>
            <w:tcW w:w="3809" w:type="dxa"/>
            <w:shd w:val="clear" w:color="auto" w:fill="auto"/>
          </w:tcPr>
          <w:p w:rsidR="00EB35EB" w:rsidRDefault="002434F2" w:rsidP="00D91EBF">
            <w:pPr>
              <w:rPr>
                <w:rFonts w:ascii="Calibri" w:hAnsi="Calibri" w:cs="Calibri"/>
              </w:rPr>
            </w:pPr>
            <w:r w:rsidRPr="002434F2">
              <w:rPr>
                <w:rFonts w:ascii="Calibri" w:hAnsi="Calibri" w:cs="Calibri"/>
              </w:rPr>
              <w:t>RFI update given</w:t>
            </w:r>
            <w:r>
              <w:rPr>
                <w:rFonts w:ascii="Calibri" w:hAnsi="Calibri" w:cs="Calibri"/>
              </w:rPr>
              <w:t>: sub-committee members request list of RFI respondent websites be sent to them.</w:t>
            </w:r>
          </w:p>
          <w:p w:rsidR="002434F2" w:rsidRPr="002434F2" w:rsidRDefault="002434F2" w:rsidP="00D91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Good information gained from RFI.  RFP will be issued early May.  </w:t>
            </w:r>
          </w:p>
        </w:tc>
      </w:tr>
      <w:tr w:rsidR="00EB35EB" w:rsidRPr="00350A68" w:rsidTr="007E30B5">
        <w:trPr>
          <w:trHeight w:val="701"/>
        </w:trPr>
        <w:tc>
          <w:tcPr>
            <w:tcW w:w="1264" w:type="dxa"/>
            <w:shd w:val="clear" w:color="auto" w:fill="auto"/>
          </w:tcPr>
          <w:p w:rsidR="00EB35EB" w:rsidRPr="005D269E" w:rsidRDefault="007945C9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</w:t>
            </w:r>
            <w:r w:rsidR="001700A3">
              <w:rPr>
                <w:rFonts w:asciiTheme="minorHAnsi" w:hAnsiTheme="minorHAnsi" w:cs="Calibri"/>
                <w:b/>
              </w:rPr>
              <w:t>0</w:t>
            </w:r>
            <w:r w:rsidR="002F2D7B">
              <w:rPr>
                <w:rFonts w:asciiTheme="minorHAnsi" w:hAnsiTheme="minorHAnsi" w:cs="Calibri"/>
                <w:b/>
              </w:rPr>
              <w:t xml:space="preserve"> minutes</w:t>
            </w:r>
          </w:p>
        </w:tc>
        <w:tc>
          <w:tcPr>
            <w:tcW w:w="4513" w:type="dxa"/>
            <w:shd w:val="clear" w:color="auto" w:fill="auto"/>
          </w:tcPr>
          <w:p w:rsidR="00555AC3" w:rsidRDefault="00555AC3" w:rsidP="007945C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Efficiency Memo</w:t>
            </w:r>
            <w:r w:rsidR="00E26B1A">
              <w:rPr>
                <w:rFonts w:asciiTheme="minorHAnsi" w:hAnsiTheme="minorHAnsi" w:cs="Arial"/>
                <w:color w:val="000000"/>
                <w:szCs w:val="20"/>
              </w:rPr>
              <w:t xml:space="preserve"> Update</w:t>
            </w:r>
          </w:p>
          <w:p w:rsidR="001872DA" w:rsidRPr="007945C9" w:rsidRDefault="007945C9" w:rsidP="007945C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Revenue re</w:t>
            </w:r>
            <w:r w:rsidR="00272532">
              <w:rPr>
                <w:rFonts w:asciiTheme="minorHAnsi" w:hAnsiTheme="minorHAnsi" w:cs="Arial"/>
                <w:color w:val="000000"/>
                <w:szCs w:val="20"/>
              </w:rPr>
              <w:t xml:space="preserve">porting at unique school site 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update</w:t>
            </w:r>
          </w:p>
        </w:tc>
        <w:tc>
          <w:tcPr>
            <w:tcW w:w="3809" w:type="dxa"/>
            <w:shd w:val="clear" w:color="auto" w:fill="auto"/>
          </w:tcPr>
          <w:p w:rsidR="00EB35EB" w:rsidRDefault="002434F2" w:rsidP="00D91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Efficiency memo discussed – where and when it was sent.  Response to memo has been positive thus far.</w:t>
            </w:r>
          </w:p>
          <w:p w:rsidR="002434F2" w:rsidRDefault="002434F2" w:rsidP="00D91EBF">
            <w:pPr>
              <w:rPr>
                <w:rFonts w:ascii="Calibri" w:hAnsi="Calibri" w:cs="Calibri"/>
              </w:rPr>
            </w:pPr>
          </w:p>
          <w:p w:rsidR="002434F2" w:rsidRDefault="002434F2" w:rsidP="00D91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Draft version of revenue reporting at unique school site was approved by sub-committee, and will be brought to Feb 27 FPP meeting as agenda item.</w:t>
            </w:r>
          </w:p>
          <w:p w:rsidR="008512C6" w:rsidRDefault="008512C6" w:rsidP="00D91EBF">
            <w:pPr>
              <w:rPr>
                <w:rFonts w:ascii="Calibri" w:hAnsi="Calibri" w:cs="Calibri"/>
              </w:rPr>
            </w:pPr>
          </w:p>
          <w:p w:rsidR="008512C6" w:rsidRDefault="008512C6" w:rsidP="00D91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Financial Transparency Icon needs to be provided on the CDE website in three sizes for districts to begin using.</w:t>
            </w:r>
          </w:p>
          <w:p w:rsidR="008512C6" w:rsidRDefault="008512C6" w:rsidP="00D91EBF">
            <w:pPr>
              <w:rPr>
                <w:rFonts w:ascii="Calibri" w:hAnsi="Calibri" w:cs="Calibri"/>
              </w:rPr>
            </w:pPr>
          </w:p>
          <w:p w:rsidR="008512C6" w:rsidRDefault="008512C6" w:rsidP="00D91EBF">
            <w:pPr>
              <w:rPr>
                <w:rFonts w:ascii="Calibri" w:hAnsi="Calibri" w:cs="Calibri"/>
              </w:rPr>
            </w:pPr>
          </w:p>
          <w:p w:rsidR="002434F2" w:rsidRPr="002434F2" w:rsidRDefault="002434F2" w:rsidP="00D91EBF">
            <w:pPr>
              <w:rPr>
                <w:rFonts w:ascii="Calibri" w:hAnsi="Calibri" w:cs="Calibri"/>
              </w:rPr>
            </w:pPr>
          </w:p>
        </w:tc>
      </w:tr>
      <w:tr w:rsidR="001700A3" w:rsidRPr="00350A68" w:rsidTr="007E30B5">
        <w:trPr>
          <w:trHeight w:val="701"/>
        </w:trPr>
        <w:tc>
          <w:tcPr>
            <w:tcW w:w="1264" w:type="dxa"/>
            <w:shd w:val="clear" w:color="auto" w:fill="auto"/>
          </w:tcPr>
          <w:p w:rsidR="001700A3" w:rsidRDefault="001700A3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1700A3" w:rsidRDefault="007945C9" w:rsidP="001700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Discussion of School-Level vs. Central Services: Considerations of </w:t>
            </w:r>
            <w:r w:rsidR="00895705">
              <w:rPr>
                <w:rFonts w:asciiTheme="minorHAnsi" w:hAnsiTheme="minorHAnsi" w:cs="Arial"/>
                <w:color w:val="000000"/>
                <w:szCs w:val="20"/>
              </w:rPr>
              <w:t>Coding</w:t>
            </w:r>
          </w:p>
          <w:p w:rsidR="001700A3" w:rsidRPr="001700A3" w:rsidRDefault="007945C9" w:rsidP="007945C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DRAFT: </w:t>
            </w:r>
            <w:r w:rsidR="002462C5">
              <w:rPr>
                <w:rFonts w:asciiTheme="minorHAnsi" w:hAnsiTheme="minorHAnsi" w:cs="Arial"/>
                <w:color w:val="000000"/>
                <w:szCs w:val="20"/>
              </w:rPr>
              <w:t>HB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14-1292 Suggested/Optional District Implementation Guidance</w:t>
            </w:r>
          </w:p>
        </w:tc>
        <w:tc>
          <w:tcPr>
            <w:tcW w:w="3809" w:type="dxa"/>
            <w:shd w:val="clear" w:color="auto" w:fill="auto"/>
          </w:tcPr>
          <w:p w:rsidR="001700A3" w:rsidRPr="002434F2" w:rsidRDefault="002434F2" w:rsidP="00D91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Response to idea of District Implementation Guide which covers “critical dates” and a general discussion of considerations, especially for district-specific narratives was positive.  Further work will be done on a guide, with a goal of May 2015 for completion.  </w:t>
            </w:r>
          </w:p>
        </w:tc>
      </w:tr>
    </w:tbl>
    <w:p w:rsidR="00EB35EB" w:rsidRDefault="00EB35EB" w:rsidP="00BA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835"/>
        <w:gridCol w:w="900"/>
        <w:gridCol w:w="270"/>
        <w:gridCol w:w="3960"/>
      </w:tblGrid>
      <w:tr w:rsidR="002042B3" w:rsidRPr="002042B3" w:rsidTr="00F407E1">
        <w:tc>
          <w:tcPr>
            <w:tcW w:w="5328" w:type="dxa"/>
            <w:gridSpan w:val="3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2042B3" w:rsidRPr="002042B3" w:rsidRDefault="002042B3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b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How can we improve the next meeting?</w:t>
            </w: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This meeting was time well-spent</w:t>
            </w:r>
            <w:r w:rsidR="00367913" w:rsidRPr="00F407E1">
              <w:rPr>
                <w:rFonts w:asciiTheme="minorHAnsi" w:hAnsiTheme="minorHAnsi" w:cs="Calibri"/>
                <w:color w:val="5C6670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2042B3" w:rsidRPr="002042B3" w:rsidRDefault="002042B3" w:rsidP="00806465">
      <w:pPr>
        <w:rPr>
          <w:rFonts w:asciiTheme="minorHAnsi" w:hAnsiTheme="minorHAnsi"/>
        </w:rPr>
      </w:pPr>
    </w:p>
    <w:sectPr w:rsidR="002042B3" w:rsidRPr="002042B3" w:rsidSect="00BA65F1">
      <w:headerReference w:type="default" r:id="rId11"/>
      <w:footerReference w:type="default" r:id="rId12"/>
      <w:footerReference w:type="first" r:id="rId1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0C" w:rsidRDefault="005B4F0C" w:rsidP="009504F4">
      <w:r>
        <w:separator/>
      </w:r>
    </w:p>
  </w:endnote>
  <w:endnote w:type="continuationSeparator" w:id="0">
    <w:p w:rsidR="005B4F0C" w:rsidRDefault="005B4F0C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0C" w:rsidRDefault="00895705">
    <w:pPr>
      <w:pStyle w:val="Footer"/>
    </w:pPr>
    <w:r>
      <w:t>January 15, 2015</w:t>
    </w:r>
    <w:r w:rsidR="005B4F0C">
      <w:tab/>
    </w:r>
    <w:r w:rsidR="005B4F0C">
      <w:tab/>
      <w:t>Public School Finance Unit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0C" w:rsidRDefault="00895705">
    <w:pPr>
      <w:pStyle w:val="Footer"/>
    </w:pPr>
    <w:r>
      <w:t>January 15, 2015</w:t>
    </w:r>
    <w:r w:rsidR="005B4F0C">
      <w:tab/>
    </w:r>
    <w:r w:rsidR="005B4F0C">
      <w:tab/>
      <w:t>Public School Finance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0C" w:rsidRDefault="005B4F0C" w:rsidP="009504F4">
      <w:r>
        <w:separator/>
      </w:r>
    </w:p>
  </w:footnote>
  <w:footnote w:type="continuationSeparator" w:id="0">
    <w:p w:rsidR="005B4F0C" w:rsidRDefault="005B4F0C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0C" w:rsidRDefault="005B4F0C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5B4F0C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5B4F0C" w:rsidRPr="007B7F10" w:rsidRDefault="008512C6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B4F0C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5B4F0C" w:rsidRPr="009504F4" w:rsidRDefault="005B4F0C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8512C6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5B4F0C" w:rsidRDefault="005B4F0C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5B4F0C" w:rsidRDefault="008512C6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5B4F0C" w:rsidRDefault="005B4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30A"/>
    <w:multiLevelType w:val="hybridMultilevel"/>
    <w:tmpl w:val="444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30D8"/>
    <w:multiLevelType w:val="hybridMultilevel"/>
    <w:tmpl w:val="229E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2D2C"/>
    <w:multiLevelType w:val="hybridMultilevel"/>
    <w:tmpl w:val="46C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5CB1992"/>
    <w:multiLevelType w:val="hybridMultilevel"/>
    <w:tmpl w:val="EB469F1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5"/>
    <w:rsid w:val="0000198D"/>
    <w:rsid w:val="00002488"/>
    <w:rsid w:val="00015071"/>
    <w:rsid w:val="00020466"/>
    <w:rsid w:val="00021CF8"/>
    <w:rsid w:val="00054C7E"/>
    <w:rsid w:val="000A1E84"/>
    <w:rsid w:val="000B1B9D"/>
    <w:rsid w:val="000C58B2"/>
    <w:rsid w:val="000D3F1B"/>
    <w:rsid w:val="000E3DCB"/>
    <w:rsid w:val="000F59F5"/>
    <w:rsid w:val="001016BE"/>
    <w:rsid w:val="0014410F"/>
    <w:rsid w:val="001700A3"/>
    <w:rsid w:val="00175A64"/>
    <w:rsid w:val="001872DA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34F2"/>
    <w:rsid w:val="002462C5"/>
    <w:rsid w:val="00246D6D"/>
    <w:rsid w:val="002579D8"/>
    <w:rsid w:val="00272532"/>
    <w:rsid w:val="002965AA"/>
    <w:rsid w:val="002A06C6"/>
    <w:rsid w:val="002D6844"/>
    <w:rsid w:val="002E0D67"/>
    <w:rsid w:val="002F2D7B"/>
    <w:rsid w:val="00316BAA"/>
    <w:rsid w:val="00350A68"/>
    <w:rsid w:val="00354A65"/>
    <w:rsid w:val="00367913"/>
    <w:rsid w:val="003737DF"/>
    <w:rsid w:val="00385106"/>
    <w:rsid w:val="00395F46"/>
    <w:rsid w:val="0039771F"/>
    <w:rsid w:val="003B1F75"/>
    <w:rsid w:val="003C574C"/>
    <w:rsid w:val="003C77FC"/>
    <w:rsid w:val="003E2E99"/>
    <w:rsid w:val="003F21CE"/>
    <w:rsid w:val="003F23C9"/>
    <w:rsid w:val="004161A2"/>
    <w:rsid w:val="004261FE"/>
    <w:rsid w:val="0043561E"/>
    <w:rsid w:val="00452B4D"/>
    <w:rsid w:val="00470584"/>
    <w:rsid w:val="00471335"/>
    <w:rsid w:val="00476F13"/>
    <w:rsid w:val="00486140"/>
    <w:rsid w:val="004A08A7"/>
    <w:rsid w:val="004A46BC"/>
    <w:rsid w:val="004B4F8F"/>
    <w:rsid w:val="004C62B3"/>
    <w:rsid w:val="004E4327"/>
    <w:rsid w:val="004F49FA"/>
    <w:rsid w:val="004F4E95"/>
    <w:rsid w:val="004F75A3"/>
    <w:rsid w:val="00507B7B"/>
    <w:rsid w:val="00515030"/>
    <w:rsid w:val="00515785"/>
    <w:rsid w:val="00541000"/>
    <w:rsid w:val="00546F89"/>
    <w:rsid w:val="00555AC3"/>
    <w:rsid w:val="00567165"/>
    <w:rsid w:val="00587F06"/>
    <w:rsid w:val="005A5CCC"/>
    <w:rsid w:val="005B0A24"/>
    <w:rsid w:val="005B1B67"/>
    <w:rsid w:val="005B27FE"/>
    <w:rsid w:val="005B43FA"/>
    <w:rsid w:val="005B4F0C"/>
    <w:rsid w:val="005D192A"/>
    <w:rsid w:val="005D269E"/>
    <w:rsid w:val="005D2F40"/>
    <w:rsid w:val="005D2F4E"/>
    <w:rsid w:val="005D42BE"/>
    <w:rsid w:val="005D77BC"/>
    <w:rsid w:val="005D7EE0"/>
    <w:rsid w:val="005E65D4"/>
    <w:rsid w:val="005F29AC"/>
    <w:rsid w:val="00601C66"/>
    <w:rsid w:val="00603839"/>
    <w:rsid w:val="00622EFE"/>
    <w:rsid w:val="006308C9"/>
    <w:rsid w:val="0063129E"/>
    <w:rsid w:val="00651678"/>
    <w:rsid w:val="00652F3D"/>
    <w:rsid w:val="006622AB"/>
    <w:rsid w:val="00664668"/>
    <w:rsid w:val="006845BA"/>
    <w:rsid w:val="00694E5C"/>
    <w:rsid w:val="006A2237"/>
    <w:rsid w:val="006B621D"/>
    <w:rsid w:val="006C44B4"/>
    <w:rsid w:val="006C7202"/>
    <w:rsid w:val="006D03A9"/>
    <w:rsid w:val="006D66FC"/>
    <w:rsid w:val="006D76B4"/>
    <w:rsid w:val="006F48A1"/>
    <w:rsid w:val="00706910"/>
    <w:rsid w:val="0071050A"/>
    <w:rsid w:val="007230D2"/>
    <w:rsid w:val="00732882"/>
    <w:rsid w:val="00735B05"/>
    <w:rsid w:val="007411E1"/>
    <w:rsid w:val="0075396C"/>
    <w:rsid w:val="0075798A"/>
    <w:rsid w:val="00775E27"/>
    <w:rsid w:val="00792F50"/>
    <w:rsid w:val="007945C9"/>
    <w:rsid w:val="007C17F2"/>
    <w:rsid w:val="007D357A"/>
    <w:rsid w:val="007D4F6E"/>
    <w:rsid w:val="007E30B5"/>
    <w:rsid w:val="007E4961"/>
    <w:rsid w:val="0080281D"/>
    <w:rsid w:val="00806465"/>
    <w:rsid w:val="00821B55"/>
    <w:rsid w:val="00830CDD"/>
    <w:rsid w:val="0083178F"/>
    <w:rsid w:val="008405D9"/>
    <w:rsid w:val="0084747C"/>
    <w:rsid w:val="008512C6"/>
    <w:rsid w:val="008732AE"/>
    <w:rsid w:val="00876CA3"/>
    <w:rsid w:val="00891EF4"/>
    <w:rsid w:val="00895705"/>
    <w:rsid w:val="008A4C6B"/>
    <w:rsid w:val="008A5A4A"/>
    <w:rsid w:val="008B0074"/>
    <w:rsid w:val="008B12EA"/>
    <w:rsid w:val="008C21DA"/>
    <w:rsid w:val="008C7E06"/>
    <w:rsid w:val="008E6635"/>
    <w:rsid w:val="008E77FC"/>
    <w:rsid w:val="008F0ABD"/>
    <w:rsid w:val="009305CD"/>
    <w:rsid w:val="009504F4"/>
    <w:rsid w:val="009977A1"/>
    <w:rsid w:val="009A1D8F"/>
    <w:rsid w:val="009A329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1C2D"/>
    <w:rsid w:val="00AC344D"/>
    <w:rsid w:val="00AE73D9"/>
    <w:rsid w:val="00AF38FF"/>
    <w:rsid w:val="00B236A8"/>
    <w:rsid w:val="00B44B10"/>
    <w:rsid w:val="00B55C58"/>
    <w:rsid w:val="00B75D0F"/>
    <w:rsid w:val="00B90A1C"/>
    <w:rsid w:val="00BA5BCD"/>
    <w:rsid w:val="00BA65F1"/>
    <w:rsid w:val="00BC35EE"/>
    <w:rsid w:val="00BC5A83"/>
    <w:rsid w:val="00BD4315"/>
    <w:rsid w:val="00BD5226"/>
    <w:rsid w:val="00BE14B9"/>
    <w:rsid w:val="00BE3A60"/>
    <w:rsid w:val="00BE42C3"/>
    <w:rsid w:val="00BF0798"/>
    <w:rsid w:val="00BF6220"/>
    <w:rsid w:val="00C20103"/>
    <w:rsid w:val="00C35486"/>
    <w:rsid w:val="00C4159B"/>
    <w:rsid w:val="00C75305"/>
    <w:rsid w:val="00C76B15"/>
    <w:rsid w:val="00C91E53"/>
    <w:rsid w:val="00C946A0"/>
    <w:rsid w:val="00CA4CE1"/>
    <w:rsid w:val="00CC3470"/>
    <w:rsid w:val="00CC3BE2"/>
    <w:rsid w:val="00CC7F36"/>
    <w:rsid w:val="00CD2FB3"/>
    <w:rsid w:val="00CD3DFE"/>
    <w:rsid w:val="00CE72B7"/>
    <w:rsid w:val="00CE7FBD"/>
    <w:rsid w:val="00CF6BFB"/>
    <w:rsid w:val="00CF7791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82C64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26B1A"/>
    <w:rsid w:val="00E361C9"/>
    <w:rsid w:val="00E41249"/>
    <w:rsid w:val="00E533CC"/>
    <w:rsid w:val="00E542EB"/>
    <w:rsid w:val="00E547A9"/>
    <w:rsid w:val="00E66412"/>
    <w:rsid w:val="00E67DE9"/>
    <w:rsid w:val="00E7591C"/>
    <w:rsid w:val="00E762B1"/>
    <w:rsid w:val="00EB0C96"/>
    <w:rsid w:val="00EB35EB"/>
    <w:rsid w:val="00EB5696"/>
    <w:rsid w:val="00EC2BAF"/>
    <w:rsid w:val="00EC5DD9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8452A"/>
    <w:rsid w:val="00FA674F"/>
    <w:rsid w:val="00FA7015"/>
    <w:rsid w:val="00FA7F64"/>
    <w:rsid w:val="00FB21FB"/>
    <w:rsid w:val="00FB2CD4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cde.state.co.us/ctb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EB89D-67F1-4E44-800E-81336ACF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Williams, Adam</cp:lastModifiedBy>
  <cp:revision>3</cp:revision>
  <cp:lastPrinted>2015-01-14T16:21:00Z</cp:lastPrinted>
  <dcterms:created xsi:type="dcterms:W3CDTF">2015-02-17T22:58:00Z</dcterms:created>
  <dcterms:modified xsi:type="dcterms:W3CDTF">2015-02-17T22:59:00Z</dcterms:modified>
</cp:coreProperties>
</file>