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6953D" w14:textId="4A904D0D" w:rsidR="007821AF" w:rsidRPr="006013D5" w:rsidRDefault="006E6D0E" w:rsidP="007821AF">
      <w:pPr>
        <w:jc w:val="center"/>
        <w:rPr>
          <w:rFonts w:ascii="Calibri" w:hAnsi="Calibri" w:cs="Calibri"/>
          <w:b/>
          <w:sz w:val="56"/>
          <w:szCs w:val="56"/>
          <w:lang w:val="x-none" w:eastAsia="x-none"/>
        </w:rPr>
      </w:pPr>
      <w:bookmarkStart w:id="0" w:name="_Toc291846940"/>
      <w:r w:rsidRPr="00541CA7">
        <w:rPr>
          <w:noProof/>
        </w:rPr>
        <w:drawing>
          <wp:inline distT="0" distB="0" distL="0" distR="0" wp14:anchorId="4A0D1E3E" wp14:editId="6F306599">
            <wp:extent cx="4486275" cy="752475"/>
            <wp:effectExtent l="0" t="0" r="0" b="0"/>
            <wp:docPr id="1" name="image1.png"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olorado Department of Educ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6275" cy="752475"/>
                    </a:xfrm>
                    <a:prstGeom prst="rect">
                      <a:avLst/>
                    </a:prstGeom>
                    <a:noFill/>
                    <a:ln>
                      <a:noFill/>
                    </a:ln>
                  </pic:spPr>
                </pic:pic>
              </a:graphicData>
            </a:graphic>
          </wp:inline>
        </w:drawing>
      </w:r>
    </w:p>
    <w:p w14:paraId="4A37F7BD" w14:textId="77777777" w:rsidR="007821AF" w:rsidRPr="006013D5" w:rsidRDefault="007821AF" w:rsidP="007821AF">
      <w:pPr>
        <w:jc w:val="center"/>
        <w:rPr>
          <w:rFonts w:ascii="Calibri" w:hAnsi="Calibri" w:cs="Calibri"/>
          <w:b/>
          <w:sz w:val="36"/>
          <w:szCs w:val="36"/>
          <w:lang w:val="x-none" w:eastAsia="x-none"/>
        </w:rPr>
      </w:pPr>
    </w:p>
    <w:p w14:paraId="6027D870" w14:textId="77777777" w:rsidR="007821AF" w:rsidRPr="006013D5" w:rsidRDefault="007821AF" w:rsidP="007821AF">
      <w:pPr>
        <w:jc w:val="center"/>
        <w:rPr>
          <w:rFonts w:ascii="Calibri" w:hAnsi="Calibri" w:cs="Calibri"/>
          <w:b/>
          <w:sz w:val="36"/>
          <w:szCs w:val="36"/>
          <w:lang w:val="x-none" w:eastAsia="x-none"/>
        </w:rPr>
      </w:pPr>
    </w:p>
    <w:p w14:paraId="73A7252A" w14:textId="77777777" w:rsidR="007821AF" w:rsidRPr="006013D5" w:rsidRDefault="00496083" w:rsidP="007821AF">
      <w:pPr>
        <w:jc w:val="center"/>
        <w:rPr>
          <w:rFonts w:ascii="Calibri" w:hAnsi="Calibri" w:cs="Calibri"/>
          <w:b/>
          <w:sz w:val="64"/>
          <w:szCs w:val="72"/>
          <w:lang w:eastAsia="x-none"/>
        </w:rPr>
      </w:pPr>
      <w:r w:rsidRPr="006013D5">
        <w:rPr>
          <w:rFonts w:ascii="Calibri" w:hAnsi="Calibri" w:cs="Calibri"/>
          <w:b/>
          <w:bCs/>
          <w:sz w:val="56"/>
          <w:szCs w:val="56"/>
          <w:lang w:eastAsia="x-none"/>
        </w:rPr>
        <w:t>Funding Opportunity</w:t>
      </w:r>
    </w:p>
    <w:p w14:paraId="6E49AC59" w14:textId="77777777" w:rsidR="00431CA3" w:rsidRPr="006013D5" w:rsidRDefault="00431CA3" w:rsidP="00431CA3">
      <w:pPr>
        <w:rPr>
          <w:rFonts w:ascii="Calibri" w:hAnsi="Calibri" w:cs="Calibri"/>
          <w:b/>
          <w:bCs/>
          <w:sz w:val="56"/>
          <w:szCs w:val="56"/>
        </w:rPr>
      </w:pPr>
    </w:p>
    <w:p w14:paraId="1B65C859" w14:textId="77777777" w:rsidR="00EA05A4" w:rsidRPr="006013D5" w:rsidRDefault="002521A5" w:rsidP="00431CA3">
      <w:pPr>
        <w:jc w:val="center"/>
        <w:rPr>
          <w:rFonts w:ascii="Calibri" w:hAnsi="Calibri" w:cs="Calibri"/>
          <w:spacing w:val="-5"/>
          <w:sz w:val="36"/>
          <w:szCs w:val="36"/>
        </w:rPr>
      </w:pPr>
      <w:r>
        <w:rPr>
          <w:rFonts w:ascii="Calibri" w:hAnsi="Calibri" w:cs="Calibri"/>
          <w:b/>
          <w:sz w:val="36"/>
          <w:szCs w:val="36"/>
        </w:rPr>
        <w:t>Applications</w:t>
      </w:r>
      <w:r w:rsidR="007821AF" w:rsidRPr="006013D5">
        <w:rPr>
          <w:rFonts w:ascii="Calibri" w:hAnsi="Calibri" w:cs="Calibri"/>
          <w:b/>
          <w:sz w:val="36"/>
          <w:szCs w:val="36"/>
        </w:rPr>
        <w:t xml:space="preserve"> Due:</w:t>
      </w:r>
      <w:r w:rsidR="007821AF" w:rsidRPr="006013D5">
        <w:rPr>
          <w:rFonts w:ascii="Calibri" w:hAnsi="Calibri" w:cs="Calibri"/>
          <w:sz w:val="36"/>
          <w:szCs w:val="36"/>
        </w:rPr>
        <w:t xml:space="preserve"> </w:t>
      </w:r>
      <w:r w:rsidR="00AA48AA" w:rsidRPr="006013D5">
        <w:rPr>
          <w:rFonts w:ascii="Calibri" w:hAnsi="Calibri" w:cs="Calibri"/>
          <w:sz w:val="36"/>
          <w:szCs w:val="36"/>
        </w:rPr>
        <w:t>Friday</w:t>
      </w:r>
      <w:r w:rsidR="00A66F02" w:rsidRPr="006013D5">
        <w:rPr>
          <w:rFonts w:ascii="Calibri" w:hAnsi="Calibri" w:cs="Calibri"/>
          <w:spacing w:val="-5"/>
          <w:sz w:val="36"/>
          <w:szCs w:val="36"/>
        </w:rPr>
        <w:t xml:space="preserve">, </w:t>
      </w:r>
      <w:r w:rsidR="00AA48AA" w:rsidRPr="006013D5">
        <w:rPr>
          <w:rFonts w:ascii="Calibri" w:hAnsi="Calibri" w:cs="Calibri"/>
          <w:spacing w:val="-5"/>
          <w:sz w:val="36"/>
          <w:szCs w:val="36"/>
        </w:rPr>
        <w:t>May 31, 2024</w:t>
      </w:r>
    </w:p>
    <w:p w14:paraId="2AC3B51B" w14:textId="77777777" w:rsidR="007821AF" w:rsidRPr="006013D5" w:rsidRDefault="007821AF" w:rsidP="007821AF">
      <w:pPr>
        <w:jc w:val="center"/>
        <w:rPr>
          <w:rFonts w:ascii="Calibri" w:hAnsi="Calibri" w:cs="Calibri"/>
          <w:i/>
          <w:sz w:val="28"/>
          <w:szCs w:val="28"/>
        </w:rPr>
      </w:pPr>
    </w:p>
    <w:p w14:paraId="31079E2F" w14:textId="77777777" w:rsidR="00496083" w:rsidRPr="006013D5" w:rsidRDefault="00496083" w:rsidP="007821AF">
      <w:pPr>
        <w:jc w:val="center"/>
        <w:rPr>
          <w:rFonts w:ascii="Calibri" w:hAnsi="Calibri" w:cs="Calibri"/>
          <w:i/>
          <w:sz w:val="28"/>
          <w:szCs w:val="28"/>
        </w:rPr>
      </w:pPr>
    </w:p>
    <w:p w14:paraId="0C4C2E98" w14:textId="63CDC2E8" w:rsidR="007821AF" w:rsidRPr="006013D5" w:rsidRDefault="006E6D0E" w:rsidP="007821AF">
      <w:pPr>
        <w:jc w:val="center"/>
        <w:rPr>
          <w:rFonts w:ascii="Calibri" w:hAnsi="Calibri" w:cs="Calibri"/>
          <w:i/>
          <w:sz w:val="28"/>
          <w:szCs w:val="28"/>
        </w:rPr>
      </w:pPr>
      <w:r w:rsidRPr="006013D5">
        <w:rPr>
          <w:rFonts w:ascii="Calibri" w:hAnsi="Calibri" w:cs="Calibri"/>
          <w:i/>
          <w:noProof/>
          <w:sz w:val="28"/>
          <w:szCs w:val="28"/>
        </w:rPr>
        <mc:AlternateContent>
          <mc:Choice Requires="wps">
            <w:drawing>
              <wp:anchor distT="0" distB="0" distL="114300" distR="114300" simplePos="0" relativeHeight="251657728" behindDoc="0" locked="0" layoutInCell="1" allowOverlap="1" wp14:anchorId="259606F5" wp14:editId="049BFC72">
                <wp:simplePos x="0" y="0"/>
                <wp:positionH relativeFrom="column">
                  <wp:align>center</wp:align>
                </wp:positionH>
                <wp:positionV relativeFrom="paragraph">
                  <wp:posOffset>-6350</wp:posOffset>
                </wp:positionV>
                <wp:extent cx="5757545" cy="982345"/>
                <wp:effectExtent l="19050" t="19050" r="14605"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982345"/>
                        </a:xfrm>
                        <a:prstGeom prst="rect">
                          <a:avLst/>
                        </a:prstGeom>
                        <a:solidFill>
                          <a:srgbClr val="FFFFFF"/>
                        </a:solidFill>
                        <a:ln w="57150" cmpd="thinThick">
                          <a:solidFill>
                            <a:srgbClr val="000000"/>
                          </a:solidFill>
                          <a:miter lim="800000"/>
                          <a:headEnd/>
                          <a:tailEnd/>
                        </a:ln>
                      </wps:spPr>
                      <wps:txbx>
                        <w:txbxContent>
                          <w:p w14:paraId="35661133" w14:textId="77777777" w:rsidR="00496083" w:rsidRDefault="00496083" w:rsidP="00496083">
                            <w:pPr>
                              <w:jc w:val="center"/>
                              <w:rPr>
                                <w:rFonts w:ascii="Calibri" w:hAnsi="Calibri"/>
                                <w:b/>
                                <w:sz w:val="48"/>
                                <w:szCs w:val="48"/>
                              </w:rPr>
                            </w:pPr>
                            <w:r>
                              <w:rPr>
                                <w:rFonts w:ascii="Calibri" w:hAnsi="Calibri"/>
                                <w:b/>
                                <w:sz w:val="48"/>
                                <w:szCs w:val="48"/>
                              </w:rPr>
                              <w:t>Title I</w:t>
                            </w:r>
                            <w:r w:rsidR="00155F3E">
                              <w:rPr>
                                <w:rFonts w:ascii="Calibri" w:hAnsi="Calibri"/>
                                <w:b/>
                                <w:sz w:val="48"/>
                                <w:szCs w:val="48"/>
                              </w:rPr>
                              <w:t>, Part A</w:t>
                            </w:r>
                            <w:r>
                              <w:rPr>
                                <w:rFonts w:ascii="Calibri" w:hAnsi="Calibri"/>
                                <w:b/>
                                <w:sz w:val="48"/>
                                <w:szCs w:val="48"/>
                              </w:rPr>
                              <w:t xml:space="preserve"> Reallocated</w:t>
                            </w:r>
                            <w:r w:rsidR="007821AF">
                              <w:rPr>
                                <w:rFonts w:ascii="Calibri" w:hAnsi="Calibri"/>
                                <w:b/>
                                <w:sz w:val="48"/>
                                <w:szCs w:val="48"/>
                              </w:rPr>
                              <w:t xml:space="preserve"> Funds </w:t>
                            </w:r>
                          </w:p>
                          <w:p w14:paraId="27AEAF1D" w14:textId="77777777" w:rsidR="007821AF" w:rsidRPr="002B1BC5" w:rsidRDefault="00496083" w:rsidP="00496083">
                            <w:pPr>
                              <w:jc w:val="center"/>
                              <w:rPr>
                                <w:rFonts w:ascii="Calibri" w:hAnsi="Calibri"/>
                                <w:b/>
                                <w:sz w:val="24"/>
                                <w:szCs w:val="24"/>
                              </w:rPr>
                            </w:pPr>
                            <w:r>
                              <w:rPr>
                                <w:rFonts w:ascii="Calibri" w:hAnsi="Calibri"/>
                                <w:b/>
                                <w:sz w:val="48"/>
                                <w:szCs w:val="48"/>
                              </w:rPr>
                              <w:t>Assistance Grant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606F5" id="_x0000_t202" coordsize="21600,21600" o:spt="202" path="m,l,21600r21600,l21600,xe">
                <v:stroke joinstyle="miter"/>
                <v:path gradientshapeok="t" o:connecttype="rect"/>
              </v:shapetype>
              <v:shape id="Text Box 2" o:spid="_x0000_s1026" type="#_x0000_t202" style="position:absolute;left:0;text-align:left;margin-left:0;margin-top:-.5pt;width:453.35pt;height:77.3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" strokeweight="4.5pt">
                <v:stroke linestyle="thinThick"/>
                <v:textbox>
                  <w:txbxContent>
                    <w:p w14:paraId="35661133" w14:textId="77777777" w:rsidR="00496083" w:rsidRDefault="00496083" w:rsidP="00496083">
                      <w:pPr>
                        <w:jc w:val="center"/>
                        <w:rPr>
                          <w:rFonts w:ascii="Calibri" w:hAnsi="Calibri"/>
                          <w:b/>
                          <w:sz w:val="48"/>
                          <w:szCs w:val="48"/>
                        </w:rPr>
                      </w:pPr>
                      <w:r>
                        <w:rPr>
                          <w:rFonts w:ascii="Calibri" w:hAnsi="Calibri"/>
                          <w:b/>
                          <w:sz w:val="48"/>
                          <w:szCs w:val="48"/>
                        </w:rPr>
                        <w:t>Title I</w:t>
                      </w:r>
                      <w:r w:rsidR="00155F3E">
                        <w:rPr>
                          <w:rFonts w:ascii="Calibri" w:hAnsi="Calibri"/>
                          <w:b/>
                          <w:sz w:val="48"/>
                          <w:szCs w:val="48"/>
                        </w:rPr>
                        <w:t>, Part A</w:t>
                      </w:r>
                      <w:r>
                        <w:rPr>
                          <w:rFonts w:ascii="Calibri" w:hAnsi="Calibri"/>
                          <w:b/>
                          <w:sz w:val="48"/>
                          <w:szCs w:val="48"/>
                        </w:rPr>
                        <w:t xml:space="preserve"> Reallocated</w:t>
                      </w:r>
                      <w:r w:rsidR="007821AF">
                        <w:rPr>
                          <w:rFonts w:ascii="Calibri" w:hAnsi="Calibri"/>
                          <w:b/>
                          <w:sz w:val="48"/>
                          <w:szCs w:val="48"/>
                        </w:rPr>
                        <w:t xml:space="preserve"> Funds </w:t>
                      </w:r>
                    </w:p>
                    <w:p w14:paraId="27AEAF1D" w14:textId="77777777" w:rsidR="007821AF" w:rsidRPr="002B1BC5" w:rsidRDefault="00496083" w:rsidP="00496083">
                      <w:pPr>
                        <w:jc w:val="center"/>
                        <w:rPr>
                          <w:rFonts w:ascii="Calibri" w:hAnsi="Calibri"/>
                          <w:b/>
                          <w:sz w:val="24"/>
                          <w:szCs w:val="24"/>
                        </w:rPr>
                      </w:pPr>
                      <w:r>
                        <w:rPr>
                          <w:rFonts w:ascii="Calibri" w:hAnsi="Calibri"/>
                          <w:b/>
                          <w:sz w:val="48"/>
                          <w:szCs w:val="48"/>
                        </w:rPr>
                        <w:t>Assistance Grant</w:t>
                      </w:r>
                    </w:p>
                  </w:txbxContent>
                </v:textbox>
              </v:shape>
            </w:pict>
          </mc:Fallback>
        </mc:AlternateContent>
      </w:r>
    </w:p>
    <w:p w14:paraId="61A43590" w14:textId="77777777" w:rsidR="007821AF" w:rsidRPr="006013D5" w:rsidRDefault="007821AF" w:rsidP="007821AF">
      <w:pPr>
        <w:jc w:val="center"/>
        <w:rPr>
          <w:rFonts w:ascii="Calibri" w:hAnsi="Calibri" w:cs="Calibri"/>
          <w:i/>
          <w:sz w:val="28"/>
          <w:szCs w:val="28"/>
        </w:rPr>
      </w:pPr>
    </w:p>
    <w:p w14:paraId="73A7C5ED" w14:textId="77777777" w:rsidR="007821AF" w:rsidRPr="006013D5" w:rsidRDefault="007821AF" w:rsidP="007821AF">
      <w:pPr>
        <w:jc w:val="center"/>
        <w:rPr>
          <w:rFonts w:ascii="Calibri" w:hAnsi="Calibri" w:cs="Calibri"/>
          <w:i/>
          <w:sz w:val="28"/>
          <w:szCs w:val="28"/>
        </w:rPr>
      </w:pPr>
    </w:p>
    <w:p w14:paraId="06611587" w14:textId="77777777" w:rsidR="007821AF" w:rsidRPr="006013D5" w:rsidRDefault="007821AF" w:rsidP="007821AF">
      <w:pPr>
        <w:jc w:val="center"/>
        <w:rPr>
          <w:rFonts w:ascii="Calibri" w:hAnsi="Calibri" w:cs="Calibri"/>
          <w:i/>
          <w:sz w:val="28"/>
          <w:szCs w:val="28"/>
        </w:rPr>
      </w:pPr>
    </w:p>
    <w:p w14:paraId="55839C68" w14:textId="77777777" w:rsidR="007821AF" w:rsidRPr="006013D5" w:rsidRDefault="007821AF" w:rsidP="007821AF">
      <w:pPr>
        <w:jc w:val="center"/>
        <w:rPr>
          <w:rFonts w:ascii="Calibri" w:hAnsi="Calibri" w:cs="Calibri"/>
          <w:i/>
          <w:sz w:val="28"/>
          <w:szCs w:val="28"/>
        </w:rPr>
      </w:pPr>
    </w:p>
    <w:p w14:paraId="35141CBF" w14:textId="77777777" w:rsidR="007821AF" w:rsidRPr="006013D5" w:rsidRDefault="007821AF" w:rsidP="007821AF">
      <w:pPr>
        <w:jc w:val="center"/>
        <w:rPr>
          <w:rFonts w:ascii="Calibri" w:hAnsi="Calibri" w:cs="Calibri"/>
          <w:i/>
          <w:sz w:val="28"/>
          <w:szCs w:val="28"/>
        </w:rPr>
      </w:pPr>
    </w:p>
    <w:p w14:paraId="5F9F927E" w14:textId="77777777" w:rsidR="007821AF" w:rsidRPr="006013D5" w:rsidRDefault="007821AF" w:rsidP="007821AF">
      <w:pPr>
        <w:jc w:val="center"/>
        <w:rPr>
          <w:rFonts w:ascii="Calibri" w:hAnsi="Calibri" w:cs="Calibri"/>
          <w:i/>
          <w:sz w:val="28"/>
          <w:szCs w:val="28"/>
        </w:rPr>
      </w:pPr>
    </w:p>
    <w:p w14:paraId="07C3D414" w14:textId="77777777" w:rsidR="007821AF" w:rsidRPr="006013D5" w:rsidRDefault="007821AF" w:rsidP="007821AF">
      <w:pPr>
        <w:jc w:val="center"/>
        <w:rPr>
          <w:rFonts w:ascii="Calibri" w:hAnsi="Calibri" w:cs="Calibri"/>
          <w:i/>
          <w:sz w:val="28"/>
          <w:szCs w:val="28"/>
        </w:rPr>
      </w:pPr>
    </w:p>
    <w:p w14:paraId="7EABB0BE" w14:textId="77777777" w:rsidR="007821AF" w:rsidRPr="006013D5" w:rsidRDefault="007821AF" w:rsidP="007821AF">
      <w:pPr>
        <w:rPr>
          <w:rFonts w:ascii="Calibri" w:hAnsi="Calibri" w:cs="Calibri"/>
          <w:b/>
          <w:sz w:val="24"/>
          <w:szCs w:val="24"/>
        </w:rPr>
      </w:pPr>
    </w:p>
    <w:p w14:paraId="1BA8730B" w14:textId="77777777" w:rsidR="007821AF" w:rsidRPr="006013D5" w:rsidRDefault="007821AF" w:rsidP="007821AF">
      <w:pPr>
        <w:rPr>
          <w:rFonts w:ascii="Calibri" w:hAnsi="Calibri" w:cs="Calibri"/>
          <w:b/>
          <w:sz w:val="24"/>
          <w:szCs w:val="24"/>
        </w:rPr>
      </w:pPr>
    </w:p>
    <w:p w14:paraId="285236F4" w14:textId="77777777" w:rsidR="007821AF" w:rsidRPr="006013D5" w:rsidRDefault="007821AF" w:rsidP="007821AF">
      <w:pPr>
        <w:rPr>
          <w:rFonts w:ascii="Calibri" w:hAnsi="Calibri" w:cs="Calibri"/>
          <w:b/>
          <w:sz w:val="24"/>
          <w:szCs w:val="24"/>
        </w:rPr>
      </w:pPr>
    </w:p>
    <w:bookmarkEnd w:id="0"/>
    <w:p w14:paraId="7512ECD4" w14:textId="77777777" w:rsidR="007821AF" w:rsidRPr="006013D5" w:rsidRDefault="007821AF" w:rsidP="007821AF">
      <w:pPr>
        <w:rPr>
          <w:rFonts w:ascii="Calibri" w:hAnsi="Calibri" w:cs="Calibri"/>
          <w:b/>
          <w:sz w:val="24"/>
          <w:szCs w:val="24"/>
        </w:rPr>
      </w:pPr>
      <w:r w:rsidRPr="006013D5">
        <w:rPr>
          <w:rFonts w:ascii="Calibri" w:hAnsi="Calibri" w:cs="Calibri"/>
          <w:b/>
          <w:sz w:val="24"/>
          <w:szCs w:val="24"/>
        </w:rPr>
        <w:t>For program questions contact:</w:t>
      </w:r>
    </w:p>
    <w:p w14:paraId="72147813" w14:textId="77777777" w:rsidR="00D35581" w:rsidRPr="006013D5" w:rsidRDefault="00AA48AA" w:rsidP="00D35581">
      <w:pPr>
        <w:rPr>
          <w:rFonts w:ascii="Calibri" w:hAnsi="Calibri" w:cs="Calibri"/>
          <w:sz w:val="24"/>
          <w:szCs w:val="24"/>
        </w:rPr>
      </w:pPr>
      <w:r w:rsidRPr="006013D5">
        <w:rPr>
          <w:rFonts w:ascii="Calibri" w:hAnsi="Calibri" w:cs="Calibri"/>
          <w:sz w:val="24"/>
          <w:szCs w:val="24"/>
        </w:rPr>
        <w:t>Laura Meushaw</w:t>
      </w:r>
      <w:r w:rsidR="00D35581" w:rsidRPr="006013D5">
        <w:rPr>
          <w:rFonts w:ascii="Calibri" w:hAnsi="Calibri" w:cs="Calibri"/>
          <w:sz w:val="24"/>
          <w:szCs w:val="24"/>
        </w:rPr>
        <w:t xml:space="preserve"> (</w:t>
      </w:r>
      <w:hyperlink r:id="rId9" w:history="1">
        <w:r w:rsidR="007B57AC" w:rsidRPr="00560537">
          <w:rPr>
            <w:rStyle w:val="Hyperlink"/>
            <w:rFonts w:ascii="Calibri" w:hAnsi="Calibri" w:cs="Calibri"/>
            <w:sz w:val="24"/>
            <w:szCs w:val="24"/>
          </w:rPr>
          <w:t>meushaw_l@cde.state.co.us</w:t>
        </w:r>
      </w:hyperlink>
      <w:r w:rsidR="0085300B" w:rsidRPr="006013D5">
        <w:rPr>
          <w:rFonts w:ascii="Calibri" w:hAnsi="Calibri" w:cs="Calibri"/>
          <w:sz w:val="24"/>
          <w:szCs w:val="24"/>
        </w:rPr>
        <w:t>)</w:t>
      </w:r>
      <w:r w:rsidR="00D35581" w:rsidRPr="006013D5">
        <w:rPr>
          <w:rFonts w:ascii="Calibri" w:hAnsi="Calibri" w:cs="Calibri"/>
          <w:sz w:val="24"/>
          <w:szCs w:val="24"/>
        </w:rPr>
        <w:tab/>
      </w:r>
    </w:p>
    <w:p w14:paraId="164F62DF" w14:textId="77777777" w:rsidR="007821AF" w:rsidRPr="006013D5" w:rsidRDefault="007821AF" w:rsidP="007821AF">
      <w:pPr>
        <w:rPr>
          <w:rFonts w:ascii="Calibri" w:hAnsi="Calibri" w:cs="Calibri"/>
          <w:b/>
          <w:sz w:val="24"/>
          <w:szCs w:val="24"/>
        </w:rPr>
      </w:pPr>
    </w:p>
    <w:p w14:paraId="7E90C320" w14:textId="77777777" w:rsidR="007821AF" w:rsidRPr="006013D5" w:rsidRDefault="007821AF" w:rsidP="007821AF">
      <w:pPr>
        <w:rPr>
          <w:rFonts w:ascii="Calibri" w:hAnsi="Calibri" w:cs="Calibri"/>
          <w:b/>
          <w:sz w:val="24"/>
          <w:szCs w:val="24"/>
        </w:rPr>
      </w:pPr>
      <w:r w:rsidRPr="006013D5">
        <w:rPr>
          <w:rFonts w:ascii="Calibri" w:hAnsi="Calibri" w:cs="Calibri"/>
          <w:b/>
          <w:sz w:val="24"/>
          <w:szCs w:val="24"/>
        </w:rPr>
        <w:t>For fiscal/budget questions contact</w:t>
      </w:r>
      <w:r w:rsidR="001041B6" w:rsidRPr="006013D5">
        <w:rPr>
          <w:rFonts w:ascii="Calibri" w:hAnsi="Calibri" w:cs="Calibri"/>
          <w:b/>
          <w:sz w:val="24"/>
          <w:szCs w:val="24"/>
        </w:rPr>
        <w:t>:</w:t>
      </w:r>
    </w:p>
    <w:p w14:paraId="129A92B9" w14:textId="77777777" w:rsidR="007821AF" w:rsidRPr="006013D5" w:rsidRDefault="00496083" w:rsidP="007821AF">
      <w:pPr>
        <w:rPr>
          <w:rFonts w:ascii="Calibri" w:hAnsi="Calibri" w:cs="Calibri"/>
          <w:sz w:val="24"/>
          <w:szCs w:val="24"/>
        </w:rPr>
      </w:pPr>
      <w:r w:rsidRPr="006013D5">
        <w:rPr>
          <w:rFonts w:ascii="Calibri" w:hAnsi="Calibri" w:cs="Calibri"/>
          <w:sz w:val="24"/>
          <w:szCs w:val="24"/>
        </w:rPr>
        <w:t>Robert Hawkins</w:t>
      </w:r>
      <w:r w:rsidR="007821AF" w:rsidRPr="006013D5">
        <w:rPr>
          <w:rFonts w:ascii="Calibri" w:hAnsi="Calibri" w:cs="Calibri"/>
          <w:sz w:val="24"/>
          <w:szCs w:val="24"/>
        </w:rPr>
        <w:t xml:space="preserve"> </w:t>
      </w:r>
      <w:r w:rsidRPr="006013D5">
        <w:rPr>
          <w:rFonts w:ascii="Calibri" w:hAnsi="Calibri" w:cs="Calibri"/>
          <w:sz w:val="24"/>
          <w:szCs w:val="24"/>
        </w:rPr>
        <w:t>(</w:t>
      </w:r>
      <w:hyperlink r:id="rId10" w:history="1">
        <w:r w:rsidR="00C65D8A" w:rsidRPr="006013D5">
          <w:rPr>
            <w:rStyle w:val="Hyperlink"/>
            <w:rFonts w:ascii="Calibri" w:hAnsi="Calibri" w:cs="Calibri"/>
            <w:sz w:val="24"/>
            <w:szCs w:val="24"/>
          </w:rPr>
          <w:t>hawkins_r@cde.state.co.us</w:t>
        </w:r>
      </w:hyperlink>
      <w:r w:rsidR="007821AF" w:rsidRPr="006013D5">
        <w:rPr>
          <w:rFonts w:ascii="Calibri" w:hAnsi="Calibri" w:cs="Calibri"/>
          <w:sz w:val="24"/>
          <w:szCs w:val="24"/>
        </w:rPr>
        <w:t>)</w:t>
      </w:r>
    </w:p>
    <w:p w14:paraId="4EFB6C7E" w14:textId="77777777" w:rsidR="007821AF" w:rsidRPr="006013D5" w:rsidRDefault="007821AF" w:rsidP="007821AF">
      <w:pPr>
        <w:rPr>
          <w:rFonts w:ascii="Calibri" w:hAnsi="Calibri" w:cs="Calibri"/>
          <w:b/>
          <w:sz w:val="24"/>
          <w:szCs w:val="24"/>
        </w:rPr>
      </w:pPr>
    </w:p>
    <w:p w14:paraId="1E7DFAD6" w14:textId="77777777" w:rsidR="007821AF" w:rsidRPr="006013D5" w:rsidRDefault="007821AF" w:rsidP="007821AF">
      <w:pPr>
        <w:rPr>
          <w:rFonts w:ascii="Calibri" w:hAnsi="Calibri" w:cs="Calibri"/>
          <w:b/>
          <w:sz w:val="24"/>
          <w:szCs w:val="24"/>
        </w:rPr>
      </w:pPr>
      <w:r w:rsidRPr="006013D5">
        <w:rPr>
          <w:rFonts w:ascii="Calibri" w:hAnsi="Calibri" w:cs="Calibri"/>
          <w:b/>
          <w:sz w:val="24"/>
          <w:szCs w:val="24"/>
        </w:rPr>
        <w:t xml:space="preserve">For </w:t>
      </w:r>
      <w:r w:rsidR="00496083" w:rsidRPr="006013D5">
        <w:rPr>
          <w:rFonts w:ascii="Calibri" w:hAnsi="Calibri" w:cs="Calibri"/>
          <w:b/>
          <w:sz w:val="24"/>
          <w:szCs w:val="24"/>
        </w:rPr>
        <w:t>application</w:t>
      </w:r>
      <w:r w:rsidRPr="006013D5">
        <w:rPr>
          <w:rFonts w:ascii="Calibri" w:hAnsi="Calibri" w:cs="Calibri"/>
          <w:b/>
          <w:sz w:val="24"/>
          <w:szCs w:val="24"/>
        </w:rPr>
        <w:t xml:space="preserve"> specific questions contact:</w:t>
      </w:r>
      <w:r w:rsidR="00EE0503" w:rsidRPr="006013D5">
        <w:rPr>
          <w:rFonts w:ascii="Calibri" w:hAnsi="Calibri" w:cs="Calibri"/>
          <w:noProof/>
        </w:rPr>
        <w:t xml:space="preserve"> </w:t>
      </w:r>
    </w:p>
    <w:p w14:paraId="620CAE25" w14:textId="77777777" w:rsidR="00A64CD2" w:rsidRPr="006013D5" w:rsidRDefault="007821AF" w:rsidP="007821AF">
      <w:pPr>
        <w:rPr>
          <w:rFonts w:ascii="Calibri" w:hAnsi="Calibri" w:cs="Calibri"/>
          <w:sz w:val="24"/>
          <w:szCs w:val="24"/>
        </w:rPr>
      </w:pPr>
      <w:r w:rsidRPr="006013D5">
        <w:rPr>
          <w:rFonts w:ascii="Calibri" w:hAnsi="Calibri" w:cs="Calibri"/>
          <w:sz w:val="24"/>
          <w:szCs w:val="24"/>
        </w:rPr>
        <w:t>Kim Burnham (</w:t>
      </w:r>
      <w:hyperlink r:id="rId11" w:history="1">
        <w:r w:rsidR="00496083" w:rsidRPr="006013D5">
          <w:rPr>
            <w:rStyle w:val="Hyperlink"/>
            <w:rFonts w:ascii="Calibri" w:hAnsi="Calibri" w:cs="Calibri"/>
            <w:sz w:val="24"/>
            <w:szCs w:val="24"/>
          </w:rPr>
          <w:t>burnham_k@cde.state.co.us</w:t>
        </w:r>
      </w:hyperlink>
      <w:r w:rsidRPr="006013D5">
        <w:rPr>
          <w:rFonts w:ascii="Calibri" w:hAnsi="Calibri" w:cs="Calibri"/>
          <w:sz w:val="24"/>
          <w:szCs w:val="24"/>
        </w:rPr>
        <w:t>)</w:t>
      </w:r>
    </w:p>
    <w:p w14:paraId="1B81A972" w14:textId="77777777" w:rsidR="00C71CBA" w:rsidRDefault="00C71CBA" w:rsidP="007821AF">
      <w:pPr>
        <w:rPr>
          <w:rFonts w:ascii="Calibri" w:hAnsi="Calibri" w:cs="Calibri"/>
          <w:sz w:val="24"/>
          <w:szCs w:val="24"/>
        </w:rPr>
      </w:pPr>
    </w:p>
    <w:p w14:paraId="584E3262" w14:textId="77777777" w:rsidR="00F57B8E" w:rsidRDefault="00F57B8E" w:rsidP="007821AF">
      <w:pPr>
        <w:rPr>
          <w:rFonts w:ascii="Calibri" w:hAnsi="Calibri" w:cs="Calibri"/>
          <w:sz w:val="24"/>
          <w:szCs w:val="24"/>
        </w:rPr>
      </w:pPr>
    </w:p>
    <w:p w14:paraId="4AEFCDBD" w14:textId="4BA9A754" w:rsidR="00F57B8E" w:rsidRPr="006013D5" w:rsidRDefault="006E6D0E" w:rsidP="00F57B8E">
      <w:pPr>
        <w:jc w:val="right"/>
        <w:rPr>
          <w:rFonts w:ascii="Calibri" w:hAnsi="Calibri" w:cs="Calibri"/>
          <w:sz w:val="24"/>
          <w:szCs w:val="24"/>
        </w:rPr>
        <w:sectPr w:rsidR="00F57B8E" w:rsidRPr="006013D5" w:rsidSect="00BA275E">
          <w:footerReference w:type="even" r:id="rId12"/>
          <w:footerReference w:type="first" r:id="rId13"/>
          <w:pgSz w:w="12240" w:h="15840" w:code="1"/>
          <w:pgMar w:top="1008" w:right="1296" w:bottom="1008" w:left="1296" w:header="720" w:footer="720" w:gutter="0"/>
          <w:cols w:space="720"/>
          <w:docGrid w:linePitch="360"/>
        </w:sectPr>
      </w:pPr>
      <w:r w:rsidRPr="00541CA7">
        <w:rPr>
          <w:noProof/>
        </w:rPr>
        <w:drawing>
          <wp:inline distT="0" distB="0" distL="0" distR="0" wp14:anchorId="744DFC5A" wp14:editId="13BA0412">
            <wp:extent cx="2105025" cy="1152525"/>
            <wp:effectExtent l="0" t="0" r="0" b="0"/>
            <wp:docPr id="2" name="Picture 1" descr="EDAC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AC sta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1152525"/>
                    </a:xfrm>
                    <a:prstGeom prst="rect">
                      <a:avLst/>
                    </a:prstGeom>
                    <a:noFill/>
                    <a:ln>
                      <a:noFill/>
                    </a:ln>
                  </pic:spPr>
                </pic:pic>
              </a:graphicData>
            </a:graphic>
          </wp:inline>
        </w:drawing>
      </w:r>
    </w:p>
    <w:p w14:paraId="6CB4BA54" w14:textId="77777777" w:rsidR="00A64CD2" w:rsidRPr="006013D5" w:rsidRDefault="00496083" w:rsidP="00A64CD2">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b/>
          <w:sz w:val="32"/>
          <w:szCs w:val="32"/>
        </w:rPr>
      </w:pPr>
      <w:r w:rsidRPr="006013D5">
        <w:rPr>
          <w:rFonts w:ascii="Calibri" w:hAnsi="Calibri" w:cs="Calibri"/>
          <w:b/>
          <w:sz w:val="32"/>
          <w:szCs w:val="32"/>
        </w:rPr>
        <w:lastRenderedPageBreak/>
        <w:t>Title I</w:t>
      </w:r>
      <w:r w:rsidR="00155F3E" w:rsidRPr="006013D5">
        <w:rPr>
          <w:rFonts w:ascii="Calibri" w:hAnsi="Calibri" w:cs="Calibri"/>
          <w:b/>
          <w:sz w:val="32"/>
          <w:szCs w:val="32"/>
        </w:rPr>
        <w:t xml:space="preserve">, Part A </w:t>
      </w:r>
      <w:r w:rsidRPr="006013D5">
        <w:rPr>
          <w:rFonts w:ascii="Calibri" w:hAnsi="Calibri" w:cs="Calibri"/>
          <w:b/>
          <w:sz w:val="32"/>
          <w:szCs w:val="32"/>
        </w:rPr>
        <w:t>Reallocated Assistance Grant</w:t>
      </w:r>
    </w:p>
    <w:p w14:paraId="6C5D0D38" w14:textId="77777777" w:rsidR="009E489B" w:rsidRPr="006013D5" w:rsidRDefault="00867138" w:rsidP="009E489B">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b/>
          <w:i/>
          <w:sz w:val="28"/>
          <w:szCs w:val="28"/>
        </w:rPr>
      </w:pPr>
      <w:r w:rsidRPr="006013D5">
        <w:rPr>
          <w:rFonts w:ascii="Calibri" w:hAnsi="Calibri" w:cs="Calibri"/>
          <w:b/>
          <w:i/>
          <w:sz w:val="28"/>
          <w:szCs w:val="28"/>
        </w:rPr>
        <w:t>Application</w:t>
      </w:r>
      <w:r w:rsidR="00A64CD2" w:rsidRPr="006013D5">
        <w:rPr>
          <w:rFonts w:ascii="Calibri" w:hAnsi="Calibri" w:cs="Calibri"/>
          <w:b/>
          <w:i/>
          <w:sz w:val="28"/>
          <w:szCs w:val="28"/>
        </w:rPr>
        <w:t>s Due</w:t>
      </w:r>
      <w:r w:rsidR="003E1206" w:rsidRPr="006013D5">
        <w:rPr>
          <w:rFonts w:ascii="Calibri" w:hAnsi="Calibri" w:cs="Calibri"/>
          <w:b/>
          <w:i/>
          <w:sz w:val="28"/>
          <w:szCs w:val="28"/>
        </w:rPr>
        <w:t>:</w:t>
      </w:r>
      <w:r w:rsidR="00951597" w:rsidRPr="006013D5">
        <w:rPr>
          <w:rFonts w:ascii="Calibri" w:hAnsi="Calibri" w:cs="Calibri"/>
          <w:b/>
          <w:i/>
          <w:sz w:val="28"/>
          <w:szCs w:val="28"/>
        </w:rPr>
        <w:t xml:space="preserve"> </w:t>
      </w:r>
      <w:r w:rsidR="00AA48AA" w:rsidRPr="006013D5">
        <w:rPr>
          <w:rFonts w:ascii="Calibri" w:hAnsi="Calibri" w:cs="Calibri"/>
          <w:b/>
          <w:i/>
          <w:sz w:val="28"/>
          <w:szCs w:val="28"/>
        </w:rPr>
        <w:t>Friday, May 31, 2024</w:t>
      </w:r>
    </w:p>
    <w:p w14:paraId="48D0FBFA" w14:textId="77777777" w:rsidR="002B1BC5" w:rsidRPr="006013D5" w:rsidRDefault="002B1BC5" w:rsidP="002B1BC5">
      <w:pPr>
        <w:tabs>
          <w:tab w:val="center" w:pos="4680"/>
        </w:tabs>
        <w:suppressAutoHyphens/>
        <w:rPr>
          <w:rFonts w:ascii="Calibri" w:hAnsi="Calibri" w:cs="Calibri"/>
          <w:b/>
          <w:sz w:val="28"/>
          <w:szCs w:val="28"/>
        </w:rPr>
      </w:pPr>
    </w:p>
    <w:p w14:paraId="145F8F8C" w14:textId="77777777" w:rsidR="00A64CD2" w:rsidRPr="006013D5" w:rsidRDefault="00A64CD2" w:rsidP="002B1BC5">
      <w:pPr>
        <w:pBdr>
          <w:bottom w:val="single" w:sz="4" w:space="1" w:color="auto"/>
        </w:pBdr>
        <w:tabs>
          <w:tab w:val="center" w:pos="4680"/>
        </w:tabs>
        <w:suppressAutoHyphens/>
        <w:rPr>
          <w:rFonts w:ascii="Calibri" w:hAnsi="Calibri" w:cs="Calibri"/>
          <w:b/>
          <w:sz w:val="28"/>
          <w:szCs w:val="28"/>
        </w:rPr>
      </w:pPr>
      <w:r w:rsidRPr="006013D5">
        <w:rPr>
          <w:rFonts w:ascii="Calibri" w:hAnsi="Calibri" w:cs="Calibri"/>
          <w:b/>
          <w:sz w:val="28"/>
          <w:szCs w:val="28"/>
        </w:rPr>
        <w:t>Purpose</w:t>
      </w:r>
    </w:p>
    <w:p w14:paraId="3112ACA7" w14:textId="77777777" w:rsidR="00AA48AA" w:rsidRPr="002E754E" w:rsidRDefault="00AA48AA" w:rsidP="00AA48AA">
      <w:pPr>
        <w:pStyle w:val="NormalWeb"/>
        <w:spacing w:before="0" w:beforeAutospacing="0" w:after="0" w:afterAutospacing="0"/>
        <w:rPr>
          <w:rFonts w:ascii="Calibri" w:hAnsi="Calibri" w:cs="Calibri"/>
          <w:sz w:val="22"/>
          <w:szCs w:val="22"/>
        </w:rPr>
      </w:pPr>
      <w:r w:rsidRPr="002E754E">
        <w:rPr>
          <w:rFonts w:ascii="Calibri" w:hAnsi="Calibri" w:cs="Calibri"/>
          <w:color w:val="000000"/>
          <w:sz w:val="22"/>
          <w:szCs w:val="22"/>
        </w:rPr>
        <w:t>The State’s overall Title I</w:t>
      </w:r>
      <w:r w:rsidR="00155F3E" w:rsidRPr="002E754E">
        <w:rPr>
          <w:rFonts w:ascii="Calibri" w:hAnsi="Calibri" w:cs="Calibri"/>
          <w:color w:val="000000"/>
          <w:sz w:val="22"/>
          <w:szCs w:val="22"/>
        </w:rPr>
        <w:t xml:space="preserve">, Part A </w:t>
      </w:r>
      <w:r w:rsidRPr="002E754E">
        <w:rPr>
          <w:rFonts w:ascii="Calibri" w:hAnsi="Calibri" w:cs="Calibri"/>
          <w:color w:val="000000"/>
          <w:sz w:val="22"/>
          <w:szCs w:val="22"/>
        </w:rPr>
        <w:t>allocation for Fiscal Year 2024-2025 was reduced by approximately $5 million. CDE’s Grants Fiscal Management Unit calculate</w:t>
      </w:r>
      <w:r w:rsidR="007B57AC" w:rsidRPr="002E754E">
        <w:rPr>
          <w:rFonts w:ascii="Calibri" w:hAnsi="Calibri" w:cs="Calibri"/>
          <w:color w:val="000000"/>
          <w:sz w:val="22"/>
          <w:szCs w:val="22"/>
        </w:rPr>
        <w:t>d</w:t>
      </w:r>
      <w:r w:rsidRPr="002E754E">
        <w:rPr>
          <w:rFonts w:ascii="Calibri" w:hAnsi="Calibri" w:cs="Calibri"/>
          <w:color w:val="000000"/>
          <w:sz w:val="22"/>
          <w:szCs w:val="22"/>
        </w:rPr>
        <w:t xml:space="preserve"> LEAs’ allocations</w:t>
      </w:r>
      <w:r w:rsidR="007B57AC" w:rsidRPr="002E754E">
        <w:rPr>
          <w:rFonts w:ascii="Calibri" w:hAnsi="Calibri" w:cs="Calibri"/>
          <w:color w:val="000000"/>
          <w:sz w:val="22"/>
          <w:szCs w:val="22"/>
        </w:rPr>
        <w:t xml:space="preserve">, which can be accessed </w:t>
      </w:r>
      <w:hyperlink r:id="rId15" w:history="1">
        <w:r w:rsidR="007B57AC" w:rsidRPr="00961451">
          <w:rPr>
            <w:rStyle w:val="Hyperlink"/>
            <w:rFonts w:ascii="Calibri" w:hAnsi="Calibri" w:cs="Calibri"/>
            <w:sz w:val="22"/>
            <w:szCs w:val="22"/>
          </w:rPr>
          <w:t>here</w:t>
        </w:r>
      </w:hyperlink>
      <w:r w:rsidRPr="002E754E">
        <w:rPr>
          <w:rFonts w:ascii="Calibri" w:hAnsi="Calibri" w:cs="Calibri"/>
          <w:color w:val="000000"/>
          <w:sz w:val="22"/>
          <w:szCs w:val="22"/>
        </w:rPr>
        <w:t xml:space="preserve">. </w:t>
      </w:r>
      <w:r w:rsidR="00317E5E" w:rsidRPr="002E754E">
        <w:rPr>
          <w:rFonts w:ascii="Calibri" w:hAnsi="Calibri" w:cs="Calibri"/>
          <w:color w:val="000000"/>
          <w:sz w:val="22"/>
          <w:szCs w:val="22"/>
        </w:rPr>
        <w:t>Due to the State’s IA reduction and changing poverty rates</w:t>
      </w:r>
      <w:r w:rsidR="009D0DE9" w:rsidRPr="002E754E">
        <w:rPr>
          <w:rFonts w:ascii="Calibri" w:hAnsi="Calibri" w:cs="Calibri"/>
          <w:color w:val="000000"/>
          <w:sz w:val="22"/>
          <w:szCs w:val="22"/>
        </w:rPr>
        <w:t xml:space="preserve"> across the State</w:t>
      </w:r>
      <w:r w:rsidR="00317E5E" w:rsidRPr="002E754E">
        <w:rPr>
          <w:rFonts w:ascii="Calibri" w:hAnsi="Calibri" w:cs="Calibri"/>
          <w:color w:val="000000"/>
          <w:sz w:val="22"/>
          <w:szCs w:val="22"/>
        </w:rPr>
        <w:t xml:space="preserve">, many LEAs also had a reduction in </w:t>
      </w:r>
      <w:r w:rsidR="002E754E" w:rsidRPr="002E754E">
        <w:rPr>
          <w:rFonts w:ascii="Calibri" w:hAnsi="Calibri" w:cs="Calibri"/>
          <w:color w:val="000000"/>
          <w:sz w:val="22"/>
          <w:szCs w:val="22"/>
        </w:rPr>
        <w:t>Title I, Part A</w:t>
      </w:r>
      <w:r w:rsidR="00317E5E" w:rsidRPr="002E754E">
        <w:rPr>
          <w:rFonts w:ascii="Calibri" w:hAnsi="Calibri" w:cs="Calibri"/>
          <w:color w:val="000000"/>
          <w:sz w:val="22"/>
          <w:szCs w:val="22"/>
        </w:rPr>
        <w:t xml:space="preserve"> allocations. </w:t>
      </w:r>
      <w:r w:rsidRPr="002E754E">
        <w:rPr>
          <w:rFonts w:ascii="Calibri" w:hAnsi="Calibri" w:cs="Calibri"/>
          <w:color w:val="000000"/>
          <w:sz w:val="22"/>
          <w:szCs w:val="22"/>
        </w:rPr>
        <w:t xml:space="preserve">To minimize the impact of a significantly </w:t>
      </w:r>
      <w:r w:rsidR="007B57AC" w:rsidRPr="002E754E">
        <w:rPr>
          <w:rFonts w:ascii="Calibri" w:hAnsi="Calibri" w:cs="Calibri"/>
          <w:color w:val="000000"/>
          <w:sz w:val="22"/>
          <w:szCs w:val="22"/>
        </w:rPr>
        <w:t>reduced</w:t>
      </w:r>
      <w:r w:rsidRPr="002E754E">
        <w:rPr>
          <w:rFonts w:ascii="Calibri" w:hAnsi="Calibri" w:cs="Calibri"/>
          <w:color w:val="000000"/>
          <w:sz w:val="22"/>
          <w:szCs w:val="22"/>
        </w:rPr>
        <w:t xml:space="preserve"> </w:t>
      </w:r>
      <w:r w:rsidR="002E754E" w:rsidRPr="002E754E">
        <w:rPr>
          <w:rFonts w:ascii="Calibri" w:hAnsi="Calibri" w:cs="Calibri"/>
          <w:color w:val="000000"/>
          <w:sz w:val="22"/>
          <w:szCs w:val="22"/>
        </w:rPr>
        <w:t>Title I, Part A</w:t>
      </w:r>
      <w:r w:rsidRPr="002E754E">
        <w:rPr>
          <w:rFonts w:ascii="Calibri" w:hAnsi="Calibri" w:cs="Calibri"/>
          <w:color w:val="000000"/>
          <w:sz w:val="22"/>
          <w:szCs w:val="22"/>
        </w:rPr>
        <w:t xml:space="preserve"> allocations, CDE has developed this grant opportunity. The funding can be used to support efforts in July, August</w:t>
      </w:r>
      <w:r w:rsidR="007B57AC" w:rsidRPr="002E754E">
        <w:rPr>
          <w:rFonts w:ascii="Calibri" w:hAnsi="Calibri" w:cs="Calibri"/>
          <w:color w:val="000000"/>
          <w:sz w:val="22"/>
          <w:szCs w:val="22"/>
        </w:rPr>
        <w:t>,</w:t>
      </w:r>
      <w:r w:rsidRPr="002E754E">
        <w:rPr>
          <w:rFonts w:ascii="Calibri" w:hAnsi="Calibri" w:cs="Calibri"/>
          <w:color w:val="000000"/>
          <w:sz w:val="22"/>
          <w:szCs w:val="22"/>
        </w:rPr>
        <w:t xml:space="preserve"> and September 2024 as the LEA prepares for and begins the school year.</w:t>
      </w:r>
      <w:r w:rsidR="007B57AC" w:rsidRPr="002E754E">
        <w:rPr>
          <w:rFonts w:ascii="Calibri" w:hAnsi="Calibri" w:cs="Calibri"/>
          <w:sz w:val="22"/>
          <w:szCs w:val="22"/>
          <w:highlight w:val="yellow"/>
        </w:rPr>
        <w:t xml:space="preserve"> </w:t>
      </w:r>
    </w:p>
    <w:p w14:paraId="34763E63" w14:textId="77777777" w:rsidR="005750AF" w:rsidRPr="002E754E" w:rsidRDefault="005750AF" w:rsidP="00387F4D">
      <w:pPr>
        <w:rPr>
          <w:rFonts w:ascii="Calibri" w:hAnsi="Calibri" w:cs="Calibri"/>
          <w:sz w:val="22"/>
          <w:szCs w:val="22"/>
        </w:rPr>
      </w:pPr>
    </w:p>
    <w:p w14:paraId="37442CE3" w14:textId="77777777" w:rsidR="00556F7E" w:rsidRPr="002E754E" w:rsidRDefault="009D0DE9" w:rsidP="00A35220">
      <w:pPr>
        <w:rPr>
          <w:rFonts w:ascii="Calibri" w:hAnsi="Calibri" w:cs="Calibri"/>
          <w:sz w:val="22"/>
          <w:szCs w:val="22"/>
        </w:rPr>
      </w:pPr>
      <w:r w:rsidRPr="002E754E">
        <w:rPr>
          <w:rFonts w:ascii="Calibri" w:hAnsi="Calibri" w:cs="Calibri"/>
          <w:sz w:val="22"/>
          <w:szCs w:val="22"/>
        </w:rPr>
        <w:t xml:space="preserve">This grant is being made available with </w:t>
      </w:r>
      <w:r w:rsidR="00317E5E" w:rsidRPr="002E754E">
        <w:rPr>
          <w:rFonts w:ascii="Calibri" w:hAnsi="Calibri" w:cs="Calibri"/>
          <w:sz w:val="22"/>
          <w:szCs w:val="22"/>
        </w:rPr>
        <w:t>$6</w:t>
      </w:r>
      <w:r w:rsidRPr="002E754E">
        <w:rPr>
          <w:rFonts w:ascii="Calibri" w:hAnsi="Calibri" w:cs="Calibri"/>
          <w:sz w:val="22"/>
          <w:szCs w:val="22"/>
        </w:rPr>
        <w:t>7</w:t>
      </w:r>
      <w:r w:rsidR="00317E5E" w:rsidRPr="002E754E">
        <w:rPr>
          <w:rFonts w:ascii="Calibri" w:hAnsi="Calibri" w:cs="Calibri"/>
          <w:sz w:val="22"/>
          <w:szCs w:val="22"/>
        </w:rPr>
        <w:t xml:space="preserve">0,000 of unused </w:t>
      </w:r>
      <w:r w:rsidR="002E754E" w:rsidRPr="002E754E">
        <w:rPr>
          <w:rFonts w:ascii="Calibri" w:hAnsi="Calibri" w:cs="Calibri"/>
          <w:sz w:val="22"/>
          <w:szCs w:val="22"/>
        </w:rPr>
        <w:t xml:space="preserve">Title I, Part A </w:t>
      </w:r>
      <w:r w:rsidR="00317E5E" w:rsidRPr="002E754E">
        <w:rPr>
          <w:rFonts w:ascii="Calibri" w:hAnsi="Calibri" w:cs="Calibri"/>
          <w:sz w:val="22"/>
          <w:szCs w:val="22"/>
        </w:rPr>
        <w:t xml:space="preserve">funds remaining from prior years, </w:t>
      </w:r>
      <w:r w:rsidRPr="002E754E">
        <w:rPr>
          <w:rFonts w:ascii="Calibri" w:hAnsi="Calibri" w:cs="Calibri"/>
          <w:sz w:val="22"/>
          <w:szCs w:val="22"/>
        </w:rPr>
        <w:t xml:space="preserve">which </w:t>
      </w:r>
      <w:r w:rsidR="00317E5E" w:rsidRPr="002E754E">
        <w:rPr>
          <w:rFonts w:ascii="Calibri" w:hAnsi="Calibri" w:cs="Calibri"/>
          <w:sz w:val="22"/>
          <w:szCs w:val="22"/>
        </w:rPr>
        <w:t xml:space="preserve">will expire on September 30, 2024. Although many LEAs experienced reductions, </w:t>
      </w:r>
      <w:r w:rsidR="002E754E" w:rsidRPr="002E754E">
        <w:rPr>
          <w:rFonts w:ascii="Calibri" w:hAnsi="Calibri" w:cs="Calibri"/>
          <w:sz w:val="22"/>
          <w:szCs w:val="22"/>
        </w:rPr>
        <w:t xml:space="preserve">due to limited CDE funding, eligible </w:t>
      </w:r>
      <w:r w:rsidR="005750AF" w:rsidRPr="002E754E">
        <w:rPr>
          <w:rFonts w:ascii="Calibri" w:hAnsi="Calibri" w:cs="Calibri"/>
          <w:sz w:val="22"/>
          <w:szCs w:val="22"/>
        </w:rPr>
        <w:t xml:space="preserve">LEAs </w:t>
      </w:r>
      <w:r w:rsidR="002E754E" w:rsidRPr="002E754E">
        <w:rPr>
          <w:rFonts w:ascii="Calibri" w:hAnsi="Calibri" w:cs="Calibri"/>
          <w:sz w:val="22"/>
          <w:szCs w:val="22"/>
        </w:rPr>
        <w:t>are those with a</w:t>
      </w:r>
      <w:r w:rsidR="00317E5E" w:rsidRPr="002E754E">
        <w:rPr>
          <w:rFonts w:ascii="Calibri" w:hAnsi="Calibri" w:cs="Calibri"/>
          <w:sz w:val="22"/>
          <w:szCs w:val="22"/>
        </w:rPr>
        <w:t xml:space="preserve"> 2024-2025 </w:t>
      </w:r>
      <w:r w:rsidR="002E754E" w:rsidRPr="002E754E">
        <w:rPr>
          <w:rFonts w:ascii="Calibri" w:hAnsi="Calibri" w:cs="Calibri"/>
          <w:sz w:val="22"/>
          <w:szCs w:val="22"/>
        </w:rPr>
        <w:t>Title I, Part A</w:t>
      </w:r>
      <w:r w:rsidR="00317E5E" w:rsidRPr="002E754E">
        <w:rPr>
          <w:rFonts w:ascii="Calibri" w:hAnsi="Calibri" w:cs="Calibri"/>
          <w:sz w:val="22"/>
          <w:szCs w:val="22"/>
        </w:rPr>
        <w:t xml:space="preserve"> allocations </w:t>
      </w:r>
      <w:r w:rsidR="002E754E" w:rsidRPr="002E754E">
        <w:rPr>
          <w:rFonts w:ascii="Calibri" w:hAnsi="Calibri" w:cs="Calibri"/>
          <w:sz w:val="22"/>
          <w:szCs w:val="22"/>
        </w:rPr>
        <w:t>that is</w:t>
      </w:r>
      <w:r w:rsidR="00317E5E" w:rsidRPr="002E754E">
        <w:rPr>
          <w:rFonts w:ascii="Calibri" w:hAnsi="Calibri" w:cs="Calibri"/>
          <w:sz w:val="22"/>
          <w:szCs w:val="22"/>
        </w:rPr>
        <w:t xml:space="preserve"> </w:t>
      </w:r>
      <w:r w:rsidR="007B57AC" w:rsidRPr="002E754E">
        <w:rPr>
          <w:rFonts w:ascii="Calibri" w:hAnsi="Calibri" w:cs="Calibri"/>
          <w:sz w:val="22"/>
          <w:szCs w:val="22"/>
        </w:rPr>
        <w:t xml:space="preserve">$10,000 </w:t>
      </w:r>
      <w:r w:rsidR="007B57AC" w:rsidRPr="002E754E">
        <w:rPr>
          <w:rFonts w:ascii="Calibri" w:hAnsi="Calibri" w:cs="Calibri"/>
          <w:b/>
          <w:bCs/>
          <w:i/>
          <w:iCs/>
          <w:sz w:val="22"/>
          <w:szCs w:val="22"/>
        </w:rPr>
        <w:t>and</w:t>
      </w:r>
      <w:r w:rsidR="005750AF" w:rsidRPr="002E754E">
        <w:rPr>
          <w:rFonts w:ascii="Calibri" w:hAnsi="Calibri" w:cs="Calibri"/>
          <w:sz w:val="22"/>
          <w:szCs w:val="22"/>
        </w:rPr>
        <w:t xml:space="preserve"> </w:t>
      </w:r>
      <w:r w:rsidR="007B57AC" w:rsidRPr="002E754E">
        <w:rPr>
          <w:rFonts w:ascii="Calibri" w:hAnsi="Calibri" w:cs="Calibri"/>
          <w:sz w:val="22"/>
          <w:szCs w:val="22"/>
        </w:rPr>
        <w:t>10</w:t>
      </w:r>
      <w:r w:rsidR="005750AF" w:rsidRPr="002E754E">
        <w:rPr>
          <w:rFonts w:ascii="Calibri" w:hAnsi="Calibri" w:cs="Calibri"/>
          <w:sz w:val="22"/>
          <w:szCs w:val="22"/>
        </w:rPr>
        <w:t xml:space="preserve">% </w:t>
      </w:r>
      <w:r w:rsidR="00317E5E" w:rsidRPr="002E754E">
        <w:rPr>
          <w:rFonts w:ascii="Calibri" w:hAnsi="Calibri" w:cs="Calibri"/>
          <w:sz w:val="22"/>
          <w:szCs w:val="22"/>
        </w:rPr>
        <w:t xml:space="preserve">less than their </w:t>
      </w:r>
      <w:r w:rsidR="005750AF" w:rsidRPr="002E754E">
        <w:rPr>
          <w:rFonts w:ascii="Calibri" w:hAnsi="Calibri" w:cs="Calibri"/>
          <w:sz w:val="22"/>
          <w:szCs w:val="22"/>
        </w:rPr>
        <w:t xml:space="preserve">prior year’s </w:t>
      </w:r>
      <w:r w:rsidR="002E754E" w:rsidRPr="002E754E">
        <w:rPr>
          <w:rFonts w:ascii="Calibri" w:hAnsi="Calibri" w:cs="Calibri"/>
          <w:sz w:val="22"/>
          <w:szCs w:val="22"/>
        </w:rPr>
        <w:t>Title I, Part A</w:t>
      </w:r>
      <w:r w:rsidR="005750AF" w:rsidRPr="002E754E">
        <w:rPr>
          <w:rFonts w:ascii="Calibri" w:hAnsi="Calibri" w:cs="Calibri"/>
          <w:sz w:val="22"/>
          <w:szCs w:val="22"/>
        </w:rPr>
        <w:t xml:space="preserve"> allocation. </w:t>
      </w:r>
      <w:r w:rsidR="00317E5E" w:rsidRPr="002E754E">
        <w:rPr>
          <w:rFonts w:ascii="Calibri" w:hAnsi="Calibri" w:cs="Calibri"/>
          <w:sz w:val="22"/>
          <w:szCs w:val="22"/>
        </w:rPr>
        <w:t>Because these funds</w:t>
      </w:r>
      <w:r w:rsidR="007B57AC" w:rsidRPr="002E754E">
        <w:rPr>
          <w:rFonts w:ascii="Calibri" w:hAnsi="Calibri" w:cs="Calibri"/>
          <w:sz w:val="22"/>
          <w:szCs w:val="22"/>
        </w:rPr>
        <w:t xml:space="preserve"> expire on September 30, 2024</w:t>
      </w:r>
      <w:r w:rsidR="00317E5E" w:rsidRPr="002E754E">
        <w:rPr>
          <w:rFonts w:ascii="Calibri" w:hAnsi="Calibri" w:cs="Calibri"/>
          <w:sz w:val="22"/>
          <w:szCs w:val="22"/>
        </w:rPr>
        <w:t xml:space="preserve">, </w:t>
      </w:r>
      <w:r w:rsidR="007B57AC" w:rsidRPr="002E754E">
        <w:rPr>
          <w:rFonts w:ascii="Calibri" w:hAnsi="Calibri" w:cs="Calibri"/>
          <w:sz w:val="22"/>
          <w:szCs w:val="22"/>
        </w:rPr>
        <w:t>funds must be obligated prior to that date.</w:t>
      </w:r>
      <w:r w:rsidR="00611B10" w:rsidRPr="002E754E">
        <w:rPr>
          <w:rFonts w:ascii="Calibri" w:hAnsi="Calibri" w:cs="Calibri"/>
          <w:sz w:val="22"/>
          <w:szCs w:val="22"/>
        </w:rPr>
        <w:t xml:space="preserve"> </w:t>
      </w:r>
    </w:p>
    <w:p w14:paraId="4D7AE0E6" w14:textId="77777777" w:rsidR="00FD6DC0" w:rsidRPr="006013D5" w:rsidRDefault="00FD6DC0" w:rsidP="00A35220">
      <w:pPr>
        <w:rPr>
          <w:rFonts w:ascii="Calibri" w:hAnsi="Calibri" w:cs="Calibri"/>
          <w:sz w:val="24"/>
          <w:szCs w:val="24"/>
        </w:rPr>
      </w:pPr>
    </w:p>
    <w:p w14:paraId="7E12A8A0" w14:textId="77777777" w:rsidR="00A64CD2" w:rsidRPr="006013D5" w:rsidRDefault="00A64CD2" w:rsidP="002B1BC5">
      <w:pPr>
        <w:pStyle w:val="Heading2"/>
        <w:pBdr>
          <w:bottom w:val="single" w:sz="4" w:space="1" w:color="auto"/>
        </w:pBdr>
        <w:tabs>
          <w:tab w:val="left" w:pos="-720"/>
        </w:tabs>
        <w:spacing w:before="0" w:after="0"/>
        <w:rPr>
          <w:rFonts w:ascii="Calibri" w:hAnsi="Calibri" w:cs="Calibri"/>
          <w:i w:val="0"/>
        </w:rPr>
      </w:pPr>
      <w:r w:rsidRPr="00961451">
        <w:rPr>
          <w:rFonts w:ascii="Calibri" w:hAnsi="Calibri" w:cs="Calibri"/>
          <w:i w:val="0"/>
        </w:rPr>
        <w:t>Eligible Applicants</w:t>
      </w:r>
      <w:r w:rsidR="00926F67" w:rsidRPr="00961451">
        <w:rPr>
          <w:rFonts w:ascii="Calibri" w:hAnsi="Calibri" w:cs="Calibri"/>
          <w:i w:val="0"/>
        </w:rPr>
        <w:t xml:space="preserve"> &amp; Available Funds</w:t>
      </w:r>
    </w:p>
    <w:p w14:paraId="2CDBF07F" w14:textId="77777777" w:rsidR="00A64CD2" w:rsidRPr="002E754E" w:rsidRDefault="00BB7397" w:rsidP="00A64CD2">
      <w:pPr>
        <w:rPr>
          <w:rFonts w:ascii="Calibri" w:hAnsi="Calibri" w:cs="Calibri"/>
          <w:sz w:val="22"/>
          <w:szCs w:val="22"/>
        </w:rPr>
      </w:pPr>
      <w:r w:rsidRPr="002E754E">
        <w:rPr>
          <w:rFonts w:ascii="Calibri" w:hAnsi="Calibri" w:cs="Calibri"/>
          <w:sz w:val="22"/>
          <w:szCs w:val="22"/>
        </w:rPr>
        <w:t xml:space="preserve">Eligible applicants are </w:t>
      </w:r>
      <w:r w:rsidR="00387F4D" w:rsidRPr="002E754E">
        <w:rPr>
          <w:rFonts w:ascii="Calibri" w:hAnsi="Calibri" w:cs="Calibri"/>
          <w:sz w:val="22"/>
          <w:szCs w:val="22"/>
        </w:rPr>
        <w:t>LEA</w:t>
      </w:r>
      <w:r w:rsidR="005B78CF" w:rsidRPr="002E754E">
        <w:rPr>
          <w:rFonts w:ascii="Calibri" w:hAnsi="Calibri" w:cs="Calibri"/>
          <w:sz w:val="22"/>
          <w:szCs w:val="22"/>
        </w:rPr>
        <w:t>s</w:t>
      </w:r>
      <w:r w:rsidR="00A64CD2" w:rsidRPr="002E754E">
        <w:rPr>
          <w:rFonts w:ascii="Calibri" w:hAnsi="Calibri" w:cs="Calibri"/>
          <w:sz w:val="22"/>
          <w:szCs w:val="22"/>
        </w:rPr>
        <w:t xml:space="preserve"> that:</w:t>
      </w:r>
    </w:p>
    <w:p w14:paraId="0CA6010C" w14:textId="77777777" w:rsidR="00387F4D" w:rsidRPr="002E754E" w:rsidRDefault="007B57AC" w:rsidP="00900814">
      <w:pPr>
        <w:pStyle w:val="Title"/>
        <w:numPr>
          <w:ilvl w:val="0"/>
          <w:numId w:val="3"/>
        </w:numPr>
        <w:jc w:val="left"/>
        <w:rPr>
          <w:rFonts w:ascii="Calibri" w:hAnsi="Calibri" w:cs="Calibri"/>
          <w:b w:val="0"/>
          <w:sz w:val="22"/>
          <w:szCs w:val="22"/>
        </w:rPr>
      </w:pPr>
      <w:r w:rsidRPr="002E754E">
        <w:rPr>
          <w:rFonts w:ascii="Calibri" w:hAnsi="Calibri" w:cs="Calibri"/>
          <w:b w:val="0"/>
          <w:sz w:val="22"/>
          <w:szCs w:val="22"/>
        </w:rPr>
        <w:t>Accepted Title I, Part A allocation in the 2023-2024 school year</w:t>
      </w:r>
      <w:r w:rsidR="00387F4D" w:rsidRPr="002E754E">
        <w:rPr>
          <w:rFonts w:ascii="Calibri" w:hAnsi="Calibri" w:cs="Calibri"/>
          <w:b w:val="0"/>
          <w:sz w:val="22"/>
          <w:szCs w:val="22"/>
        </w:rPr>
        <w:t>; and</w:t>
      </w:r>
    </w:p>
    <w:p w14:paraId="5782D2B8" w14:textId="77777777" w:rsidR="00387F4D" w:rsidRPr="002E754E" w:rsidRDefault="00387F4D" w:rsidP="00900814">
      <w:pPr>
        <w:pStyle w:val="Title"/>
        <w:numPr>
          <w:ilvl w:val="0"/>
          <w:numId w:val="3"/>
        </w:numPr>
        <w:jc w:val="left"/>
        <w:rPr>
          <w:rFonts w:ascii="Calibri" w:hAnsi="Calibri" w:cs="Calibri"/>
          <w:b w:val="0"/>
          <w:sz w:val="22"/>
          <w:szCs w:val="22"/>
        </w:rPr>
      </w:pPr>
      <w:r w:rsidRPr="002E754E">
        <w:rPr>
          <w:rFonts w:ascii="Calibri" w:hAnsi="Calibri" w:cs="Calibri"/>
          <w:b w:val="0"/>
          <w:sz w:val="22"/>
          <w:szCs w:val="22"/>
        </w:rPr>
        <w:t xml:space="preserve">Have </w:t>
      </w:r>
      <w:r w:rsidR="007B57AC" w:rsidRPr="002E754E">
        <w:rPr>
          <w:rFonts w:ascii="Calibri" w:hAnsi="Calibri" w:cs="Calibri"/>
          <w:b w:val="0"/>
          <w:sz w:val="22"/>
          <w:szCs w:val="22"/>
        </w:rPr>
        <w:t xml:space="preserve">2024-2025 Title I, Part A allocations that </w:t>
      </w:r>
      <w:r w:rsidR="00317E5E" w:rsidRPr="002E754E">
        <w:rPr>
          <w:rFonts w:ascii="Calibri" w:hAnsi="Calibri" w:cs="Calibri"/>
          <w:b w:val="0"/>
          <w:sz w:val="22"/>
          <w:szCs w:val="22"/>
        </w:rPr>
        <w:t xml:space="preserve">are </w:t>
      </w:r>
      <w:r w:rsidR="007B57AC" w:rsidRPr="002E754E">
        <w:rPr>
          <w:rFonts w:ascii="Calibri" w:hAnsi="Calibri" w:cs="Calibri"/>
          <w:b w:val="0"/>
          <w:sz w:val="22"/>
          <w:szCs w:val="22"/>
        </w:rPr>
        <w:t xml:space="preserve">$10,000 </w:t>
      </w:r>
      <w:r w:rsidR="007B57AC" w:rsidRPr="002E754E">
        <w:rPr>
          <w:rFonts w:ascii="Calibri" w:hAnsi="Calibri" w:cs="Calibri"/>
          <w:bCs w:val="0"/>
          <w:i/>
          <w:iCs/>
          <w:sz w:val="22"/>
          <w:szCs w:val="22"/>
        </w:rPr>
        <w:t>and</w:t>
      </w:r>
      <w:r w:rsidR="007B57AC" w:rsidRPr="002E754E">
        <w:rPr>
          <w:rFonts w:ascii="Calibri" w:hAnsi="Calibri" w:cs="Calibri"/>
          <w:b w:val="0"/>
          <w:sz w:val="22"/>
          <w:szCs w:val="22"/>
        </w:rPr>
        <w:t xml:space="preserve"> 10%</w:t>
      </w:r>
      <w:r w:rsidR="00317E5E" w:rsidRPr="002E754E">
        <w:rPr>
          <w:rFonts w:ascii="Calibri" w:hAnsi="Calibri" w:cs="Calibri"/>
          <w:b w:val="0"/>
          <w:sz w:val="22"/>
          <w:szCs w:val="22"/>
        </w:rPr>
        <w:t xml:space="preserve"> less than their 2023-2024 IA allocations</w:t>
      </w:r>
      <w:r w:rsidR="007B57AC" w:rsidRPr="002E754E">
        <w:rPr>
          <w:rFonts w:ascii="Calibri" w:hAnsi="Calibri" w:cs="Calibri"/>
          <w:b w:val="0"/>
          <w:sz w:val="22"/>
          <w:szCs w:val="22"/>
        </w:rPr>
        <w:t xml:space="preserve">. </w:t>
      </w:r>
    </w:p>
    <w:p w14:paraId="50DAC0DF" w14:textId="77777777" w:rsidR="00926F67" w:rsidRPr="002E754E" w:rsidRDefault="00926F67" w:rsidP="0080788D">
      <w:pPr>
        <w:pStyle w:val="Title"/>
        <w:jc w:val="left"/>
        <w:rPr>
          <w:rFonts w:ascii="Calibri" w:hAnsi="Calibri" w:cs="Calibri"/>
          <w:b w:val="0"/>
          <w:sz w:val="22"/>
          <w:szCs w:val="22"/>
        </w:rPr>
      </w:pPr>
    </w:p>
    <w:p w14:paraId="732617A8" w14:textId="77777777" w:rsidR="00611B10" w:rsidRPr="002E754E" w:rsidRDefault="00926F67" w:rsidP="00611B10">
      <w:pPr>
        <w:pStyle w:val="Title"/>
        <w:jc w:val="left"/>
        <w:rPr>
          <w:rFonts w:ascii="Calibri" w:hAnsi="Calibri" w:cs="Calibri"/>
          <w:b w:val="0"/>
          <w:bCs w:val="0"/>
          <w:color w:val="1D1B11"/>
          <w:sz w:val="22"/>
          <w:szCs w:val="22"/>
        </w:rPr>
      </w:pPr>
      <w:r w:rsidRPr="002E754E">
        <w:rPr>
          <w:rFonts w:ascii="Calibri" w:hAnsi="Calibri" w:cs="Calibri"/>
          <w:b w:val="0"/>
          <w:sz w:val="22"/>
          <w:szCs w:val="22"/>
        </w:rPr>
        <w:t>The following LEAs are eligible for the following amounts</w:t>
      </w:r>
      <w:r w:rsidR="00163C97" w:rsidRPr="002E754E">
        <w:rPr>
          <w:rFonts w:ascii="Calibri" w:hAnsi="Calibri" w:cs="Calibri"/>
          <w:b w:val="0"/>
          <w:sz w:val="22"/>
          <w:szCs w:val="22"/>
        </w:rPr>
        <w:t xml:space="preserve">. </w:t>
      </w:r>
      <w:r w:rsidR="00971C2F" w:rsidRPr="002E754E">
        <w:rPr>
          <w:rFonts w:ascii="Calibri" w:hAnsi="Calibri" w:cs="Calibri"/>
          <w:b w:val="0"/>
          <w:sz w:val="22"/>
          <w:szCs w:val="22"/>
        </w:rPr>
        <w:t>Based on stakeholder input, a</w:t>
      </w:r>
      <w:r w:rsidR="00163C97" w:rsidRPr="002E754E">
        <w:rPr>
          <w:rFonts w:ascii="Calibri" w:hAnsi="Calibri" w:cs="Calibri"/>
          <w:b w:val="0"/>
          <w:sz w:val="22"/>
          <w:szCs w:val="22"/>
        </w:rPr>
        <w:t xml:space="preserve">mounts have been determined based on the percentage of reduction </w:t>
      </w:r>
      <w:r w:rsidR="007B57AC" w:rsidRPr="002E754E">
        <w:rPr>
          <w:rFonts w:ascii="Calibri" w:hAnsi="Calibri" w:cs="Calibri"/>
          <w:b w:val="0"/>
          <w:sz w:val="22"/>
          <w:szCs w:val="22"/>
        </w:rPr>
        <w:t xml:space="preserve">in </w:t>
      </w:r>
      <w:r w:rsidR="00163C97" w:rsidRPr="002E754E">
        <w:rPr>
          <w:rFonts w:ascii="Calibri" w:hAnsi="Calibri" w:cs="Calibri"/>
          <w:b w:val="0"/>
          <w:sz w:val="22"/>
          <w:szCs w:val="22"/>
        </w:rPr>
        <w:t>the LEA</w:t>
      </w:r>
      <w:r w:rsidR="007B57AC" w:rsidRPr="002E754E">
        <w:rPr>
          <w:rFonts w:ascii="Calibri" w:hAnsi="Calibri" w:cs="Calibri"/>
          <w:b w:val="0"/>
          <w:sz w:val="22"/>
          <w:szCs w:val="22"/>
        </w:rPr>
        <w:t>s</w:t>
      </w:r>
      <w:r w:rsidR="00971C2F" w:rsidRPr="002E754E">
        <w:rPr>
          <w:rFonts w:ascii="Calibri" w:hAnsi="Calibri" w:cs="Calibri"/>
          <w:b w:val="0"/>
          <w:sz w:val="22"/>
          <w:szCs w:val="22"/>
        </w:rPr>
        <w:t>’</w:t>
      </w:r>
      <w:r w:rsidR="00163C97" w:rsidRPr="002E754E">
        <w:rPr>
          <w:rFonts w:ascii="Calibri" w:hAnsi="Calibri" w:cs="Calibri"/>
          <w:b w:val="0"/>
          <w:sz w:val="22"/>
          <w:szCs w:val="22"/>
        </w:rPr>
        <w:t xml:space="preserve"> </w:t>
      </w:r>
      <w:r w:rsidR="007B57AC" w:rsidRPr="002E754E">
        <w:rPr>
          <w:rFonts w:ascii="Calibri" w:hAnsi="Calibri" w:cs="Calibri"/>
          <w:b w:val="0"/>
          <w:sz w:val="22"/>
          <w:szCs w:val="22"/>
        </w:rPr>
        <w:t>2024</w:t>
      </w:r>
      <w:r w:rsidR="00163C97" w:rsidRPr="002E754E">
        <w:rPr>
          <w:rFonts w:ascii="Calibri" w:hAnsi="Calibri" w:cs="Calibri"/>
          <w:b w:val="0"/>
          <w:sz w:val="22"/>
          <w:szCs w:val="22"/>
        </w:rPr>
        <w:t>-</w:t>
      </w:r>
      <w:r w:rsidR="007B57AC" w:rsidRPr="002E754E">
        <w:rPr>
          <w:rFonts w:ascii="Calibri" w:hAnsi="Calibri" w:cs="Calibri"/>
          <w:b w:val="0"/>
          <w:sz w:val="22"/>
          <w:szCs w:val="22"/>
        </w:rPr>
        <w:t>202</w:t>
      </w:r>
      <w:r w:rsidR="00163C97" w:rsidRPr="002E754E">
        <w:rPr>
          <w:rFonts w:ascii="Calibri" w:hAnsi="Calibri" w:cs="Calibri"/>
          <w:b w:val="0"/>
          <w:sz w:val="22"/>
          <w:szCs w:val="22"/>
        </w:rPr>
        <w:t>5</w:t>
      </w:r>
      <w:r w:rsidR="007B57AC" w:rsidRPr="002E754E">
        <w:rPr>
          <w:rFonts w:ascii="Calibri" w:hAnsi="Calibri" w:cs="Calibri"/>
          <w:b w:val="0"/>
          <w:sz w:val="22"/>
          <w:szCs w:val="22"/>
        </w:rPr>
        <w:t xml:space="preserve"> </w:t>
      </w:r>
      <w:r w:rsidR="00971C2F" w:rsidRPr="002E754E">
        <w:rPr>
          <w:rFonts w:ascii="Calibri" w:hAnsi="Calibri" w:cs="Calibri"/>
          <w:b w:val="0"/>
          <w:sz w:val="22"/>
          <w:szCs w:val="22"/>
        </w:rPr>
        <w:t>IA</w:t>
      </w:r>
      <w:r w:rsidR="00611B10" w:rsidRPr="002E754E">
        <w:rPr>
          <w:rFonts w:ascii="Calibri" w:hAnsi="Calibri" w:cs="Calibri"/>
          <w:b w:val="0"/>
          <w:sz w:val="22"/>
          <w:szCs w:val="22"/>
        </w:rPr>
        <w:t xml:space="preserve"> and the LEAs poverty rate</w:t>
      </w:r>
      <w:r w:rsidR="00163C97" w:rsidRPr="002E754E">
        <w:rPr>
          <w:rFonts w:ascii="Calibri" w:hAnsi="Calibri" w:cs="Calibri"/>
          <w:b w:val="0"/>
          <w:sz w:val="22"/>
          <w:szCs w:val="22"/>
        </w:rPr>
        <w:t>.</w:t>
      </w:r>
      <w:r w:rsidR="00971C2F" w:rsidRPr="002E754E">
        <w:rPr>
          <w:rFonts w:ascii="Calibri" w:hAnsi="Calibri" w:cs="Calibri"/>
          <w:b w:val="0"/>
          <w:sz w:val="22"/>
          <w:szCs w:val="22"/>
        </w:rPr>
        <w:t xml:space="preserve"> Three poverty and reduction</w:t>
      </w:r>
      <w:r w:rsidR="005B3C35" w:rsidRPr="002E754E">
        <w:rPr>
          <w:rFonts w:ascii="Calibri" w:hAnsi="Calibri" w:cs="Calibri"/>
          <w:b w:val="0"/>
          <w:sz w:val="22"/>
          <w:szCs w:val="22"/>
        </w:rPr>
        <w:t xml:space="preserve"> percentage bands</w:t>
      </w:r>
      <w:r w:rsidR="00971C2F" w:rsidRPr="002E754E">
        <w:rPr>
          <w:rFonts w:ascii="Calibri" w:hAnsi="Calibri" w:cs="Calibri"/>
          <w:b w:val="0"/>
          <w:sz w:val="22"/>
          <w:szCs w:val="22"/>
        </w:rPr>
        <w:t xml:space="preserve"> were created to determine the maximum</w:t>
      </w:r>
      <w:r w:rsidR="005B3C35" w:rsidRPr="002E754E">
        <w:rPr>
          <w:rFonts w:ascii="Calibri" w:hAnsi="Calibri" w:cs="Calibri"/>
          <w:b w:val="0"/>
          <w:sz w:val="22"/>
          <w:szCs w:val="22"/>
        </w:rPr>
        <w:t xml:space="preserve"> percentage of the reduction</w:t>
      </w:r>
      <w:r w:rsidR="00971C2F" w:rsidRPr="002E754E">
        <w:rPr>
          <w:rFonts w:ascii="Calibri" w:hAnsi="Calibri" w:cs="Calibri"/>
          <w:b w:val="0"/>
          <w:sz w:val="22"/>
          <w:szCs w:val="22"/>
        </w:rPr>
        <w:t xml:space="preserve"> for which each eligible LEA can apply. </w:t>
      </w:r>
      <w:r w:rsidR="00163C97" w:rsidRPr="002E754E">
        <w:rPr>
          <w:rFonts w:ascii="Calibri" w:hAnsi="Calibri" w:cs="Calibri"/>
          <w:b w:val="0"/>
          <w:sz w:val="22"/>
          <w:szCs w:val="22"/>
        </w:rPr>
        <w:t xml:space="preserve">  </w:t>
      </w:r>
    </w:p>
    <w:p w14:paraId="17667069" w14:textId="77777777" w:rsidR="00971C2F" w:rsidRPr="002E754E" w:rsidRDefault="00971C2F" w:rsidP="00611B10">
      <w:pPr>
        <w:pStyle w:val="Title"/>
        <w:jc w:val="left"/>
        <w:rPr>
          <w:rFonts w:ascii="Calibri" w:hAnsi="Calibri" w:cs="Calibri"/>
          <w:b w:val="0"/>
          <w:bCs w:val="0"/>
          <w:color w:val="1D1B11"/>
          <w:sz w:val="22"/>
          <w:szCs w:val="22"/>
        </w:rPr>
      </w:pPr>
    </w:p>
    <w:p w14:paraId="4FF320AB" w14:textId="77777777" w:rsidR="005B3C35" w:rsidRPr="002E754E" w:rsidRDefault="005B3C35" w:rsidP="00611B10">
      <w:pPr>
        <w:pStyle w:val="Title"/>
        <w:jc w:val="left"/>
        <w:rPr>
          <w:rFonts w:ascii="Calibri" w:hAnsi="Calibri" w:cs="Calibri"/>
          <w:b w:val="0"/>
          <w:bCs w:val="0"/>
          <w:color w:val="1D1B11"/>
          <w:sz w:val="22"/>
          <w:szCs w:val="22"/>
        </w:rPr>
      </w:pPr>
      <w:r w:rsidRPr="002E754E">
        <w:rPr>
          <w:rFonts w:ascii="Calibri" w:hAnsi="Calibri" w:cs="Calibri"/>
          <w:b w:val="0"/>
          <w:bCs w:val="0"/>
          <w:color w:val="1D1B11"/>
          <w:sz w:val="22"/>
          <w:szCs w:val="22"/>
        </w:rPr>
        <w:t>Table 1: Percentage of Reduction for which an LEA can Apply Based on Poverty and Reduction Bands</w:t>
      </w:r>
    </w:p>
    <w:p w14:paraId="3D3926A0" w14:textId="77777777" w:rsidR="002E754E" w:rsidRPr="002E754E" w:rsidRDefault="002E754E" w:rsidP="00611B10">
      <w:pPr>
        <w:pStyle w:val="Title"/>
        <w:jc w:val="left"/>
        <w:rPr>
          <w:rFonts w:ascii="Calibri" w:hAnsi="Calibri" w:cs="Calibri"/>
          <w:b w:val="0"/>
          <w:bCs w:val="0"/>
          <w:color w:val="1D1B11"/>
          <w:sz w:val="10"/>
          <w:szCs w:val="10"/>
        </w:rPr>
      </w:pPr>
    </w:p>
    <w:tbl>
      <w:tblPr>
        <w:tblW w:w="9561" w:type="dxa"/>
        <w:tblInd w:w="108" w:type="dxa"/>
        <w:tblBorders>
          <w:top w:val="single" w:sz="4" w:space="0" w:color="84E290"/>
          <w:left w:val="single" w:sz="4" w:space="0" w:color="84E290"/>
          <w:bottom w:val="single" w:sz="4" w:space="0" w:color="84E290"/>
          <w:right w:val="single" w:sz="4" w:space="0" w:color="84E290"/>
          <w:insideH w:val="single" w:sz="4" w:space="0" w:color="84E290"/>
          <w:insideV w:val="single" w:sz="4" w:space="0" w:color="84E290"/>
        </w:tblBorders>
        <w:tblLook w:val="04A0" w:firstRow="1" w:lastRow="0" w:firstColumn="1" w:lastColumn="0" w:noHBand="0" w:noVBand="1"/>
      </w:tblPr>
      <w:tblGrid>
        <w:gridCol w:w="2784"/>
        <w:gridCol w:w="2916"/>
        <w:gridCol w:w="2084"/>
        <w:gridCol w:w="1777"/>
      </w:tblGrid>
      <w:tr w:rsidR="00C57B58" w:rsidRPr="0028657D" w14:paraId="60FFD0EF" w14:textId="77777777">
        <w:trPr>
          <w:trHeight w:val="264"/>
        </w:trPr>
        <w:tc>
          <w:tcPr>
            <w:tcW w:w="2784" w:type="dxa"/>
            <w:tcBorders>
              <w:bottom w:val="single" w:sz="12" w:space="0" w:color="47D459"/>
            </w:tcBorders>
            <w:shd w:val="clear" w:color="auto" w:fill="D9F2D0"/>
            <w:noWrap/>
            <w:vAlign w:val="center"/>
            <w:hideMark/>
          </w:tcPr>
          <w:p w14:paraId="548B8E2F" w14:textId="77777777" w:rsidR="00C57B58" w:rsidRPr="0028657D" w:rsidRDefault="00C57B58" w:rsidP="00C57B58">
            <w:pPr>
              <w:jc w:val="center"/>
              <w:rPr>
                <w:rFonts w:ascii="Calibri" w:hAnsi="Calibri" w:cs="Calibri"/>
                <w:b/>
                <w:bCs/>
                <w:sz w:val="22"/>
                <w:szCs w:val="22"/>
              </w:rPr>
            </w:pPr>
            <w:r w:rsidRPr="0028657D">
              <w:rPr>
                <w:rFonts w:ascii="Calibri" w:hAnsi="Calibri" w:cs="Calibri"/>
              </w:rPr>
              <w:t>Percentage of Reduction</w:t>
            </w:r>
          </w:p>
        </w:tc>
        <w:tc>
          <w:tcPr>
            <w:tcW w:w="2916" w:type="dxa"/>
            <w:tcBorders>
              <w:bottom w:val="single" w:sz="12" w:space="0" w:color="47D459"/>
            </w:tcBorders>
            <w:shd w:val="clear" w:color="auto" w:fill="D9F2D0"/>
            <w:noWrap/>
            <w:vAlign w:val="center"/>
            <w:hideMark/>
          </w:tcPr>
          <w:p w14:paraId="08DA748C" w14:textId="77777777" w:rsidR="00C57B58" w:rsidRPr="0028657D" w:rsidRDefault="00C57B58" w:rsidP="00C57B58">
            <w:pPr>
              <w:jc w:val="center"/>
              <w:rPr>
                <w:rFonts w:ascii="Calibri" w:hAnsi="Calibri" w:cs="Calibri"/>
                <w:b/>
                <w:bCs/>
                <w:sz w:val="22"/>
                <w:szCs w:val="22"/>
              </w:rPr>
            </w:pPr>
            <w:r w:rsidRPr="0028657D">
              <w:rPr>
                <w:rFonts w:ascii="Calibri" w:hAnsi="Calibri" w:cs="Calibri"/>
              </w:rPr>
              <w:t>Poverty Greater than 56%</w:t>
            </w:r>
          </w:p>
        </w:tc>
        <w:tc>
          <w:tcPr>
            <w:tcW w:w="2084" w:type="dxa"/>
            <w:tcBorders>
              <w:bottom w:val="single" w:sz="12" w:space="0" w:color="47D459"/>
            </w:tcBorders>
            <w:shd w:val="clear" w:color="auto" w:fill="D9F2D0"/>
            <w:noWrap/>
            <w:vAlign w:val="center"/>
            <w:hideMark/>
          </w:tcPr>
          <w:p w14:paraId="3FB5DFAC" w14:textId="77777777" w:rsidR="00C57B58" w:rsidRPr="0028657D" w:rsidRDefault="00C57B58" w:rsidP="00C57B58">
            <w:pPr>
              <w:jc w:val="center"/>
              <w:rPr>
                <w:rFonts w:ascii="Calibri" w:hAnsi="Calibri" w:cs="Calibri"/>
                <w:b/>
                <w:bCs/>
                <w:sz w:val="22"/>
                <w:szCs w:val="22"/>
              </w:rPr>
            </w:pPr>
            <w:r w:rsidRPr="0028657D">
              <w:rPr>
                <w:rFonts w:ascii="Calibri" w:hAnsi="Calibri" w:cs="Calibri"/>
              </w:rPr>
              <w:t>Poverty 40.1-56%</w:t>
            </w:r>
          </w:p>
        </w:tc>
        <w:tc>
          <w:tcPr>
            <w:tcW w:w="1777" w:type="dxa"/>
            <w:tcBorders>
              <w:bottom w:val="single" w:sz="12" w:space="0" w:color="47D459"/>
            </w:tcBorders>
            <w:shd w:val="clear" w:color="auto" w:fill="D9F2D0"/>
            <w:noWrap/>
            <w:vAlign w:val="center"/>
            <w:hideMark/>
          </w:tcPr>
          <w:p w14:paraId="3F52A7E5" w14:textId="77777777" w:rsidR="00C57B58" w:rsidRPr="0028657D" w:rsidRDefault="00C57B58" w:rsidP="00C57B58">
            <w:pPr>
              <w:jc w:val="center"/>
              <w:rPr>
                <w:rFonts w:ascii="Calibri" w:hAnsi="Calibri" w:cs="Calibri"/>
                <w:b/>
                <w:bCs/>
                <w:sz w:val="22"/>
                <w:szCs w:val="22"/>
              </w:rPr>
            </w:pPr>
            <w:r w:rsidRPr="0028657D">
              <w:rPr>
                <w:rFonts w:ascii="Calibri" w:hAnsi="Calibri" w:cs="Calibri"/>
              </w:rPr>
              <w:t>Poverty 0-40%</w:t>
            </w:r>
          </w:p>
        </w:tc>
      </w:tr>
      <w:tr w:rsidR="00C57B58" w:rsidRPr="0028657D" w14:paraId="51A934C6" w14:textId="77777777">
        <w:trPr>
          <w:trHeight w:val="264"/>
        </w:trPr>
        <w:tc>
          <w:tcPr>
            <w:tcW w:w="2784" w:type="dxa"/>
            <w:shd w:val="clear" w:color="auto" w:fill="auto"/>
            <w:noWrap/>
            <w:vAlign w:val="center"/>
            <w:hideMark/>
          </w:tcPr>
          <w:p w14:paraId="50FF4B5F" w14:textId="77777777" w:rsidR="00C57B58" w:rsidRPr="0028657D" w:rsidRDefault="00C57B58" w:rsidP="00C57B58">
            <w:pPr>
              <w:jc w:val="center"/>
              <w:rPr>
                <w:rFonts w:ascii="Calibri" w:hAnsi="Calibri" w:cs="Calibri"/>
                <w:b/>
                <w:bCs/>
                <w:sz w:val="22"/>
                <w:szCs w:val="22"/>
              </w:rPr>
            </w:pPr>
            <w:r w:rsidRPr="0028657D">
              <w:rPr>
                <w:rFonts w:ascii="Calibri" w:hAnsi="Calibri" w:cs="Calibri"/>
              </w:rPr>
              <w:t>Between 10-14.9%</w:t>
            </w:r>
          </w:p>
        </w:tc>
        <w:tc>
          <w:tcPr>
            <w:tcW w:w="2916" w:type="dxa"/>
            <w:shd w:val="clear" w:color="auto" w:fill="auto"/>
            <w:noWrap/>
            <w:vAlign w:val="center"/>
            <w:hideMark/>
          </w:tcPr>
          <w:p w14:paraId="6CFB6096" w14:textId="77777777" w:rsidR="00C57B58" w:rsidRPr="0028657D" w:rsidRDefault="00C57B58" w:rsidP="00C57B58">
            <w:pPr>
              <w:jc w:val="center"/>
              <w:rPr>
                <w:rFonts w:ascii="Calibri" w:hAnsi="Calibri" w:cs="Calibri"/>
                <w:sz w:val="22"/>
                <w:szCs w:val="22"/>
              </w:rPr>
            </w:pPr>
            <w:r w:rsidRPr="0028657D">
              <w:rPr>
                <w:rFonts w:ascii="Calibri" w:hAnsi="Calibri" w:cs="Calibri"/>
              </w:rPr>
              <w:t>45%</w:t>
            </w:r>
          </w:p>
        </w:tc>
        <w:tc>
          <w:tcPr>
            <w:tcW w:w="2084" w:type="dxa"/>
            <w:shd w:val="clear" w:color="auto" w:fill="auto"/>
            <w:noWrap/>
            <w:vAlign w:val="center"/>
            <w:hideMark/>
          </w:tcPr>
          <w:p w14:paraId="02B55BF9" w14:textId="77777777" w:rsidR="00C57B58" w:rsidRPr="0028657D" w:rsidRDefault="00C57B58" w:rsidP="00C57B58">
            <w:pPr>
              <w:jc w:val="center"/>
              <w:rPr>
                <w:rFonts w:ascii="Calibri" w:hAnsi="Calibri" w:cs="Calibri"/>
                <w:sz w:val="22"/>
                <w:szCs w:val="22"/>
              </w:rPr>
            </w:pPr>
            <w:r w:rsidRPr="0028657D">
              <w:rPr>
                <w:rFonts w:ascii="Calibri" w:hAnsi="Calibri" w:cs="Calibri"/>
              </w:rPr>
              <w:t>35%</w:t>
            </w:r>
          </w:p>
        </w:tc>
        <w:tc>
          <w:tcPr>
            <w:tcW w:w="1777" w:type="dxa"/>
            <w:shd w:val="clear" w:color="auto" w:fill="auto"/>
            <w:noWrap/>
            <w:vAlign w:val="center"/>
            <w:hideMark/>
          </w:tcPr>
          <w:p w14:paraId="02960E24" w14:textId="77777777" w:rsidR="00C57B58" w:rsidRPr="0028657D" w:rsidRDefault="00C57B58" w:rsidP="00C57B58">
            <w:pPr>
              <w:jc w:val="center"/>
              <w:rPr>
                <w:rFonts w:ascii="Calibri" w:hAnsi="Calibri" w:cs="Calibri"/>
                <w:sz w:val="22"/>
                <w:szCs w:val="22"/>
              </w:rPr>
            </w:pPr>
            <w:r w:rsidRPr="0028657D">
              <w:rPr>
                <w:rFonts w:ascii="Calibri" w:hAnsi="Calibri" w:cs="Calibri"/>
              </w:rPr>
              <w:t>25%</w:t>
            </w:r>
          </w:p>
        </w:tc>
      </w:tr>
      <w:tr w:rsidR="00C57B58" w:rsidRPr="0028657D" w14:paraId="6AB1F18E" w14:textId="77777777">
        <w:trPr>
          <w:trHeight w:val="264"/>
        </w:trPr>
        <w:tc>
          <w:tcPr>
            <w:tcW w:w="2784" w:type="dxa"/>
            <w:shd w:val="clear" w:color="auto" w:fill="auto"/>
            <w:noWrap/>
            <w:vAlign w:val="center"/>
            <w:hideMark/>
          </w:tcPr>
          <w:p w14:paraId="635A7B85" w14:textId="77777777" w:rsidR="00C57B58" w:rsidRPr="0028657D" w:rsidRDefault="00C57B58" w:rsidP="00C57B58">
            <w:pPr>
              <w:jc w:val="center"/>
              <w:rPr>
                <w:rFonts w:ascii="Calibri" w:hAnsi="Calibri" w:cs="Calibri"/>
                <w:b/>
                <w:bCs/>
                <w:sz w:val="22"/>
                <w:szCs w:val="22"/>
              </w:rPr>
            </w:pPr>
            <w:r w:rsidRPr="0028657D">
              <w:rPr>
                <w:rFonts w:ascii="Calibri" w:hAnsi="Calibri" w:cs="Calibri"/>
              </w:rPr>
              <w:t>Between 15-50%</w:t>
            </w:r>
          </w:p>
        </w:tc>
        <w:tc>
          <w:tcPr>
            <w:tcW w:w="2916" w:type="dxa"/>
            <w:shd w:val="clear" w:color="auto" w:fill="auto"/>
            <w:noWrap/>
            <w:vAlign w:val="center"/>
            <w:hideMark/>
          </w:tcPr>
          <w:p w14:paraId="21418F96" w14:textId="77777777" w:rsidR="00C57B58" w:rsidRPr="0028657D" w:rsidRDefault="00C57B58" w:rsidP="00C57B58">
            <w:pPr>
              <w:jc w:val="center"/>
              <w:rPr>
                <w:rFonts w:ascii="Calibri" w:hAnsi="Calibri" w:cs="Calibri"/>
                <w:sz w:val="22"/>
                <w:szCs w:val="22"/>
              </w:rPr>
            </w:pPr>
            <w:r w:rsidRPr="0028657D">
              <w:rPr>
                <w:rFonts w:ascii="Calibri" w:hAnsi="Calibri" w:cs="Calibri"/>
              </w:rPr>
              <w:t>55%</w:t>
            </w:r>
          </w:p>
        </w:tc>
        <w:tc>
          <w:tcPr>
            <w:tcW w:w="2084" w:type="dxa"/>
            <w:shd w:val="clear" w:color="auto" w:fill="auto"/>
            <w:noWrap/>
            <w:vAlign w:val="center"/>
            <w:hideMark/>
          </w:tcPr>
          <w:p w14:paraId="6B2E210A" w14:textId="77777777" w:rsidR="00C57B58" w:rsidRPr="0028657D" w:rsidRDefault="00C57B58" w:rsidP="00C57B58">
            <w:pPr>
              <w:jc w:val="center"/>
              <w:rPr>
                <w:rFonts w:ascii="Calibri" w:hAnsi="Calibri" w:cs="Calibri"/>
                <w:sz w:val="22"/>
                <w:szCs w:val="22"/>
              </w:rPr>
            </w:pPr>
            <w:r w:rsidRPr="0028657D">
              <w:rPr>
                <w:rFonts w:ascii="Calibri" w:hAnsi="Calibri" w:cs="Calibri"/>
              </w:rPr>
              <w:t>45%</w:t>
            </w:r>
          </w:p>
        </w:tc>
        <w:tc>
          <w:tcPr>
            <w:tcW w:w="1777" w:type="dxa"/>
            <w:shd w:val="clear" w:color="auto" w:fill="auto"/>
            <w:noWrap/>
            <w:vAlign w:val="center"/>
            <w:hideMark/>
          </w:tcPr>
          <w:p w14:paraId="63B67BA2" w14:textId="77777777" w:rsidR="00C57B58" w:rsidRPr="0028657D" w:rsidRDefault="00C57B58" w:rsidP="00C57B58">
            <w:pPr>
              <w:jc w:val="center"/>
              <w:rPr>
                <w:rFonts w:ascii="Calibri" w:hAnsi="Calibri" w:cs="Calibri"/>
                <w:sz w:val="22"/>
                <w:szCs w:val="22"/>
              </w:rPr>
            </w:pPr>
            <w:r w:rsidRPr="0028657D">
              <w:rPr>
                <w:rFonts w:ascii="Calibri" w:hAnsi="Calibri" w:cs="Calibri"/>
              </w:rPr>
              <w:t>35%</w:t>
            </w:r>
          </w:p>
        </w:tc>
      </w:tr>
      <w:tr w:rsidR="00C57B58" w:rsidRPr="0028657D" w14:paraId="285B67F8" w14:textId="77777777">
        <w:trPr>
          <w:trHeight w:val="264"/>
        </w:trPr>
        <w:tc>
          <w:tcPr>
            <w:tcW w:w="2784" w:type="dxa"/>
            <w:shd w:val="clear" w:color="auto" w:fill="auto"/>
            <w:noWrap/>
            <w:vAlign w:val="center"/>
          </w:tcPr>
          <w:p w14:paraId="478CD084" w14:textId="77777777" w:rsidR="00C57B58" w:rsidRPr="0028657D" w:rsidRDefault="00C57B58" w:rsidP="00C57B58">
            <w:pPr>
              <w:jc w:val="center"/>
              <w:rPr>
                <w:rFonts w:ascii="Calibri" w:hAnsi="Calibri" w:cs="Calibri"/>
                <w:b/>
                <w:bCs/>
                <w:sz w:val="22"/>
                <w:szCs w:val="22"/>
              </w:rPr>
            </w:pPr>
            <w:r w:rsidRPr="0028657D">
              <w:rPr>
                <w:rFonts w:ascii="Calibri" w:hAnsi="Calibri" w:cs="Calibri"/>
              </w:rPr>
              <w:t>Greater than 50%</w:t>
            </w:r>
          </w:p>
        </w:tc>
        <w:tc>
          <w:tcPr>
            <w:tcW w:w="2916" w:type="dxa"/>
            <w:shd w:val="clear" w:color="auto" w:fill="auto"/>
            <w:noWrap/>
            <w:vAlign w:val="center"/>
          </w:tcPr>
          <w:p w14:paraId="0028426E" w14:textId="77777777" w:rsidR="00C57B58" w:rsidRPr="0028657D" w:rsidRDefault="00C57B58" w:rsidP="00C57B58">
            <w:pPr>
              <w:jc w:val="center"/>
              <w:rPr>
                <w:rFonts w:ascii="Calibri" w:hAnsi="Calibri" w:cs="Calibri"/>
                <w:sz w:val="22"/>
                <w:szCs w:val="22"/>
              </w:rPr>
            </w:pPr>
            <w:r w:rsidRPr="0028657D">
              <w:rPr>
                <w:rFonts w:ascii="Calibri" w:hAnsi="Calibri" w:cs="Calibri"/>
              </w:rPr>
              <w:t>65%</w:t>
            </w:r>
          </w:p>
        </w:tc>
        <w:tc>
          <w:tcPr>
            <w:tcW w:w="2084" w:type="dxa"/>
            <w:shd w:val="clear" w:color="auto" w:fill="auto"/>
            <w:noWrap/>
            <w:vAlign w:val="center"/>
          </w:tcPr>
          <w:p w14:paraId="23892DB6" w14:textId="77777777" w:rsidR="00C57B58" w:rsidRPr="0028657D" w:rsidRDefault="00C57B58" w:rsidP="00C57B58">
            <w:pPr>
              <w:jc w:val="center"/>
              <w:rPr>
                <w:rFonts w:ascii="Calibri" w:hAnsi="Calibri" w:cs="Calibri"/>
                <w:sz w:val="22"/>
                <w:szCs w:val="22"/>
              </w:rPr>
            </w:pPr>
            <w:r w:rsidRPr="0028657D">
              <w:rPr>
                <w:rFonts w:ascii="Calibri" w:hAnsi="Calibri" w:cs="Calibri"/>
              </w:rPr>
              <w:t>55%</w:t>
            </w:r>
          </w:p>
        </w:tc>
        <w:tc>
          <w:tcPr>
            <w:tcW w:w="1777" w:type="dxa"/>
            <w:shd w:val="clear" w:color="auto" w:fill="auto"/>
            <w:noWrap/>
            <w:vAlign w:val="center"/>
          </w:tcPr>
          <w:p w14:paraId="60AB57FD" w14:textId="77777777" w:rsidR="00C57B58" w:rsidRPr="0028657D" w:rsidRDefault="00C57B58" w:rsidP="00C57B58">
            <w:pPr>
              <w:jc w:val="center"/>
              <w:rPr>
                <w:rFonts w:ascii="Calibri" w:hAnsi="Calibri" w:cs="Calibri"/>
                <w:sz w:val="22"/>
                <w:szCs w:val="22"/>
              </w:rPr>
            </w:pPr>
            <w:r w:rsidRPr="0028657D">
              <w:rPr>
                <w:rFonts w:ascii="Calibri" w:hAnsi="Calibri" w:cs="Calibri"/>
              </w:rPr>
              <w:t>45%</w:t>
            </w:r>
          </w:p>
        </w:tc>
      </w:tr>
    </w:tbl>
    <w:p w14:paraId="55B04D84" w14:textId="77777777" w:rsidR="005B3C35" w:rsidRPr="002E754E" w:rsidRDefault="005B3C35" w:rsidP="00611B10">
      <w:pPr>
        <w:pStyle w:val="Title"/>
        <w:jc w:val="left"/>
        <w:rPr>
          <w:rFonts w:ascii="Calibri" w:hAnsi="Calibri" w:cs="Calibri"/>
          <w:b w:val="0"/>
          <w:bCs w:val="0"/>
          <w:color w:val="1D1B11"/>
          <w:sz w:val="22"/>
          <w:szCs w:val="22"/>
        </w:rPr>
      </w:pPr>
    </w:p>
    <w:p w14:paraId="679A922C" w14:textId="77777777" w:rsidR="00F57B8E" w:rsidRDefault="00F57B8E" w:rsidP="00C57B58">
      <w:pPr>
        <w:pStyle w:val="Title"/>
        <w:jc w:val="left"/>
        <w:rPr>
          <w:rFonts w:ascii="Calibri" w:hAnsi="Calibri" w:cs="Calibri"/>
          <w:b w:val="0"/>
          <w:bCs w:val="0"/>
          <w:color w:val="1D1B11"/>
          <w:sz w:val="22"/>
          <w:szCs w:val="22"/>
        </w:rPr>
      </w:pPr>
    </w:p>
    <w:p w14:paraId="2FE69E4B" w14:textId="77777777" w:rsidR="00F57B8E" w:rsidRDefault="00F57B8E" w:rsidP="00C57B58">
      <w:pPr>
        <w:pStyle w:val="Title"/>
        <w:jc w:val="left"/>
        <w:rPr>
          <w:rFonts w:ascii="Calibri" w:hAnsi="Calibri" w:cs="Calibri"/>
          <w:b w:val="0"/>
          <w:bCs w:val="0"/>
          <w:color w:val="1D1B11"/>
          <w:sz w:val="22"/>
          <w:szCs w:val="22"/>
        </w:rPr>
      </w:pPr>
    </w:p>
    <w:p w14:paraId="3D5363D6" w14:textId="77777777" w:rsidR="00F57B8E" w:rsidRDefault="00F57B8E" w:rsidP="00C57B58">
      <w:pPr>
        <w:pStyle w:val="Title"/>
        <w:jc w:val="left"/>
        <w:rPr>
          <w:rFonts w:ascii="Calibri" w:hAnsi="Calibri" w:cs="Calibri"/>
          <w:b w:val="0"/>
          <w:bCs w:val="0"/>
          <w:color w:val="1D1B11"/>
          <w:sz w:val="22"/>
          <w:szCs w:val="22"/>
        </w:rPr>
      </w:pPr>
    </w:p>
    <w:p w14:paraId="4329D23F" w14:textId="77777777" w:rsidR="00F57B8E" w:rsidRDefault="00F57B8E" w:rsidP="00C57B58">
      <w:pPr>
        <w:pStyle w:val="Title"/>
        <w:jc w:val="left"/>
        <w:rPr>
          <w:rFonts w:ascii="Calibri" w:hAnsi="Calibri" w:cs="Calibri"/>
          <w:b w:val="0"/>
          <w:bCs w:val="0"/>
          <w:color w:val="1D1B11"/>
          <w:sz w:val="22"/>
          <w:szCs w:val="22"/>
        </w:rPr>
      </w:pPr>
    </w:p>
    <w:p w14:paraId="36739BFF" w14:textId="77777777" w:rsidR="00F57B8E" w:rsidRDefault="00F57B8E" w:rsidP="00C57B58">
      <w:pPr>
        <w:pStyle w:val="Title"/>
        <w:jc w:val="left"/>
        <w:rPr>
          <w:rFonts w:ascii="Calibri" w:hAnsi="Calibri" w:cs="Calibri"/>
          <w:b w:val="0"/>
          <w:bCs w:val="0"/>
          <w:color w:val="1D1B11"/>
          <w:sz w:val="22"/>
          <w:szCs w:val="22"/>
        </w:rPr>
      </w:pPr>
    </w:p>
    <w:p w14:paraId="0C3448B3" w14:textId="77777777" w:rsidR="00F57B8E" w:rsidRDefault="00F57B8E" w:rsidP="00C57B58">
      <w:pPr>
        <w:pStyle w:val="Title"/>
        <w:jc w:val="left"/>
        <w:rPr>
          <w:rFonts w:ascii="Calibri" w:hAnsi="Calibri" w:cs="Calibri"/>
          <w:b w:val="0"/>
          <w:bCs w:val="0"/>
          <w:color w:val="1D1B11"/>
          <w:sz w:val="22"/>
          <w:szCs w:val="22"/>
        </w:rPr>
      </w:pPr>
    </w:p>
    <w:p w14:paraId="4CD5C44F" w14:textId="77777777" w:rsidR="00F57B8E" w:rsidRDefault="00F57B8E" w:rsidP="00C57B58">
      <w:pPr>
        <w:pStyle w:val="Title"/>
        <w:jc w:val="left"/>
        <w:rPr>
          <w:rFonts w:ascii="Calibri" w:hAnsi="Calibri" w:cs="Calibri"/>
          <w:b w:val="0"/>
          <w:bCs w:val="0"/>
          <w:color w:val="1D1B11"/>
          <w:sz w:val="22"/>
          <w:szCs w:val="22"/>
        </w:rPr>
      </w:pPr>
    </w:p>
    <w:p w14:paraId="3FD8D6E7" w14:textId="77777777" w:rsidR="00F57B8E" w:rsidRDefault="00F57B8E" w:rsidP="00C57B58">
      <w:pPr>
        <w:pStyle w:val="Title"/>
        <w:jc w:val="left"/>
        <w:rPr>
          <w:rFonts w:ascii="Calibri" w:hAnsi="Calibri" w:cs="Calibri"/>
          <w:b w:val="0"/>
          <w:bCs w:val="0"/>
          <w:color w:val="1D1B11"/>
          <w:sz w:val="22"/>
          <w:szCs w:val="22"/>
        </w:rPr>
      </w:pPr>
    </w:p>
    <w:p w14:paraId="7CB92B57" w14:textId="77777777" w:rsidR="00F57B8E" w:rsidRDefault="00F57B8E" w:rsidP="00C57B58">
      <w:pPr>
        <w:pStyle w:val="Title"/>
        <w:jc w:val="left"/>
        <w:rPr>
          <w:rFonts w:ascii="Calibri" w:hAnsi="Calibri" w:cs="Calibri"/>
          <w:b w:val="0"/>
          <w:bCs w:val="0"/>
          <w:color w:val="1D1B11"/>
          <w:sz w:val="22"/>
          <w:szCs w:val="22"/>
        </w:rPr>
      </w:pPr>
    </w:p>
    <w:p w14:paraId="66C0971F" w14:textId="77777777" w:rsidR="00F57B8E" w:rsidRDefault="00F57B8E" w:rsidP="00C57B58">
      <w:pPr>
        <w:pStyle w:val="Title"/>
        <w:jc w:val="left"/>
        <w:rPr>
          <w:rFonts w:ascii="Calibri" w:hAnsi="Calibri" w:cs="Calibri"/>
          <w:b w:val="0"/>
          <w:bCs w:val="0"/>
          <w:color w:val="1D1B11"/>
          <w:sz w:val="22"/>
          <w:szCs w:val="22"/>
        </w:rPr>
      </w:pPr>
    </w:p>
    <w:p w14:paraId="05727D79" w14:textId="77777777" w:rsidR="00F57B8E" w:rsidRDefault="00F57B8E" w:rsidP="00C57B58">
      <w:pPr>
        <w:pStyle w:val="Title"/>
        <w:jc w:val="left"/>
        <w:rPr>
          <w:rFonts w:ascii="Calibri" w:hAnsi="Calibri" w:cs="Calibri"/>
          <w:b w:val="0"/>
          <w:bCs w:val="0"/>
          <w:color w:val="1D1B11"/>
          <w:sz w:val="22"/>
          <w:szCs w:val="22"/>
        </w:rPr>
      </w:pPr>
    </w:p>
    <w:p w14:paraId="14442C14" w14:textId="77777777" w:rsidR="00F57B8E" w:rsidRDefault="00F57B8E" w:rsidP="00C57B58">
      <w:pPr>
        <w:pStyle w:val="Title"/>
        <w:jc w:val="left"/>
        <w:rPr>
          <w:rFonts w:ascii="Calibri" w:hAnsi="Calibri" w:cs="Calibri"/>
          <w:b w:val="0"/>
          <w:bCs w:val="0"/>
          <w:color w:val="1D1B11"/>
          <w:sz w:val="22"/>
          <w:szCs w:val="22"/>
        </w:rPr>
      </w:pPr>
    </w:p>
    <w:p w14:paraId="165BB9AF" w14:textId="77777777" w:rsidR="00E42730" w:rsidRDefault="002E754E" w:rsidP="00C57B58">
      <w:pPr>
        <w:pStyle w:val="Title"/>
        <w:jc w:val="left"/>
        <w:rPr>
          <w:rFonts w:ascii="Calibri" w:hAnsi="Calibri" w:cs="Calibri"/>
          <w:b w:val="0"/>
          <w:bCs w:val="0"/>
          <w:color w:val="1D1B11"/>
          <w:sz w:val="22"/>
          <w:szCs w:val="22"/>
        </w:rPr>
      </w:pPr>
      <w:r w:rsidRPr="002E754E">
        <w:rPr>
          <w:rFonts w:ascii="Calibri" w:hAnsi="Calibri" w:cs="Calibri"/>
          <w:b w:val="0"/>
          <w:bCs w:val="0"/>
          <w:color w:val="1D1B11"/>
          <w:sz w:val="22"/>
          <w:szCs w:val="22"/>
        </w:rPr>
        <w:lastRenderedPageBreak/>
        <w:t xml:space="preserve">Table 2: </w:t>
      </w:r>
      <w:r w:rsidR="005B3C35" w:rsidRPr="002E754E">
        <w:rPr>
          <w:rFonts w:ascii="Calibri" w:hAnsi="Calibri" w:cs="Calibri"/>
          <w:b w:val="0"/>
          <w:bCs w:val="0"/>
          <w:color w:val="1D1B11"/>
          <w:sz w:val="22"/>
          <w:szCs w:val="22"/>
        </w:rPr>
        <w:t xml:space="preserve">Based on these bands, the following LEAs are eligible to apply for an award up to the maximum listed in the table below. </w:t>
      </w:r>
    </w:p>
    <w:p w14:paraId="57EF2DD0" w14:textId="77777777" w:rsidR="00F57B8E" w:rsidRDefault="00F57B8E" w:rsidP="00C57B58">
      <w:pPr>
        <w:pStyle w:val="Title"/>
        <w:jc w:val="left"/>
        <w:rPr>
          <w:rFonts w:ascii="Calibri" w:hAnsi="Calibri" w:cs="Calibri"/>
          <w:b w:val="0"/>
          <w:bCs w:val="0"/>
          <w:color w:val="1D1B11"/>
          <w:sz w:val="22"/>
          <w:szCs w:val="22"/>
        </w:rPr>
      </w:pPr>
    </w:p>
    <w:tbl>
      <w:tblPr>
        <w:tblpPr w:leftFromText="180" w:rightFromText="180" w:vertAnchor="text" w:horzAnchor="margin" w:tblpY="138"/>
        <w:tblW w:w="9943" w:type="dxa"/>
        <w:tblLayout w:type="fixed"/>
        <w:tblLook w:val="04A0" w:firstRow="1" w:lastRow="0" w:firstColumn="1" w:lastColumn="0" w:noHBand="0" w:noVBand="1"/>
      </w:tblPr>
      <w:tblGrid>
        <w:gridCol w:w="837"/>
        <w:gridCol w:w="1237"/>
        <w:gridCol w:w="1197"/>
        <w:gridCol w:w="1117"/>
        <w:gridCol w:w="1097"/>
        <w:gridCol w:w="1187"/>
        <w:gridCol w:w="1137"/>
        <w:gridCol w:w="1137"/>
        <w:gridCol w:w="997"/>
      </w:tblGrid>
      <w:tr w:rsidR="00F57B8E" w:rsidRPr="0028657D" w14:paraId="78403D84" w14:textId="77777777" w:rsidTr="00F57B8E">
        <w:trPr>
          <w:trHeight w:val="983"/>
        </w:trPr>
        <w:tc>
          <w:tcPr>
            <w:tcW w:w="837"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DBD6A18" w14:textId="77777777" w:rsidR="00F57B8E" w:rsidRPr="00C57B58" w:rsidRDefault="00F57B8E" w:rsidP="00F57B8E">
            <w:pPr>
              <w:jc w:val="center"/>
              <w:rPr>
                <w:rFonts w:ascii="Calibri" w:hAnsi="Calibri" w:cs="Calibri"/>
                <w:b/>
                <w:bCs/>
                <w:sz w:val="18"/>
                <w:szCs w:val="18"/>
              </w:rPr>
            </w:pPr>
            <w:r w:rsidRPr="00C57B58">
              <w:rPr>
                <w:rFonts w:ascii="Calibri" w:hAnsi="Calibri" w:cs="Calibri"/>
                <w:b/>
                <w:bCs/>
                <w:sz w:val="18"/>
                <w:szCs w:val="18"/>
              </w:rPr>
              <w:t>District Code</w:t>
            </w:r>
          </w:p>
        </w:tc>
        <w:tc>
          <w:tcPr>
            <w:tcW w:w="1237" w:type="dxa"/>
            <w:tcBorders>
              <w:top w:val="single" w:sz="4" w:space="0" w:color="auto"/>
              <w:left w:val="nil"/>
              <w:bottom w:val="single" w:sz="4" w:space="0" w:color="auto"/>
              <w:right w:val="single" w:sz="4" w:space="0" w:color="auto"/>
            </w:tcBorders>
            <w:shd w:val="clear" w:color="000000" w:fill="E2EFDA"/>
            <w:vAlign w:val="center"/>
            <w:hideMark/>
          </w:tcPr>
          <w:p w14:paraId="369BD2EA" w14:textId="77777777" w:rsidR="00F57B8E" w:rsidRPr="00C57B58" w:rsidRDefault="00F57B8E" w:rsidP="00F57B8E">
            <w:pPr>
              <w:jc w:val="center"/>
              <w:rPr>
                <w:rFonts w:ascii="Calibri" w:hAnsi="Calibri" w:cs="Calibri"/>
                <w:b/>
                <w:bCs/>
                <w:sz w:val="18"/>
                <w:szCs w:val="18"/>
              </w:rPr>
            </w:pPr>
            <w:r w:rsidRPr="00C57B58">
              <w:rPr>
                <w:rFonts w:ascii="Calibri" w:hAnsi="Calibri" w:cs="Calibri"/>
                <w:b/>
                <w:bCs/>
                <w:sz w:val="18"/>
                <w:szCs w:val="18"/>
              </w:rPr>
              <w:t>District Name</w:t>
            </w:r>
          </w:p>
        </w:tc>
        <w:tc>
          <w:tcPr>
            <w:tcW w:w="1197" w:type="dxa"/>
            <w:tcBorders>
              <w:top w:val="single" w:sz="4" w:space="0" w:color="auto"/>
              <w:left w:val="nil"/>
              <w:bottom w:val="single" w:sz="4" w:space="0" w:color="auto"/>
              <w:right w:val="single" w:sz="4" w:space="0" w:color="auto"/>
            </w:tcBorders>
            <w:shd w:val="clear" w:color="000000" w:fill="E2EFDA"/>
            <w:vAlign w:val="center"/>
            <w:hideMark/>
          </w:tcPr>
          <w:p w14:paraId="12F73DB1" w14:textId="77777777" w:rsidR="00F57B8E" w:rsidRPr="00C57B58" w:rsidRDefault="00F57B8E" w:rsidP="00F57B8E">
            <w:pPr>
              <w:jc w:val="center"/>
              <w:rPr>
                <w:rFonts w:ascii="Calibri" w:hAnsi="Calibri" w:cs="Calibri"/>
                <w:b/>
                <w:bCs/>
                <w:sz w:val="18"/>
                <w:szCs w:val="18"/>
              </w:rPr>
            </w:pPr>
            <w:r w:rsidRPr="00C57B58">
              <w:rPr>
                <w:rFonts w:ascii="Calibri" w:hAnsi="Calibri" w:cs="Calibri"/>
                <w:b/>
                <w:bCs/>
                <w:sz w:val="18"/>
                <w:szCs w:val="18"/>
              </w:rPr>
              <w:t>Title I-A FY24-25 Preliminary</w:t>
            </w:r>
          </w:p>
        </w:tc>
        <w:tc>
          <w:tcPr>
            <w:tcW w:w="1117" w:type="dxa"/>
            <w:tcBorders>
              <w:top w:val="single" w:sz="4" w:space="0" w:color="auto"/>
              <w:left w:val="nil"/>
              <w:bottom w:val="single" w:sz="4" w:space="0" w:color="auto"/>
              <w:right w:val="single" w:sz="4" w:space="0" w:color="auto"/>
            </w:tcBorders>
            <w:shd w:val="clear" w:color="000000" w:fill="E2EFDA"/>
            <w:vAlign w:val="center"/>
            <w:hideMark/>
          </w:tcPr>
          <w:p w14:paraId="32066B3F" w14:textId="77777777" w:rsidR="00F57B8E" w:rsidRPr="00C57B58" w:rsidRDefault="00F57B8E" w:rsidP="00F57B8E">
            <w:pPr>
              <w:jc w:val="center"/>
              <w:rPr>
                <w:rFonts w:ascii="Calibri" w:hAnsi="Calibri" w:cs="Calibri"/>
                <w:b/>
                <w:bCs/>
                <w:sz w:val="18"/>
                <w:szCs w:val="18"/>
              </w:rPr>
            </w:pPr>
            <w:r w:rsidRPr="00C57B58">
              <w:rPr>
                <w:rFonts w:ascii="Calibri" w:hAnsi="Calibri" w:cs="Calibri"/>
                <w:b/>
                <w:bCs/>
                <w:sz w:val="18"/>
                <w:szCs w:val="18"/>
              </w:rPr>
              <w:t>Title I-A FY23-24 Revised Final</w:t>
            </w:r>
          </w:p>
        </w:tc>
        <w:tc>
          <w:tcPr>
            <w:tcW w:w="1097" w:type="dxa"/>
            <w:tcBorders>
              <w:top w:val="single" w:sz="4" w:space="0" w:color="auto"/>
              <w:left w:val="nil"/>
              <w:bottom w:val="single" w:sz="4" w:space="0" w:color="auto"/>
              <w:right w:val="single" w:sz="4" w:space="0" w:color="auto"/>
            </w:tcBorders>
            <w:shd w:val="clear" w:color="000000" w:fill="E2EFDA"/>
            <w:vAlign w:val="center"/>
            <w:hideMark/>
          </w:tcPr>
          <w:p w14:paraId="3B4D0F5A" w14:textId="77777777" w:rsidR="00F57B8E" w:rsidRPr="00C57B58" w:rsidRDefault="00F57B8E" w:rsidP="00F57B8E">
            <w:pPr>
              <w:jc w:val="center"/>
              <w:rPr>
                <w:rFonts w:ascii="Calibri" w:hAnsi="Calibri" w:cs="Calibri"/>
                <w:b/>
                <w:bCs/>
                <w:sz w:val="18"/>
                <w:szCs w:val="18"/>
              </w:rPr>
            </w:pPr>
            <w:r w:rsidRPr="00C57B58">
              <w:rPr>
                <w:rFonts w:ascii="Calibri" w:hAnsi="Calibri" w:cs="Calibri"/>
                <w:b/>
                <w:bCs/>
                <w:sz w:val="18"/>
                <w:szCs w:val="18"/>
              </w:rPr>
              <w:t>Difference</w:t>
            </w:r>
          </w:p>
        </w:tc>
        <w:tc>
          <w:tcPr>
            <w:tcW w:w="1187" w:type="dxa"/>
            <w:tcBorders>
              <w:top w:val="single" w:sz="4" w:space="0" w:color="auto"/>
              <w:left w:val="nil"/>
              <w:bottom w:val="single" w:sz="4" w:space="0" w:color="auto"/>
              <w:right w:val="single" w:sz="4" w:space="0" w:color="auto"/>
            </w:tcBorders>
            <w:shd w:val="clear" w:color="000000" w:fill="E2EFDA"/>
            <w:vAlign w:val="center"/>
            <w:hideMark/>
          </w:tcPr>
          <w:p w14:paraId="1652C3C5" w14:textId="77777777" w:rsidR="00F57B8E" w:rsidRPr="00C57B58" w:rsidRDefault="00F57B8E" w:rsidP="00F57B8E">
            <w:pPr>
              <w:jc w:val="center"/>
              <w:rPr>
                <w:rFonts w:ascii="Calibri" w:hAnsi="Calibri" w:cs="Calibri"/>
                <w:b/>
                <w:bCs/>
                <w:sz w:val="18"/>
                <w:szCs w:val="18"/>
              </w:rPr>
            </w:pPr>
            <w:r w:rsidRPr="00C57B58">
              <w:rPr>
                <w:rFonts w:ascii="Calibri" w:hAnsi="Calibri" w:cs="Calibri"/>
                <w:b/>
                <w:bCs/>
                <w:sz w:val="18"/>
                <w:szCs w:val="18"/>
              </w:rPr>
              <w:t>Difference Percentage</w:t>
            </w:r>
          </w:p>
        </w:tc>
        <w:tc>
          <w:tcPr>
            <w:tcW w:w="1137" w:type="dxa"/>
            <w:tcBorders>
              <w:top w:val="single" w:sz="4" w:space="0" w:color="auto"/>
              <w:left w:val="nil"/>
              <w:bottom w:val="single" w:sz="4" w:space="0" w:color="auto"/>
              <w:right w:val="single" w:sz="4" w:space="0" w:color="auto"/>
            </w:tcBorders>
            <w:shd w:val="clear" w:color="000000" w:fill="E2EFDA"/>
            <w:vAlign w:val="center"/>
            <w:hideMark/>
          </w:tcPr>
          <w:p w14:paraId="002D0867" w14:textId="77777777" w:rsidR="00F57B8E" w:rsidRPr="00C57B58" w:rsidRDefault="00F57B8E" w:rsidP="00F57B8E">
            <w:pPr>
              <w:jc w:val="center"/>
              <w:rPr>
                <w:rFonts w:ascii="Calibri" w:hAnsi="Calibri" w:cs="Calibri"/>
                <w:b/>
                <w:bCs/>
                <w:sz w:val="18"/>
                <w:szCs w:val="18"/>
              </w:rPr>
            </w:pPr>
            <w:r w:rsidRPr="00C57B58">
              <w:rPr>
                <w:rFonts w:ascii="Calibri" w:hAnsi="Calibri" w:cs="Calibri"/>
                <w:b/>
                <w:bCs/>
                <w:sz w:val="18"/>
                <w:szCs w:val="18"/>
              </w:rPr>
              <w:t>FRM Percentage SY24-25</w:t>
            </w:r>
          </w:p>
        </w:tc>
        <w:tc>
          <w:tcPr>
            <w:tcW w:w="1137" w:type="dxa"/>
            <w:tcBorders>
              <w:top w:val="single" w:sz="4" w:space="0" w:color="auto"/>
              <w:left w:val="nil"/>
              <w:bottom w:val="single" w:sz="4" w:space="0" w:color="auto"/>
              <w:right w:val="single" w:sz="4" w:space="0" w:color="auto"/>
            </w:tcBorders>
            <w:shd w:val="clear" w:color="000000" w:fill="E2EFDA"/>
            <w:vAlign w:val="center"/>
            <w:hideMark/>
          </w:tcPr>
          <w:p w14:paraId="5AA814DC" w14:textId="77777777" w:rsidR="00F57B8E" w:rsidRPr="00C57B58" w:rsidRDefault="00F57B8E" w:rsidP="00F57B8E">
            <w:pPr>
              <w:jc w:val="center"/>
              <w:rPr>
                <w:rFonts w:ascii="Calibri" w:hAnsi="Calibri" w:cs="Calibri"/>
                <w:b/>
                <w:bCs/>
                <w:sz w:val="18"/>
                <w:szCs w:val="18"/>
              </w:rPr>
            </w:pPr>
            <w:r w:rsidRPr="00C57B58">
              <w:rPr>
                <w:rFonts w:ascii="Calibri" w:hAnsi="Calibri" w:cs="Calibri"/>
                <w:b/>
                <w:bCs/>
                <w:sz w:val="18"/>
                <w:szCs w:val="18"/>
              </w:rPr>
              <w:t>Maximum Eligible Percentage</w:t>
            </w:r>
          </w:p>
        </w:tc>
        <w:tc>
          <w:tcPr>
            <w:tcW w:w="997" w:type="dxa"/>
            <w:tcBorders>
              <w:top w:val="single" w:sz="4" w:space="0" w:color="auto"/>
              <w:left w:val="nil"/>
              <w:bottom w:val="single" w:sz="4" w:space="0" w:color="auto"/>
              <w:right w:val="single" w:sz="4" w:space="0" w:color="auto"/>
            </w:tcBorders>
            <w:shd w:val="clear" w:color="000000" w:fill="E2EFDA"/>
            <w:vAlign w:val="center"/>
            <w:hideMark/>
          </w:tcPr>
          <w:p w14:paraId="7D3513A9" w14:textId="77777777" w:rsidR="00F57B8E" w:rsidRPr="00C57B58" w:rsidRDefault="00F57B8E" w:rsidP="00F57B8E">
            <w:pPr>
              <w:jc w:val="center"/>
              <w:rPr>
                <w:rFonts w:ascii="Calibri" w:hAnsi="Calibri" w:cs="Calibri"/>
                <w:b/>
                <w:bCs/>
                <w:sz w:val="18"/>
                <w:szCs w:val="18"/>
              </w:rPr>
            </w:pPr>
            <w:r w:rsidRPr="00C57B58">
              <w:rPr>
                <w:rFonts w:ascii="Calibri" w:hAnsi="Calibri" w:cs="Calibri"/>
                <w:b/>
                <w:bCs/>
                <w:sz w:val="18"/>
                <w:szCs w:val="18"/>
              </w:rPr>
              <w:t>Maximum Eligible Grant Amount</w:t>
            </w:r>
          </w:p>
        </w:tc>
      </w:tr>
      <w:tr w:rsidR="00F57B8E" w:rsidRPr="0028657D" w14:paraId="29599C95"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384EC5C"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0010</w:t>
            </w:r>
          </w:p>
        </w:tc>
        <w:tc>
          <w:tcPr>
            <w:tcW w:w="1237" w:type="dxa"/>
            <w:tcBorders>
              <w:top w:val="nil"/>
              <w:left w:val="nil"/>
              <w:bottom w:val="single" w:sz="4" w:space="0" w:color="auto"/>
              <w:right w:val="single" w:sz="4" w:space="0" w:color="auto"/>
            </w:tcBorders>
            <w:shd w:val="clear" w:color="auto" w:fill="auto"/>
            <w:vAlign w:val="center"/>
            <w:hideMark/>
          </w:tcPr>
          <w:p w14:paraId="2D6C658E"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Mapleton 1</w:t>
            </w:r>
          </w:p>
        </w:tc>
        <w:tc>
          <w:tcPr>
            <w:tcW w:w="1197" w:type="dxa"/>
            <w:tcBorders>
              <w:top w:val="nil"/>
              <w:left w:val="nil"/>
              <w:bottom w:val="single" w:sz="4" w:space="0" w:color="auto"/>
              <w:right w:val="single" w:sz="4" w:space="0" w:color="auto"/>
            </w:tcBorders>
            <w:shd w:val="clear" w:color="auto" w:fill="auto"/>
            <w:vAlign w:val="center"/>
            <w:hideMark/>
          </w:tcPr>
          <w:p w14:paraId="3280D426"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$1,111,024</w:t>
            </w:r>
          </w:p>
        </w:tc>
        <w:tc>
          <w:tcPr>
            <w:tcW w:w="1117" w:type="dxa"/>
            <w:tcBorders>
              <w:top w:val="nil"/>
              <w:left w:val="nil"/>
              <w:bottom w:val="single" w:sz="4" w:space="0" w:color="auto"/>
              <w:right w:val="single" w:sz="4" w:space="0" w:color="auto"/>
            </w:tcBorders>
            <w:shd w:val="clear" w:color="auto" w:fill="auto"/>
            <w:vAlign w:val="center"/>
            <w:hideMark/>
          </w:tcPr>
          <w:p w14:paraId="13578E4C"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$1,301,108</w:t>
            </w:r>
          </w:p>
        </w:tc>
        <w:tc>
          <w:tcPr>
            <w:tcW w:w="1097" w:type="dxa"/>
            <w:tcBorders>
              <w:top w:val="nil"/>
              <w:left w:val="nil"/>
              <w:bottom w:val="single" w:sz="4" w:space="0" w:color="auto"/>
              <w:right w:val="single" w:sz="4" w:space="0" w:color="auto"/>
            </w:tcBorders>
            <w:shd w:val="clear" w:color="auto" w:fill="auto"/>
            <w:vAlign w:val="center"/>
            <w:hideMark/>
          </w:tcPr>
          <w:p w14:paraId="20FAC0F1"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(190,084)</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8B464"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-14.61%</w:t>
            </w:r>
          </w:p>
        </w:tc>
        <w:tc>
          <w:tcPr>
            <w:tcW w:w="1137" w:type="dxa"/>
            <w:tcBorders>
              <w:top w:val="nil"/>
              <w:left w:val="nil"/>
              <w:bottom w:val="single" w:sz="4" w:space="0" w:color="auto"/>
              <w:right w:val="single" w:sz="4" w:space="0" w:color="auto"/>
            </w:tcBorders>
            <w:shd w:val="clear" w:color="auto" w:fill="auto"/>
            <w:noWrap/>
            <w:vAlign w:val="center"/>
            <w:hideMark/>
          </w:tcPr>
          <w:p w14:paraId="04BD4E2D"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76.8%</w:t>
            </w:r>
          </w:p>
        </w:tc>
        <w:tc>
          <w:tcPr>
            <w:tcW w:w="1137" w:type="dxa"/>
            <w:tcBorders>
              <w:top w:val="nil"/>
              <w:left w:val="nil"/>
              <w:bottom w:val="single" w:sz="4" w:space="0" w:color="auto"/>
              <w:right w:val="single" w:sz="4" w:space="0" w:color="auto"/>
            </w:tcBorders>
            <w:shd w:val="clear" w:color="auto" w:fill="auto"/>
            <w:noWrap/>
            <w:vAlign w:val="center"/>
            <w:hideMark/>
          </w:tcPr>
          <w:p w14:paraId="6D6CD2C3"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45.0%</w:t>
            </w:r>
          </w:p>
        </w:tc>
        <w:tc>
          <w:tcPr>
            <w:tcW w:w="997" w:type="dxa"/>
            <w:tcBorders>
              <w:top w:val="nil"/>
              <w:left w:val="nil"/>
              <w:bottom w:val="single" w:sz="4" w:space="0" w:color="auto"/>
              <w:right w:val="single" w:sz="4" w:space="0" w:color="auto"/>
            </w:tcBorders>
            <w:shd w:val="clear" w:color="auto" w:fill="auto"/>
            <w:vAlign w:val="center"/>
            <w:hideMark/>
          </w:tcPr>
          <w:p w14:paraId="02DE6872"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$85,538</w:t>
            </w:r>
          </w:p>
        </w:tc>
      </w:tr>
      <w:tr w:rsidR="00F57B8E" w:rsidRPr="0028657D" w14:paraId="74F9F551"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DD8B853"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0120</w:t>
            </w:r>
          </w:p>
        </w:tc>
        <w:tc>
          <w:tcPr>
            <w:tcW w:w="1237" w:type="dxa"/>
            <w:tcBorders>
              <w:top w:val="nil"/>
              <w:left w:val="nil"/>
              <w:bottom w:val="single" w:sz="4" w:space="0" w:color="auto"/>
              <w:right w:val="single" w:sz="4" w:space="0" w:color="auto"/>
            </w:tcBorders>
            <w:shd w:val="clear" w:color="auto" w:fill="auto"/>
            <w:vAlign w:val="center"/>
            <w:hideMark/>
          </w:tcPr>
          <w:p w14:paraId="2E2441D6"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Englewood 1</w:t>
            </w:r>
          </w:p>
        </w:tc>
        <w:tc>
          <w:tcPr>
            <w:tcW w:w="1197" w:type="dxa"/>
            <w:tcBorders>
              <w:top w:val="nil"/>
              <w:left w:val="nil"/>
              <w:bottom w:val="single" w:sz="4" w:space="0" w:color="auto"/>
              <w:right w:val="single" w:sz="4" w:space="0" w:color="auto"/>
            </w:tcBorders>
            <w:shd w:val="clear" w:color="auto" w:fill="auto"/>
            <w:vAlign w:val="center"/>
            <w:hideMark/>
          </w:tcPr>
          <w:p w14:paraId="3FFE87FB"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$497,531</w:t>
            </w:r>
          </w:p>
        </w:tc>
        <w:tc>
          <w:tcPr>
            <w:tcW w:w="1117" w:type="dxa"/>
            <w:tcBorders>
              <w:top w:val="nil"/>
              <w:left w:val="nil"/>
              <w:bottom w:val="single" w:sz="4" w:space="0" w:color="auto"/>
              <w:right w:val="single" w:sz="4" w:space="0" w:color="auto"/>
            </w:tcBorders>
            <w:shd w:val="clear" w:color="auto" w:fill="auto"/>
            <w:vAlign w:val="center"/>
            <w:hideMark/>
          </w:tcPr>
          <w:p w14:paraId="22B38ED6"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$560,821</w:t>
            </w:r>
          </w:p>
        </w:tc>
        <w:tc>
          <w:tcPr>
            <w:tcW w:w="1097" w:type="dxa"/>
            <w:tcBorders>
              <w:top w:val="nil"/>
              <w:left w:val="nil"/>
              <w:bottom w:val="single" w:sz="4" w:space="0" w:color="auto"/>
              <w:right w:val="single" w:sz="4" w:space="0" w:color="auto"/>
            </w:tcBorders>
            <w:shd w:val="clear" w:color="auto" w:fill="auto"/>
            <w:vAlign w:val="center"/>
            <w:hideMark/>
          </w:tcPr>
          <w:p w14:paraId="5D7B7BBC"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(63,290)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6CCE3"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-11.29%</w:t>
            </w:r>
          </w:p>
        </w:tc>
        <w:tc>
          <w:tcPr>
            <w:tcW w:w="1137" w:type="dxa"/>
            <w:tcBorders>
              <w:top w:val="nil"/>
              <w:left w:val="nil"/>
              <w:bottom w:val="single" w:sz="4" w:space="0" w:color="auto"/>
              <w:right w:val="single" w:sz="4" w:space="0" w:color="auto"/>
            </w:tcBorders>
            <w:shd w:val="clear" w:color="auto" w:fill="auto"/>
            <w:noWrap/>
            <w:vAlign w:val="center"/>
            <w:hideMark/>
          </w:tcPr>
          <w:p w14:paraId="682F0863"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68.1%</w:t>
            </w:r>
          </w:p>
        </w:tc>
        <w:tc>
          <w:tcPr>
            <w:tcW w:w="1137" w:type="dxa"/>
            <w:tcBorders>
              <w:top w:val="nil"/>
              <w:left w:val="nil"/>
              <w:bottom w:val="single" w:sz="4" w:space="0" w:color="auto"/>
              <w:right w:val="single" w:sz="4" w:space="0" w:color="auto"/>
            </w:tcBorders>
            <w:shd w:val="clear" w:color="auto" w:fill="auto"/>
            <w:noWrap/>
            <w:vAlign w:val="center"/>
            <w:hideMark/>
          </w:tcPr>
          <w:p w14:paraId="6F61BBB1"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45.0%</w:t>
            </w:r>
          </w:p>
        </w:tc>
        <w:tc>
          <w:tcPr>
            <w:tcW w:w="997" w:type="dxa"/>
            <w:tcBorders>
              <w:top w:val="nil"/>
              <w:left w:val="nil"/>
              <w:bottom w:val="single" w:sz="4" w:space="0" w:color="auto"/>
              <w:right w:val="single" w:sz="4" w:space="0" w:color="auto"/>
            </w:tcBorders>
            <w:shd w:val="clear" w:color="auto" w:fill="auto"/>
            <w:vAlign w:val="center"/>
            <w:hideMark/>
          </w:tcPr>
          <w:p w14:paraId="136A6D90"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$28,480</w:t>
            </w:r>
          </w:p>
        </w:tc>
      </w:tr>
      <w:tr w:rsidR="00F57B8E" w:rsidRPr="0028657D" w14:paraId="5A657F5F"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445139F"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0123</w:t>
            </w:r>
          </w:p>
        </w:tc>
        <w:tc>
          <w:tcPr>
            <w:tcW w:w="1237" w:type="dxa"/>
            <w:tcBorders>
              <w:top w:val="nil"/>
              <w:left w:val="nil"/>
              <w:bottom w:val="single" w:sz="4" w:space="0" w:color="auto"/>
              <w:right w:val="single" w:sz="4" w:space="0" w:color="auto"/>
            </w:tcBorders>
            <w:shd w:val="clear" w:color="auto" w:fill="auto"/>
            <w:vAlign w:val="center"/>
            <w:hideMark/>
          </w:tcPr>
          <w:p w14:paraId="590E8384"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Sheridan 2</w:t>
            </w:r>
          </w:p>
        </w:tc>
        <w:tc>
          <w:tcPr>
            <w:tcW w:w="1197" w:type="dxa"/>
            <w:tcBorders>
              <w:top w:val="nil"/>
              <w:left w:val="nil"/>
              <w:bottom w:val="single" w:sz="4" w:space="0" w:color="auto"/>
              <w:right w:val="single" w:sz="4" w:space="0" w:color="auto"/>
            </w:tcBorders>
            <w:shd w:val="clear" w:color="auto" w:fill="auto"/>
            <w:vAlign w:val="center"/>
            <w:hideMark/>
          </w:tcPr>
          <w:p w14:paraId="1CD8471B"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$459,171</w:t>
            </w:r>
          </w:p>
        </w:tc>
        <w:tc>
          <w:tcPr>
            <w:tcW w:w="1117" w:type="dxa"/>
            <w:tcBorders>
              <w:top w:val="nil"/>
              <w:left w:val="nil"/>
              <w:bottom w:val="single" w:sz="4" w:space="0" w:color="auto"/>
              <w:right w:val="single" w:sz="4" w:space="0" w:color="auto"/>
            </w:tcBorders>
            <w:shd w:val="clear" w:color="auto" w:fill="auto"/>
            <w:vAlign w:val="center"/>
            <w:hideMark/>
          </w:tcPr>
          <w:p w14:paraId="302C9CB8"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$510,824</w:t>
            </w:r>
          </w:p>
        </w:tc>
        <w:tc>
          <w:tcPr>
            <w:tcW w:w="1097" w:type="dxa"/>
            <w:tcBorders>
              <w:top w:val="nil"/>
              <w:left w:val="nil"/>
              <w:bottom w:val="single" w:sz="4" w:space="0" w:color="auto"/>
              <w:right w:val="single" w:sz="4" w:space="0" w:color="auto"/>
            </w:tcBorders>
            <w:shd w:val="clear" w:color="auto" w:fill="auto"/>
            <w:vAlign w:val="center"/>
            <w:hideMark/>
          </w:tcPr>
          <w:p w14:paraId="3A850461"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(51,653)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5C64C"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-10.11%</w:t>
            </w:r>
          </w:p>
        </w:tc>
        <w:tc>
          <w:tcPr>
            <w:tcW w:w="1137" w:type="dxa"/>
            <w:tcBorders>
              <w:top w:val="nil"/>
              <w:left w:val="nil"/>
              <w:bottom w:val="single" w:sz="4" w:space="0" w:color="auto"/>
              <w:right w:val="single" w:sz="4" w:space="0" w:color="auto"/>
            </w:tcBorders>
            <w:shd w:val="clear" w:color="auto" w:fill="auto"/>
            <w:noWrap/>
            <w:vAlign w:val="center"/>
            <w:hideMark/>
          </w:tcPr>
          <w:p w14:paraId="249508E9"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86.8%</w:t>
            </w:r>
          </w:p>
        </w:tc>
        <w:tc>
          <w:tcPr>
            <w:tcW w:w="1137" w:type="dxa"/>
            <w:tcBorders>
              <w:top w:val="nil"/>
              <w:left w:val="nil"/>
              <w:bottom w:val="single" w:sz="4" w:space="0" w:color="auto"/>
              <w:right w:val="single" w:sz="4" w:space="0" w:color="auto"/>
            </w:tcBorders>
            <w:shd w:val="clear" w:color="auto" w:fill="auto"/>
            <w:noWrap/>
            <w:vAlign w:val="center"/>
            <w:hideMark/>
          </w:tcPr>
          <w:p w14:paraId="04838813"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45.0%</w:t>
            </w:r>
          </w:p>
        </w:tc>
        <w:tc>
          <w:tcPr>
            <w:tcW w:w="997" w:type="dxa"/>
            <w:tcBorders>
              <w:top w:val="nil"/>
              <w:left w:val="nil"/>
              <w:bottom w:val="single" w:sz="4" w:space="0" w:color="auto"/>
              <w:right w:val="single" w:sz="4" w:space="0" w:color="auto"/>
            </w:tcBorders>
            <w:shd w:val="clear" w:color="auto" w:fill="auto"/>
            <w:vAlign w:val="center"/>
            <w:hideMark/>
          </w:tcPr>
          <w:p w14:paraId="4507E192"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$23,244</w:t>
            </w:r>
          </w:p>
        </w:tc>
      </w:tr>
      <w:tr w:rsidR="00F57B8E" w:rsidRPr="0028657D" w14:paraId="2F953D28"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2D4377B"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0140</w:t>
            </w:r>
          </w:p>
        </w:tc>
        <w:tc>
          <w:tcPr>
            <w:tcW w:w="1237" w:type="dxa"/>
            <w:tcBorders>
              <w:top w:val="nil"/>
              <w:left w:val="nil"/>
              <w:bottom w:val="single" w:sz="4" w:space="0" w:color="auto"/>
              <w:right w:val="single" w:sz="4" w:space="0" w:color="auto"/>
            </w:tcBorders>
            <w:shd w:val="clear" w:color="auto" w:fill="auto"/>
            <w:vAlign w:val="center"/>
            <w:hideMark/>
          </w:tcPr>
          <w:p w14:paraId="2261269A"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Littleton 6</w:t>
            </w:r>
          </w:p>
        </w:tc>
        <w:tc>
          <w:tcPr>
            <w:tcW w:w="1197" w:type="dxa"/>
            <w:tcBorders>
              <w:top w:val="nil"/>
              <w:left w:val="nil"/>
              <w:bottom w:val="single" w:sz="4" w:space="0" w:color="auto"/>
              <w:right w:val="single" w:sz="4" w:space="0" w:color="auto"/>
            </w:tcBorders>
            <w:shd w:val="clear" w:color="auto" w:fill="auto"/>
            <w:vAlign w:val="center"/>
            <w:hideMark/>
          </w:tcPr>
          <w:p w14:paraId="0412AF47"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$803,047</w:t>
            </w:r>
          </w:p>
        </w:tc>
        <w:tc>
          <w:tcPr>
            <w:tcW w:w="1117" w:type="dxa"/>
            <w:tcBorders>
              <w:top w:val="nil"/>
              <w:left w:val="nil"/>
              <w:bottom w:val="single" w:sz="4" w:space="0" w:color="auto"/>
              <w:right w:val="single" w:sz="4" w:space="0" w:color="auto"/>
            </w:tcBorders>
            <w:shd w:val="clear" w:color="auto" w:fill="auto"/>
            <w:vAlign w:val="center"/>
            <w:hideMark/>
          </w:tcPr>
          <w:p w14:paraId="5BDAEC4A"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$945,277</w:t>
            </w:r>
          </w:p>
        </w:tc>
        <w:tc>
          <w:tcPr>
            <w:tcW w:w="1097" w:type="dxa"/>
            <w:tcBorders>
              <w:top w:val="nil"/>
              <w:left w:val="nil"/>
              <w:bottom w:val="single" w:sz="4" w:space="0" w:color="auto"/>
              <w:right w:val="single" w:sz="4" w:space="0" w:color="auto"/>
            </w:tcBorders>
            <w:shd w:val="clear" w:color="auto" w:fill="auto"/>
            <w:vAlign w:val="center"/>
            <w:hideMark/>
          </w:tcPr>
          <w:p w14:paraId="78A7C73E"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(142,229)</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39919"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-15.05%</w:t>
            </w:r>
          </w:p>
        </w:tc>
        <w:tc>
          <w:tcPr>
            <w:tcW w:w="1137" w:type="dxa"/>
            <w:tcBorders>
              <w:top w:val="nil"/>
              <w:left w:val="nil"/>
              <w:bottom w:val="single" w:sz="4" w:space="0" w:color="auto"/>
              <w:right w:val="single" w:sz="4" w:space="0" w:color="auto"/>
            </w:tcBorders>
            <w:shd w:val="clear" w:color="auto" w:fill="auto"/>
            <w:noWrap/>
            <w:vAlign w:val="center"/>
            <w:hideMark/>
          </w:tcPr>
          <w:p w14:paraId="54652C6C"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22.0%</w:t>
            </w:r>
          </w:p>
        </w:tc>
        <w:tc>
          <w:tcPr>
            <w:tcW w:w="1137" w:type="dxa"/>
            <w:tcBorders>
              <w:top w:val="nil"/>
              <w:left w:val="nil"/>
              <w:bottom w:val="single" w:sz="4" w:space="0" w:color="auto"/>
              <w:right w:val="single" w:sz="4" w:space="0" w:color="auto"/>
            </w:tcBorders>
            <w:shd w:val="clear" w:color="auto" w:fill="auto"/>
            <w:noWrap/>
            <w:vAlign w:val="center"/>
            <w:hideMark/>
          </w:tcPr>
          <w:p w14:paraId="48660AFE"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35.0%</w:t>
            </w:r>
          </w:p>
        </w:tc>
        <w:tc>
          <w:tcPr>
            <w:tcW w:w="997" w:type="dxa"/>
            <w:tcBorders>
              <w:top w:val="nil"/>
              <w:left w:val="nil"/>
              <w:bottom w:val="single" w:sz="4" w:space="0" w:color="auto"/>
              <w:right w:val="single" w:sz="4" w:space="0" w:color="auto"/>
            </w:tcBorders>
            <w:shd w:val="clear" w:color="auto" w:fill="auto"/>
            <w:vAlign w:val="center"/>
            <w:hideMark/>
          </w:tcPr>
          <w:p w14:paraId="0DC0915C"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$49,780</w:t>
            </w:r>
          </w:p>
        </w:tc>
      </w:tr>
      <w:tr w:rsidR="00F57B8E" w:rsidRPr="0028657D" w14:paraId="1CB326C1" w14:textId="77777777" w:rsidTr="00F57B8E">
        <w:trPr>
          <w:trHeight w:val="264"/>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7ECFE"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0240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B8E5C"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Pritchett Re-3</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14133"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$11,015</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F434D"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$33,965</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5D1E5"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(22,950)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1E767"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-67.57%</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73082"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74.0%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CE01E"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65.0%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EA029"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$14,918</w:t>
            </w:r>
          </w:p>
        </w:tc>
      </w:tr>
      <w:tr w:rsidR="00F57B8E" w:rsidRPr="0028657D" w14:paraId="2E5D8D9B" w14:textId="77777777" w:rsidTr="00F57B8E">
        <w:trPr>
          <w:trHeight w:val="264"/>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27622"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0920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DDABCC9"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Elizabeth School District</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5B893AF7"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$83,707</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3AA80EAA"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$184,766</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5C47700A"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(101,059)</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21922"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-54.70%</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54AAFD99"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23.1%</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3ECFC507"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45.0%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43C66D57"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$45,476</w:t>
            </w:r>
          </w:p>
        </w:tc>
      </w:tr>
      <w:tr w:rsidR="00F57B8E" w:rsidRPr="0028657D" w14:paraId="0BCEEA29"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60E3578"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1000</w:t>
            </w:r>
          </w:p>
        </w:tc>
        <w:tc>
          <w:tcPr>
            <w:tcW w:w="1237" w:type="dxa"/>
            <w:tcBorders>
              <w:top w:val="nil"/>
              <w:left w:val="nil"/>
              <w:bottom w:val="single" w:sz="4" w:space="0" w:color="auto"/>
              <w:right w:val="single" w:sz="4" w:space="0" w:color="auto"/>
            </w:tcBorders>
            <w:shd w:val="clear" w:color="auto" w:fill="auto"/>
            <w:vAlign w:val="center"/>
            <w:hideMark/>
          </w:tcPr>
          <w:p w14:paraId="7A262557"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Fountain 8</w:t>
            </w:r>
          </w:p>
        </w:tc>
        <w:tc>
          <w:tcPr>
            <w:tcW w:w="1197" w:type="dxa"/>
            <w:tcBorders>
              <w:top w:val="nil"/>
              <w:left w:val="nil"/>
              <w:bottom w:val="single" w:sz="4" w:space="0" w:color="auto"/>
              <w:right w:val="single" w:sz="4" w:space="0" w:color="auto"/>
            </w:tcBorders>
            <w:shd w:val="clear" w:color="auto" w:fill="auto"/>
            <w:vAlign w:val="center"/>
            <w:hideMark/>
          </w:tcPr>
          <w:p w14:paraId="24737843"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$1,232,732</w:t>
            </w:r>
          </w:p>
        </w:tc>
        <w:tc>
          <w:tcPr>
            <w:tcW w:w="1117" w:type="dxa"/>
            <w:tcBorders>
              <w:top w:val="nil"/>
              <w:left w:val="nil"/>
              <w:bottom w:val="single" w:sz="4" w:space="0" w:color="auto"/>
              <w:right w:val="single" w:sz="4" w:space="0" w:color="auto"/>
            </w:tcBorders>
            <w:shd w:val="clear" w:color="auto" w:fill="auto"/>
            <w:vAlign w:val="center"/>
            <w:hideMark/>
          </w:tcPr>
          <w:p w14:paraId="7CD96D57"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$1,399,248</w:t>
            </w:r>
          </w:p>
        </w:tc>
        <w:tc>
          <w:tcPr>
            <w:tcW w:w="1097" w:type="dxa"/>
            <w:tcBorders>
              <w:top w:val="nil"/>
              <w:left w:val="nil"/>
              <w:bottom w:val="single" w:sz="4" w:space="0" w:color="auto"/>
              <w:right w:val="single" w:sz="4" w:space="0" w:color="auto"/>
            </w:tcBorders>
            <w:shd w:val="clear" w:color="auto" w:fill="auto"/>
            <w:vAlign w:val="center"/>
            <w:hideMark/>
          </w:tcPr>
          <w:p w14:paraId="3C449BFD"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(166,516)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11CA4"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-11.90%</w:t>
            </w:r>
          </w:p>
        </w:tc>
        <w:tc>
          <w:tcPr>
            <w:tcW w:w="1137" w:type="dxa"/>
            <w:tcBorders>
              <w:top w:val="nil"/>
              <w:left w:val="nil"/>
              <w:bottom w:val="single" w:sz="4" w:space="0" w:color="auto"/>
              <w:right w:val="single" w:sz="4" w:space="0" w:color="auto"/>
            </w:tcBorders>
            <w:shd w:val="clear" w:color="auto" w:fill="auto"/>
            <w:noWrap/>
            <w:vAlign w:val="center"/>
            <w:hideMark/>
          </w:tcPr>
          <w:p w14:paraId="2454905A"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53.2%</w:t>
            </w:r>
          </w:p>
        </w:tc>
        <w:tc>
          <w:tcPr>
            <w:tcW w:w="1137" w:type="dxa"/>
            <w:tcBorders>
              <w:top w:val="nil"/>
              <w:left w:val="nil"/>
              <w:bottom w:val="single" w:sz="4" w:space="0" w:color="auto"/>
              <w:right w:val="single" w:sz="4" w:space="0" w:color="auto"/>
            </w:tcBorders>
            <w:shd w:val="clear" w:color="auto" w:fill="auto"/>
            <w:noWrap/>
            <w:vAlign w:val="center"/>
            <w:hideMark/>
          </w:tcPr>
          <w:p w14:paraId="5B329F31"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35.0%</w:t>
            </w:r>
          </w:p>
        </w:tc>
        <w:tc>
          <w:tcPr>
            <w:tcW w:w="997" w:type="dxa"/>
            <w:tcBorders>
              <w:top w:val="nil"/>
              <w:left w:val="nil"/>
              <w:bottom w:val="single" w:sz="4" w:space="0" w:color="auto"/>
              <w:right w:val="single" w:sz="4" w:space="0" w:color="auto"/>
            </w:tcBorders>
            <w:shd w:val="clear" w:color="auto" w:fill="auto"/>
            <w:vAlign w:val="center"/>
            <w:hideMark/>
          </w:tcPr>
          <w:p w14:paraId="4011F41E"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$58,281</w:t>
            </w:r>
          </w:p>
        </w:tc>
      </w:tr>
      <w:tr w:rsidR="00F57B8E" w:rsidRPr="0028657D" w14:paraId="63367209"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BF9D068"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1030</w:t>
            </w:r>
          </w:p>
        </w:tc>
        <w:tc>
          <w:tcPr>
            <w:tcW w:w="1237" w:type="dxa"/>
            <w:tcBorders>
              <w:top w:val="nil"/>
              <w:left w:val="nil"/>
              <w:bottom w:val="single" w:sz="4" w:space="0" w:color="auto"/>
              <w:right w:val="single" w:sz="4" w:space="0" w:color="auto"/>
            </w:tcBorders>
            <w:shd w:val="clear" w:color="auto" w:fill="auto"/>
            <w:vAlign w:val="center"/>
            <w:hideMark/>
          </w:tcPr>
          <w:p w14:paraId="59BCF162"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Manitou Springs 14</w:t>
            </w:r>
          </w:p>
        </w:tc>
        <w:tc>
          <w:tcPr>
            <w:tcW w:w="1197" w:type="dxa"/>
            <w:tcBorders>
              <w:top w:val="nil"/>
              <w:left w:val="nil"/>
              <w:bottom w:val="single" w:sz="4" w:space="0" w:color="auto"/>
              <w:right w:val="single" w:sz="4" w:space="0" w:color="auto"/>
            </w:tcBorders>
            <w:shd w:val="clear" w:color="auto" w:fill="auto"/>
            <w:vAlign w:val="center"/>
            <w:hideMark/>
          </w:tcPr>
          <w:p w14:paraId="40852101"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$114,354</w:t>
            </w:r>
          </w:p>
        </w:tc>
        <w:tc>
          <w:tcPr>
            <w:tcW w:w="1117" w:type="dxa"/>
            <w:tcBorders>
              <w:top w:val="nil"/>
              <w:left w:val="nil"/>
              <w:bottom w:val="single" w:sz="4" w:space="0" w:color="auto"/>
              <w:right w:val="single" w:sz="4" w:space="0" w:color="auto"/>
            </w:tcBorders>
            <w:shd w:val="clear" w:color="auto" w:fill="auto"/>
            <w:vAlign w:val="center"/>
            <w:hideMark/>
          </w:tcPr>
          <w:p w14:paraId="4E500C7D"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$133,573</w:t>
            </w:r>
          </w:p>
        </w:tc>
        <w:tc>
          <w:tcPr>
            <w:tcW w:w="1097" w:type="dxa"/>
            <w:tcBorders>
              <w:top w:val="nil"/>
              <w:left w:val="nil"/>
              <w:bottom w:val="single" w:sz="4" w:space="0" w:color="auto"/>
              <w:right w:val="single" w:sz="4" w:space="0" w:color="auto"/>
            </w:tcBorders>
            <w:shd w:val="clear" w:color="auto" w:fill="auto"/>
            <w:vAlign w:val="center"/>
            <w:hideMark/>
          </w:tcPr>
          <w:p w14:paraId="6FFBEB2D"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(19,219)</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A2066"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-14.39%</w:t>
            </w:r>
          </w:p>
        </w:tc>
        <w:tc>
          <w:tcPr>
            <w:tcW w:w="1137" w:type="dxa"/>
            <w:tcBorders>
              <w:top w:val="nil"/>
              <w:left w:val="nil"/>
              <w:bottom w:val="single" w:sz="4" w:space="0" w:color="auto"/>
              <w:right w:val="single" w:sz="4" w:space="0" w:color="auto"/>
            </w:tcBorders>
            <w:shd w:val="clear" w:color="auto" w:fill="auto"/>
            <w:noWrap/>
            <w:vAlign w:val="center"/>
            <w:hideMark/>
          </w:tcPr>
          <w:p w14:paraId="1E39B70F"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40.0%</w:t>
            </w:r>
          </w:p>
        </w:tc>
        <w:tc>
          <w:tcPr>
            <w:tcW w:w="1137" w:type="dxa"/>
            <w:tcBorders>
              <w:top w:val="nil"/>
              <w:left w:val="nil"/>
              <w:bottom w:val="single" w:sz="4" w:space="0" w:color="auto"/>
              <w:right w:val="single" w:sz="4" w:space="0" w:color="auto"/>
            </w:tcBorders>
            <w:shd w:val="clear" w:color="auto" w:fill="auto"/>
            <w:noWrap/>
            <w:vAlign w:val="center"/>
            <w:hideMark/>
          </w:tcPr>
          <w:p w14:paraId="2730714C"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25.0%</w:t>
            </w:r>
          </w:p>
        </w:tc>
        <w:tc>
          <w:tcPr>
            <w:tcW w:w="997" w:type="dxa"/>
            <w:tcBorders>
              <w:top w:val="nil"/>
              <w:left w:val="nil"/>
              <w:bottom w:val="single" w:sz="4" w:space="0" w:color="auto"/>
              <w:right w:val="single" w:sz="4" w:space="0" w:color="auto"/>
            </w:tcBorders>
            <w:shd w:val="clear" w:color="auto" w:fill="auto"/>
            <w:vAlign w:val="center"/>
            <w:hideMark/>
          </w:tcPr>
          <w:p w14:paraId="087748F4"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$4,805</w:t>
            </w:r>
          </w:p>
        </w:tc>
      </w:tr>
      <w:tr w:rsidR="00F57B8E" w:rsidRPr="0028657D" w14:paraId="79DF6BFE"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AC1A25B"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1340</w:t>
            </w:r>
          </w:p>
        </w:tc>
        <w:tc>
          <w:tcPr>
            <w:tcW w:w="1237" w:type="dxa"/>
            <w:tcBorders>
              <w:top w:val="nil"/>
              <w:left w:val="nil"/>
              <w:bottom w:val="single" w:sz="4" w:space="0" w:color="auto"/>
              <w:right w:val="single" w:sz="4" w:space="0" w:color="auto"/>
            </w:tcBorders>
            <w:shd w:val="clear" w:color="auto" w:fill="auto"/>
            <w:vAlign w:val="center"/>
            <w:hideMark/>
          </w:tcPr>
          <w:p w14:paraId="317E43CB"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West Grand 1-Jt.</w:t>
            </w:r>
          </w:p>
        </w:tc>
        <w:tc>
          <w:tcPr>
            <w:tcW w:w="1197" w:type="dxa"/>
            <w:tcBorders>
              <w:top w:val="nil"/>
              <w:left w:val="nil"/>
              <w:bottom w:val="single" w:sz="4" w:space="0" w:color="auto"/>
              <w:right w:val="single" w:sz="4" w:space="0" w:color="auto"/>
            </w:tcBorders>
            <w:shd w:val="clear" w:color="auto" w:fill="auto"/>
            <w:vAlign w:val="center"/>
            <w:hideMark/>
          </w:tcPr>
          <w:p w14:paraId="53FB8834"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$84,732</w:t>
            </w:r>
          </w:p>
        </w:tc>
        <w:tc>
          <w:tcPr>
            <w:tcW w:w="1117" w:type="dxa"/>
            <w:tcBorders>
              <w:top w:val="nil"/>
              <w:left w:val="nil"/>
              <w:bottom w:val="single" w:sz="4" w:space="0" w:color="auto"/>
              <w:right w:val="single" w:sz="4" w:space="0" w:color="auto"/>
            </w:tcBorders>
            <w:shd w:val="clear" w:color="auto" w:fill="auto"/>
            <w:vAlign w:val="center"/>
            <w:hideMark/>
          </w:tcPr>
          <w:p w14:paraId="73A51B56"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$99,685</w:t>
            </w:r>
          </w:p>
        </w:tc>
        <w:tc>
          <w:tcPr>
            <w:tcW w:w="1097" w:type="dxa"/>
            <w:tcBorders>
              <w:top w:val="nil"/>
              <w:left w:val="nil"/>
              <w:bottom w:val="single" w:sz="4" w:space="0" w:color="auto"/>
              <w:right w:val="single" w:sz="4" w:space="0" w:color="auto"/>
            </w:tcBorders>
            <w:shd w:val="clear" w:color="auto" w:fill="auto"/>
            <w:vAlign w:val="center"/>
            <w:hideMark/>
          </w:tcPr>
          <w:p w14:paraId="2016BA64"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(14,953)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94374"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-15.00%</w:t>
            </w:r>
          </w:p>
        </w:tc>
        <w:tc>
          <w:tcPr>
            <w:tcW w:w="1137" w:type="dxa"/>
            <w:tcBorders>
              <w:top w:val="nil"/>
              <w:left w:val="nil"/>
              <w:bottom w:val="single" w:sz="4" w:space="0" w:color="auto"/>
              <w:right w:val="single" w:sz="4" w:space="0" w:color="auto"/>
            </w:tcBorders>
            <w:shd w:val="clear" w:color="auto" w:fill="auto"/>
            <w:noWrap/>
            <w:vAlign w:val="center"/>
            <w:hideMark/>
          </w:tcPr>
          <w:p w14:paraId="4F9D8AA9"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40.4%</w:t>
            </w:r>
          </w:p>
        </w:tc>
        <w:tc>
          <w:tcPr>
            <w:tcW w:w="1137" w:type="dxa"/>
            <w:tcBorders>
              <w:top w:val="nil"/>
              <w:left w:val="nil"/>
              <w:bottom w:val="single" w:sz="4" w:space="0" w:color="auto"/>
              <w:right w:val="single" w:sz="4" w:space="0" w:color="auto"/>
            </w:tcBorders>
            <w:shd w:val="clear" w:color="auto" w:fill="auto"/>
            <w:noWrap/>
            <w:vAlign w:val="center"/>
            <w:hideMark/>
          </w:tcPr>
          <w:p w14:paraId="69DD6735"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45.0%</w:t>
            </w:r>
          </w:p>
        </w:tc>
        <w:tc>
          <w:tcPr>
            <w:tcW w:w="997" w:type="dxa"/>
            <w:tcBorders>
              <w:top w:val="nil"/>
              <w:left w:val="nil"/>
              <w:bottom w:val="single" w:sz="4" w:space="0" w:color="auto"/>
              <w:right w:val="single" w:sz="4" w:space="0" w:color="auto"/>
            </w:tcBorders>
            <w:shd w:val="clear" w:color="auto" w:fill="auto"/>
            <w:vAlign w:val="center"/>
            <w:hideMark/>
          </w:tcPr>
          <w:p w14:paraId="6DCD5915"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$6,729</w:t>
            </w:r>
          </w:p>
        </w:tc>
      </w:tr>
      <w:tr w:rsidR="00F57B8E" w:rsidRPr="0028657D" w14:paraId="1A2B0676"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B3EE8BC"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1570</w:t>
            </w:r>
          </w:p>
        </w:tc>
        <w:tc>
          <w:tcPr>
            <w:tcW w:w="1237" w:type="dxa"/>
            <w:tcBorders>
              <w:top w:val="nil"/>
              <w:left w:val="nil"/>
              <w:bottom w:val="single" w:sz="4" w:space="0" w:color="auto"/>
              <w:right w:val="single" w:sz="4" w:space="0" w:color="auto"/>
            </w:tcBorders>
            <w:shd w:val="clear" w:color="auto" w:fill="auto"/>
            <w:vAlign w:val="center"/>
            <w:hideMark/>
          </w:tcPr>
          <w:p w14:paraId="077338B6"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Park (Estes Park) R-3</w:t>
            </w:r>
          </w:p>
        </w:tc>
        <w:tc>
          <w:tcPr>
            <w:tcW w:w="1197" w:type="dxa"/>
            <w:tcBorders>
              <w:top w:val="nil"/>
              <w:left w:val="nil"/>
              <w:bottom w:val="single" w:sz="4" w:space="0" w:color="auto"/>
              <w:right w:val="single" w:sz="4" w:space="0" w:color="auto"/>
            </w:tcBorders>
            <w:shd w:val="clear" w:color="auto" w:fill="auto"/>
            <w:vAlign w:val="center"/>
            <w:hideMark/>
          </w:tcPr>
          <w:p w14:paraId="6A534B5F"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$178,764</w:t>
            </w:r>
          </w:p>
        </w:tc>
        <w:tc>
          <w:tcPr>
            <w:tcW w:w="1117" w:type="dxa"/>
            <w:tcBorders>
              <w:top w:val="nil"/>
              <w:left w:val="nil"/>
              <w:bottom w:val="single" w:sz="4" w:space="0" w:color="auto"/>
              <w:right w:val="single" w:sz="4" w:space="0" w:color="auto"/>
            </w:tcBorders>
            <w:shd w:val="clear" w:color="auto" w:fill="auto"/>
            <w:vAlign w:val="center"/>
            <w:hideMark/>
          </w:tcPr>
          <w:p w14:paraId="187F70A1"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$207,957</w:t>
            </w:r>
          </w:p>
        </w:tc>
        <w:tc>
          <w:tcPr>
            <w:tcW w:w="1097" w:type="dxa"/>
            <w:tcBorders>
              <w:top w:val="nil"/>
              <w:left w:val="nil"/>
              <w:bottom w:val="single" w:sz="4" w:space="0" w:color="auto"/>
              <w:right w:val="single" w:sz="4" w:space="0" w:color="auto"/>
            </w:tcBorders>
            <w:shd w:val="clear" w:color="auto" w:fill="auto"/>
            <w:vAlign w:val="center"/>
            <w:hideMark/>
          </w:tcPr>
          <w:p w14:paraId="6C10804A"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(29,193)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92BD"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-14.04%</w:t>
            </w:r>
          </w:p>
        </w:tc>
        <w:tc>
          <w:tcPr>
            <w:tcW w:w="1137" w:type="dxa"/>
            <w:tcBorders>
              <w:top w:val="nil"/>
              <w:left w:val="nil"/>
              <w:bottom w:val="single" w:sz="4" w:space="0" w:color="auto"/>
              <w:right w:val="single" w:sz="4" w:space="0" w:color="auto"/>
            </w:tcBorders>
            <w:shd w:val="clear" w:color="auto" w:fill="auto"/>
            <w:noWrap/>
            <w:vAlign w:val="center"/>
            <w:hideMark/>
          </w:tcPr>
          <w:p w14:paraId="0D08403E"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47.7%</w:t>
            </w:r>
          </w:p>
        </w:tc>
        <w:tc>
          <w:tcPr>
            <w:tcW w:w="1137" w:type="dxa"/>
            <w:tcBorders>
              <w:top w:val="nil"/>
              <w:left w:val="nil"/>
              <w:bottom w:val="single" w:sz="4" w:space="0" w:color="auto"/>
              <w:right w:val="single" w:sz="4" w:space="0" w:color="auto"/>
            </w:tcBorders>
            <w:shd w:val="clear" w:color="auto" w:fill="auto"/>
            <w:noWrap/>
            <w:vAlign w:val="center"/>
            <w:hideMark/>
          </w:tcPr>
          <w:p w14:paraId="10954D5D"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35.0%</w:t>
            </w:r>
          </w:p>
        </w:tc>
        <w:tc>
          <w:tcPr>
            <w:tcW w:w="997" w:type="dxa"/>
            <w:tcBorders>
              <w:top w:val="nil"/>
              <w:left w:val="nil"/>
              <w:bottom w:val="single" w:sz="4" w:space="0" w:color="auto"/>
              <w:right w:val="single" w:sz="4" w:space="0" w:color="auto"/>
            </w:tcBorders>
            <w:shd w:val="clear" w:color="auto" w:fill="auto"/>
            <w:vAlign w:val="center"/>
            <w:hideMark/>
          </w:tcPr>
          <w:p w14:paraId="4AC59D29"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$10,217</w:t>
            </w:r>
          </w:p>
        </w:tc>
      </w:tr>
      <w:tr w:rsidR="00F57B8E" w:rsidRPr="0028657D" w14:paraId="62A487A7"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FA3AB2A"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1760</w:t>
            </w:r>
          </w:p>
        </w:tc>
        <w:tc>
          <w:tcPr>
            <w:tcW w:w="1237" w:type="dxa"/>
            <w:tcBorders>
              <w:top w:val="nil"/>
              <w:left w:val="nil"/>
              <w:bottom w:val="single" w:sz="4" w:space="0" w:color="auto"/>
              <w:right w:val="single" w:sz="4" w:space="0" w:color="auto"/>
            </w:tcBorders>
            <w:shd w:val="clear" w:color="auto" w:fill="auto"/>
            <w:vAlign w:val="center"/>
            <w:hideMark/>
          </w:tcPr>
          <w:p w14:paraId="44EA6358"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Kim Reorganized 88</w:t>
            </w:r>
          </w:p>
        </w:tc>
        <w:tc>
          <w:tcPr>
            <w:tcW w:w="1197" w:type="dxa"/>
            <w:tcBorders>
              <w:top w:val="nil"/>
              <w:left w:val="nil"/>
              <w:bottom w:val="single" w:sz="4" w:space="0" w:color="auto"/>
              <w:right w:val="single" w:sz="4" w:space="0" w:color="auto"/>
            </w:tcBorders>
            <w:shd w:val="clear" w:color="auto" w:fill="auto"/>
            <w:vAlign w:val="center"/>
            <w:hideMark/>
          </w:tcPr>
          <w:p w14:paraId="6EF1EED3"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$1,496</w:t>
            </w:r>
          </w:p>
        </w:tc>
        <w:tc>
          <w:tcPr>
            <w:tcW w:w="1117" w:type="dxa"/>
            <w:tcBorders>
              <w:top w:val="nil"/>
              <w:left w:val="nil"/>
              <w:bottom w:val="single" w:sz="4" w:space="0" w:color="auto"/>
              <w:right w:val="single" w:sz="4" w:space="0" w:color="auto"/>
            </w:tcBorders>
            <w:shd w:val="clear" w:color="auto" w:fill="auto"/>
            <w:vAlign w:val="center"/>
            <w:hideMark/>
          </w:tcPr>
          <w:p w14:paraId="5263F5E9"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$13,478</w:t>
            </w:r>
          </w:p>
        </w:tc>
        <w:tc>
          <w:tcPr>
            <w:tcW w:w="1097" w:type="dxa"/>
            <w:tcBorders>
              <w:top w:val="nil"/>
              <w:left w:val="nil"/>
              <w:bottom w:val="single" w:sz="4" w:space="0" w:color="auto"/>
              <w:right w:val="single" w:sz="4" w:space="0" w:color="auto"/>
            </w:tcBorders>
            <w:shd w:val="clear" w:color="auto" w:fill="auto"/>
            <w:vAlign w:val="center"/>
            <w:hideMark/>
          </w:tcPr>
          <w:p w14:paraId="5FDDBCCA"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(11,982)</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086B8"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-88.90%</w:t>
            </w:r>
          </w:p>
        </w:tc>
        <w:tc>
          <w:tcPr>
            <w:tcW w:w="1137" w:type="dxa"/>
            <w:tcBorders>
              <w:top w:val="nil"/>
              <w:left w:val="nil"/>
              <w:bottom w:val="single" w:sz="4" w:space="0" w:color="auto"/>
              <w:right w:val="single" w:sz="4" w:space="0" w:color="auto"/>
            </w:tcBorders>
            <w:shd w:val="clear" w:color="auto" w:fill="auto"/>
            <w:noWrap/>
            <w:vAlign w:val="center"/>
            <w:hideMark/>
          </w:tcPr>
          <w:p w14:paraId="215D2BEB" w14:textId="77777777" w:rsidR="00F57B8E" w:rsidRPr="00C57B58" w:rsidRDefault="00F57B8E" w:rsidP="00F57B8E">
            <w:pPr>
              <w:jc w:val="center"/>
              <w:rPr>
                <w:rFonts w:ascii="Calibri" w:hAnsi="Calibri" w:cs="Calibri"/>
                <w:sz w:val="18"/>
                <w:szCs w:val="18"/>
              </w:rPr>
            </w:pPr>
            <w:r>
              <w:rPr>
                <w:rFonts w:ascii="Calibri" w:hAnsi="Calibri" w:cs="Calibri"/>
                <w:sz w:val="18"/>
                <w:szCs w:val="18"/>
              </w:rPr>
              <w:t>N &lt;</w:t>
            </w:r>
            <w:r w:rsidRPr="0028657D">
              <w:rPr>
                <w:rFonts w:ascii="Calibri" w:hAnsi="Calibri" w:cs="Calibri"/>
                <w:sz w:val="18"/>
                <w:szCs w:val="18"/>
              </w:rPr>
              <w:t xml:space="preserve"> 25%</w:t>
            </w:r>
          </w:p>
        </w:tc>
        <w:tc>
          <w:tcPr>
            <w:tcW w:w="1137" w:type="dxa"/>
            <w:tcBorders>
              <w:top w:val="nil"/>
              <w:left w:val="nil"/>
              <w:bottom w:val="single" w:sz="4" w:space="0" w:color="auto"/>
              <w:right w:val="single" w:sz="4" w:space="0" w:color="auto"/>
            </w:tcBorders>
            <w:shd w:val="clear" w:color="auto" w:fill="auto"/>
            <w:noWrap/>
            <w:vAlign w:val="center"/>
            <w:hideMark/>
          </w:tcPr>
          <w:p w14:paraId="0E6A9F81"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45.0%</w:t>
            </w:r>
          </w:p>
        </w:tc>
        <w:tc>
          <w:tcPr>
            <w:tcW w:w="997" w:type="dxa"/>
            <w:tcBorders>
              <w:top w:val="nil"/>
              <w:left w:val="nil"/>
              <w:bottom w:val="single" w:sz="4" w:space="0" w:color="auto"/>
              <w:right w:val="single" w:sz="4" w:space="0" w:color="auto"/>
            </w:tcBorders>
            <w:shd w:val="clear" w:color="auto" w:fill="auto"/>
            <w:vAlign w:val="center"/>
            <w:hideMark/>
          </w:tcPr>
          <w:p w14:paraId="2B75D621"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$5,392</w:t>
            </w:r>
          </w:p>
        </w:tc>
      </w:tr>
      <w:tr w:rsidR="00F57B8E" w:rsidRPr="0028657D" w14:paraId="02CF7F6E"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CF4FF70"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2000</w:t>
            </w:r>
          </w:p>
        </w:tc>
        <w:tc>
          <w:tcPr>
            <w:tcW w:w="1237" w:type="dxa"/>
            <w:tcBorders>
              <w:top w:val="nil"/>
              <w:left w:val="nil"/>
              <w:bottom w:val="single" w:sz="4" w:space="0" w:color="auto"/>
              <w:right w:val="single" w:sz="4" w:space="0" w:color="auto"/>
            </w:tcBorders>
            <w:shd w:val="clear" w:color="auto" w:fill="auto"/>
            <w:vAlign w:val="center"/>
            <w:hideMark/>
          </w:tcPr>
          <w:p w14:paraId="3DF84980"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Mesa County Valley 51</w:t>
            </w:r>
          </w:p>
        </w:tc>
        <w:tc>
          <w:tcPr>
            <w:tcW w:w="1197" w:type="dxa"/>
            <w:tcBorders>
              <w:top w:val="nil"/>
              <w:left w:val="nil"/>
              <w:bottom w:val="single" w:sz="4" w:space="0" w:color="auto"/>
              <w:right w:val="single" w:sz="4" w:space="0" w:color="auto"/>
            </w:tcBorders>
            <w:shd w:val="clear" w:color="auto" w:fill="auto"/>
            <w:vAlign w:val="center"/>
            <w:hideMark/>
          </w:tcPr>
          <w:p w14:paraId="792876DB"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$4,672,147</w:t>
            </w:r>
          </w:p>
        </w:tc>
        <w:tc>
          <w:tcPr>
            <w:tcW w:w="1117" w:type="dxa"/>
            <w:tcBorders>
              <w:top w:val="nil"/>
              <w:left w:val="nil"/>
              <w:bottom w:val="single" w:sz="4" w:space="0" w:color="auto"/>
              <w:right w:val="single" w:sz="4" w:space="0" w:color="auto"/>
            </w:tcBorders>
            <w:shd w:val="clear" w:color="auto" w:fill="auto"/>
            <w:vAlign w:val="center"/>
            <w:hideMark/>
          </w:tcPr>
          <w:p w14:paraId="2064BB14"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$5,331,881</w:t>
            </w:r>
          </w:p>
        </w:tc>
        <w:tc>
          <w:tcPr>
            <w:tcW w:w="1097" w:type="dxa"/>
            <w:tcBorders>
              <w:top w:val="nil"/>
              <w:left w:val="nil"/>
              <w:bottom w:val="single" w:sz="4" w:space="0" w:color="auto"/>
              <w:right w:val="single" w:sz="4" w:space="0" w:color="auto"/>
            </w:tcBorders>
            <w:shd w:val="clear" w:color="auto" w:fill="auto"/>
            <w:vAlign w:val="center"/>
            <w:hideMark/>
          </w:tcPr>
          <w:p w14:paraId="5369AA22"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(659,734)</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0B937"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-12.37%</w:t>
            </w:r>
          </w:p>
        </w:tc>
        <w:tc>
          <w:tcPr>
            <w:tcW w:w="1137" w:type="dxa"/>
            <w:tcBorders>
              <w:top w:val="nil"/>
              <w:left w:val="nil"/>
              <w:bottom w:val="single" w:sz="4" w:space="0" w:color="auto"/>
              <w:right w:val="single" w:sz="4" w:space="0" w:color="auto"/>
            </w:tcBorders>
            <w:shd w:val="clear" w:color="auto" w:fill="auto"/>
            <w:noWrap/>
            <w:vAlign w:val="center"/>
            <w:hideMark/>
          </w:tcPr>
          <w:p w14:paraId="71BE24CE"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53.2%</w:t>
            </w:r>
          </w:p>
        </w:tc>
        <w:tc>
          <w:tcPr>
            <w:tcW w:w="1137" w:type="dxa"/>
            <w:tcBorders>
              <w:top w:val="nil"/>
              <w:left w:val="nil"/>
              <w:bottom w:val="single" w:sz="4" w:space="0" w:color="auto"/>
              <w:right w:val="single" w:sz="4" w:space="0" w:color="auto"/>
            </w:tcBorders>
            <w:shd w:val="clear" w:color="auto" w:fill="auto"/>
            <w:noWrap/>
            <w:vAlign w:val="center"/>
            <w:hideMark/>
          </w:tcPr>
          <w:p w14:paraId="2696EB06"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35.0%</w:t>
            </w:r>
          </w:p>
        </w:tc>
        <w:tc>
          <w:tcPr>
            <w:tcW w:w="997" w:type="dxa"/>
            <w:tcBorders>
              <w:top w:val="nil"/>
              <w:left w:val="nil"/>
              <w:bottom w:val="single" w:sz="4" w:space="0" w:color="auto"/>
              <w:right w:val="single" w:sz="4" w:space="0" w:color="auto"/>
            </w:tcBorders>
            <w:shd w:val="clear" w:color="auto" w:fill="auto"/>
            <w:vAlign w:val="center"/>
            <w:hideMark/>
          </w:tcPr>
          <w:p w14:paraId="06C30625"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$230,907</w:t>
            </w:r>
          </w:p>
        </w:tc>
      </w:tr>
      <w:tr w:rsidR="00F57B8E" w:rsidRPr="0028657D" w14:paraId="2D1DB536"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D584519"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2600</w:t>
            </w:r>
          </w:p>
        </w:tc>
        <w:tc>
          <w:tcPr>
            <w:tcW w:w="1237" w:type="dxa"/>
            <w:tcBorders>
              <w:top w:val="nil"/>
              <w:left w:val="nil"/>
              <w:bottom w:val="single" w:sz="4" w:space="0" w:color="auto"/>
              <w:right w:val="single" w:sz="4" w:space="0" w:color="auto"/>
            </w:tcBorders>
            <w:shd w:val="clear" w:color="auto" w:fill="auto"/>
            <w:vAlign w:val="center"/>
            <w:hideMark/>
          </w:tcPr>
          <w:p w14:paraId="6E5FBB61"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Platte Canyon 1</w:t>
            </w:r>
          </w:p>
        </w:tc>
        <w:tc>
          <w:tcPr>
            <w:tcW w:w="1197" w:type="dxa"/>
            <w:tcBorders>
              <w:top w:val="nil"/>
              <w:left w:val="nil"/>
              <w:bottom w:val="single" w:sz="4" w:space="0" w:color="auto"/>
              <w:right w:val="single" w:sz="4" w:space="0" w:color="auto"/>
            </w:tcBorders>
            <w:shd w:val="clear" w:color="auto" w:fill="auto"/>
            <w:vAlign w:val="center"/>
            <w:hideMark/>
          </w:tcPr>
          <w:p w14:paraId="69A46D59"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$124,718</w:t>
            </w:r>
          </w:p>
        </w:tc>
        <w:tc>
          <w:tcPr>
            <w:tcW w:w="1117" w:type="dxa"/>
            <w:tcBorders>
              <w:top w:val="nil"/>
              <w:left w:val="nil"/>
              <w:bottom w:val="single" w:sz="4" w:space="0" w:color="auto"/>
              <w:right w:val="single" w:sz="4" w:space="0" w:color="auto"/>
            </w:tcBorders>
            <w:shd w:val="clear" w:color="auto" w:fill="auto"/>
            <w:vAlign w:val="center"/>
            <w:hideMark/>
          </w:tcPr>
          <w:p w14:paraId="6403EBF0"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$144,503</w:t>
            </w:r>
          </w:p>
        </w:tc>
        <w:tc>
          <w:tcPr>
            <w:tcW w:w="1097" w:type="dxa"/>
            <w:tcBorders>
              <w:top w:val="nil"/>
              <w:left w:val="nil"/>
              <w:bottom w:val="single" w:sz="4" w:space="0" w:color="auto"/>
              <w:right w:val="single" w:sz="4" w:space="0" w:color="auto"/>
            </w:tcBorders>
            <w:shd w:val="clear" w:color="auto" w:fill="auto"/>
            <w:vAlign w:val="center"/>
            <w:hideMark/>
          </w:tcPr>
          <w:p w14:paraId="057F32A7"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(19,786)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6E9AF"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-13.69%</w:t>
            </w:r>
          </w:p>
        </w:tc>
        <w:tc>
          <w:tcPr>
            <w:tcW w:w="1137" w:type="dxa"/>
            <w:tcBorders>
              <w:top w:val="nil"/>
              <w:left w:val="nil"/>
              <w:bottom w:val="single" w:sz="4" w:space="0" w:color="auto"/>
              <w:right w:val="single" w:sz="4" w:space="0" w:color="auto"/>
            </w:tcBorders>
            <w:shd w:val="clear" w:color="auto" w:fill="auto"/>
            <w:noWrap/>
            <w:vAlign w:val="center"/>
            <w:hideMark/>
          </w:tcPr>
          <w:p w14:paraId="18FFE78C"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30.8%</w:t>
            </w:r>
          </w:p>
        </w:tc>
        <w:tc>
          <w:tcPr>
            <w:tcW w:w="1137" w:type="dxa"/>
            <w:tcBorders>
              <w:top w:val="nil"/>
              <w:left w:val="nil"/>
              <w:bottom w:val="single" w:sz="4" w:space="0" w:color="auto"/>
              <w:right w:val="single" w:sz="4" w:space="0" w:color="auto"/>
            </w:tcBorders>
            <w:shd w:val="clear" w:color="auto" w:fill="auto"/>
            <w:noWrap/>
            <w:vAlign w:val="center"/>
            <w:hideMark/>
          </w:tcPr>
          <w:p w14:paraId="2C629AD6"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25.0%</w:t>
            </w:r>
          </w:p>
        </w:tc>
        <w:tc>
          <w:tcPr>
            <w:tcW w:w="997" w:type="dxa"/>
            <w:tcBorders>
              <w:top w:val="nil"/>
              <w:left w:val="nil"/>
              <w:bottom w:val="single" w:sz="4" w:space="0" w:color="auto"/>
              <w:right w:val="single" w:sz="4" w:space="0" w:color="auto"/>
            </w:tcBorders>
            <w:shd w:val="clear" w:color="auto" w:fill="auto"/>
            <w:vAlign w:val="center"/>
            <w:hideMark/>
          </w:tcPr>
          <w:p w14:paraId="5DDAC753"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$4,946</w:t>
            </w:r>
          </w:p>
        </w:tc>
      </w:tr>
      <w:tr w:rsidR="00F57B8E" w:rsidRPr="0028657D" w14:paraId="56B01093"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7BDAE55"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2620</w:t>
            </w:r>
          </w:p>
        </w:tc>
        <w:tc>
          <w:tcPr>
            <w:tcW w:w="1237" w:type="dxa"/>
            <w:tcBorders>
              <w:top w:val="nil"/>
              <w:left w:val="nil"/>
              <w:bottom w:val="single" w:sz="4" w:space="0" w:color="auto"/>
              <w:right w:val="single" w:sz="4" w:space="0" w:color="auto"/>
            </w:tcBorders>
            <w:shd w:val="clear" w:color="auto" w:fill="auto"/>
            <w:vAlign w:val="center"/>
            <w:hideMark/>
          </w:tcPr>
          <w:p w14:paraId="72D5EB49"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Holyoke Re-1J</w:t>
            </w:r>
          </w:p>
        </w:tc>
        <w:tc>
          <w:tcPr>
            <w:tcW w:w="1197" w:type="dxa"/>
            <w:tcBorders>
              <w:top w:val="nil"/>
              <w:left w:val="nil"/>
              <w:bottom w:val="single" w:sz="4" w:space="0" w:color="auto"/>
              <w:right w:val="single" w:sz="4" w:space="0" w:color="auto"/>
            </w:tcBorders>
            <w:shd w:val="clear" w:color="auto" w:fill="auto"/>
            <w:vAlign w:val="center"/>
            <w:hideMark/>
          </w:tcPr>
          <w:p w14:paraId="13B04BC1"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$102,811</w:t>
            </w:r>
          </w:p>
        </w:tc>
        <w:tc>
          <w:tcPr>
            <w:tcW w:w="1117" w:type="dxa"/>
            <w:tcBorders>
              <w:top w:val="nil"/>
              <w:left w:val="nil"/>
              <w:bottom w:val="single" w:sz="4" w:space="0" w:color="auto"/>
              <w:right w:val="single" w:sz="4" w:space="0" w:color="auto"/>
            </w:tcBorders>
            <w:shd w:val="clear" w:color="auto" w:fill="auto"/>
            <w:vAlign w:val="center"/>
            <w:hideMark/>
          </w:tcPr>
          <w:p w14:paraId="6D56E4E1"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$121,042</w:t>
            </w:r>
          </w:p>
        </w:tc>
        <w:tc>
          <w:tcPr>
            <w:tcW w:w="1097" w:type="dxa"/>
            <w:tcBorders>
              <w:top w:val="nil"/>
              <w:left w:val="nil"/>
              <w:bottom w:val="single" w:sz="4" w:space="0" w:color="auto"/>
              <w:right w:val="single" w:sz="4" w:space="0" w:color="auto"/>
            </w:tcBorders>
            <w:shd w:val="clear" w:color="auto" w:fill="auto"/>
            <w:vAlign w:val="center"/>
            <w:hideMark/>
          </w:tcPr>
          <w:p w14:paraId="39978DAA"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(18,231)</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28B67"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-15.06%</w:t>
            </w:r>
          </w:p>
        </w:tc>
        <w:tc>
          <w:tcPr>
            <w:tcW w:w="1137" w:type="dxa"/>
            <w:tcBorders>
              <w:top w:val="nil"/>
              <w:left w:val="nil"/>
              <w:bottom w:val="single" w:sz="4" w:space="0" w:color="auto"/>
              <w:right w:val="single" w:sz="4" w:space="0" w:color="auto"/>
            </w:tcBorders>
            <w:shd w:val="clear" w:color="auto" w:fill="auto"/>
            <w:noWrap/>
            <w:vAlign w:val="center"/>
            <w:hideMark/>
          </w:tcPr>
          <w:p w14:paraId="764A9D52"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66.0%</w:t>
            </w:r>
          </w:p>
        </w:tc>
        <w:tc>
          <w:tcPr>
            <w:tcW w:w="1137" w:type="dxa"/>
            <w:tcBorders>
              <w:top w:val="nil"/>
              <w:left w:val="nil"/>
              <w:bottom w:val="single" w:sz="4" w:space="0" w:color="auto"/>
              <w:right w:val="single" w:sz="4" w:space="0" w:color="auto"/>
            </w:tcBorders>
            <w:shd w:val="clear" w:color="auto" w:fill="auto"/>
            <w:noWrap/>
            <w:vAlign w:val="center"/>
            <w:hideMark/>
          </w:tcPr>
          <w:p w14:paraId="278247C1"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55.0%</w:t>
            </w:r>
          </w:p>
        </w:tc>
        <w:tc>
          <w:tcPr>
            <w:tcW w:w="997" w:type="dxa"/>
            <w:tcBorders>
              <w:top w:val="nil"/>
              <w:left w:val="nil"/>
              <w:bottom w:val="single" w:sz="4" w:space="0" w:color="auto"/>
              <w:right w:val="single" w:sz="4" w:space="0" w:color="auto"/>
            </w:tcBorders>
            <w:shd w:val="clear" w:color="auto" w:fill="auto"/>
            <w:vAlign w:val="center"/>
            <w:hideMark/>
          </w:tcPr>
          <w:p w14:paraId="4C077F6B"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$10,027</w:t>
            </w:r>
          </w:p>
        </w:tc>
      </w:tr>
      <w:tr w:rsidR="00F57B8E" w:rsidRPr="0028657D" w14:paraId="38FF6EC8"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B78B60A"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2640</w:t>
            </w:r>
          </w:p>
        </w:tc>
        <w:tc>
          <w:tcPr>
            <w:tcW w:w="1237" w:type="dxa"/>
            <w:tcBorders>
              <w:top w:val="nil"/>
              <w:left w:val="nil"/>
              <w:bottom w:val="single" w:sz="4" w:space="0" w:color="auto"/>
              <w:right w:val="single" w:sz="4" w:space="0" w:color="auto"/>
            </w:tcBorders>
            <w:shd w:val="clear" w:color="auto" w:fill="auto"/>
            <w:vAlign w:val="center"/>
            <w:hideMark/>
          </w:tcPr>
          <w:p w14:paraId="20EC60EC"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Aspen 1</w:t>
            </w:r>
          </w:p>
        </w:tc>
        <w:tc>
          <w:tcPr>
            <w:tcW w:w="1197" w:type="dxa"/>
            <w:tcBorders>
              <w:top w:val="nil"/>
              <w:left w:val="nil"/>
              <w:bottom w:val="single" w:sz="4" w:space="0" w:color="auto"/>
              <w:right w:val="single" w:sz="4" w:space="0" w:color="auto"/>
            </w:tcBorders>
            <w:shd w:val="clear" w:color="auto" w:fill="auto"/>
            <w:vAlign w:val="center"/>
            <w:hideMark/>
          </w:tcPr>
          <w:p w14:paraId="274EF58F"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$70,380</w:t>
            </w:r>
          </w:p>
        </w:tc>
        <w:tc>
          <w:tcPr>
            <w:tcW w:w="1117" w:type="dxa"/>
            <w:tcBorders>
              <w:top w:val="nil"/>
              <w:left w:val="nil"/>
              <w:bottom w:val="single" w:sz="4" w:space="0" w:color="auto"/>
              <w:right w:val="single" w:sz="4" w:space="0" w:color="auto"/>
            </w:tcBorders>
            <w:shd w:val="clear" w:color="auto" w:fill="auto"/>
            <w:vAlign w:val="center"/>
            <w:hideMark/>
          </w:tcPr>
          <w:p w14:paraId="1B2F2ECA"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$82,800</w:t>
            </w:r>
          </w:p>
        </w:tc>
        <w:tc>
          <w:tcPr>
            <w:tcW w:w="1097" w:type="dxa"/>
            <w:tcBorders>
              <w:top w:val="nil"/>
              <w:left w:val="nil"/>
              <w:bottom w:val="single" w:sz="4" w:space="0" w:color="auto"/>
              <w:right w:val="single" w:sz="4" w:space="0" w:color="auto"/>
            </w:tcBorders>
            <w:shd w:val="clear" w:color="auto" w:fill="auto"/>
            <w:vAlign w:val="center"/>
            <w:hideMark/>
          </w:tcPr>
          <w:p w14:paraId="7C22CBED"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(12,420)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64D6A"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-15.00%</w:t>
            </w:r>
          </w:p>
        </w:tc>
        <w:tc>
          <w:tcPr>
            <w:tcW w:w="1137" w:type="dxa"/>
            <w:tcBorders>
              <w:top w:val="nil"/>
              <w:left w:val="nil"/>
              <w:bottom w:val="single" w:sz="4" w:space="0" w:color="auto"/>
              <w:right w:val="single" w:sz="4" w:space="0" w:color="auto"/>
            </w:tcBorders>
            <w:shd w:val="clear" w:color="auto" w:fill="auto"/>
            <w:noWrap/>
            <w:vAlign w:val="center"/>
            <w:hideMark/>
          </w:tcPr>
          <w:p w14:paraId="4D04C156"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6.2%</w:t>
            </w:r>
          </w:p>
        </w:tc>
        <w:tc>
          <w:tcPr>
            <w:tcW w:w="1137" w:type="dxa"/>
            <w:tcBorders>
              <w:top w:val="nil"/>
              <w:left w:val="nil"/>
              <w:bottom w:val="single" w:sz="4" w:space="0" w:color="auto"/>
              <w:right w:val="single" w:sz="4" w:space="0" w:color="auto"/>
            </w:tcBorders>
            <w:shd w:val="clear" w:color="auto" w:fill="auto"/>
            <w:noWrap/>
            <w:vAlign w:val="center"/>
            <w:hideMark/>
          </w:tcPr>
          <w:p w14:paraId="4A79D450"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35.0%</w:t>
            </w:r>
          </w:p>
        </w:tc>
        <w:tc>
          <w:tcPr>
            <w:tcW w:w="997" w:type="dxa"/>
            <w:tcBorders>
              <w:top w:val="nil"/>
              <w:left w:val="nil"/>
              <w:bottom w:val="single" w:sz="4" w:space="0" w:color="auto"/>
              <w:right w:val="single" w:sz="4" w:space="0" w:color="auto"/>
            </w:tcBorders>
            <w:shd w:val="clear" w:color="auto" w:fill="auto"/>
            <w:vAlign w:val="center"/>
            <w:hideMark/>
          </w:tcPr>
          <w:p w14:paraId="3ED2D342"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$4,347</w:t>
            </w:r>
          </w:p>
        </w:tc>
      </w:tr>
      <w:tr w:rsidR="00F57B8E" w:rsidRPr="0028657D" w14:paraId="517C1CBF"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A49C666"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3040</w:t>
            </w:r>
          </w:p>
        </w:tc>
        <w:tc>
          <w:tcPr>
            <w:tcW w:w="1237" w:type="dxa"/>
            <w:tcBorders>
              <w:top w:val="nil"/>
              <w:left w:val="nil"/>
              <w:bottom w:val="single" w:sz="4" w:space="0" w:color="auto"/>
              <w:right w:val="single" w:sz="4" w:space="0" w:color="auto"/>
            </w:tcBorders>
            <w:shd w:val="clear" w:color="auto" w:fill="auto"/>
            <w:vAlign w:val="center"/>
            <w:hideMark/>
          </w:tcPr>
          <w:p w14:paraId="3B4D056E" w14:textId="77777777" w:rsidR="00F57B8E" w:rsidRPr="00C57B58" w:rsidRDefault="00F57B8E" w:rsidP="00F57B8E">
            <w:pPr>
              <w:jc w:val="center"/>
              <w:rPr>
                <w:rFonts w:ascii="Calibri" w:hAnsi="Calibri" w:cs="Calibri"/>
                <w:sz w:val="18"/>
                <w:szCs w:val="18"/>
              </w:rPr>
            </w:pPr>
            <w:proofErr w:type="spellStart"/>
            <w:r w:rsidRPr="00C57B58">
              <w:rPr>
                <w:rFonts w:ascii="Calibri" w:hAnsi="Calibri" w:cs="Calibri"/>
                <w:sz w:val="18"/>
                <w:szCs w:val="18"/>
              </w:rPr>
              <w:t>Arickaree</w:t>
            </w:r>
            <w:proofErr w:type="spellEnd"/>
            <w:r w:rsidRPr="00C57B58">
              <w:rPr>
                <w:rFonts w:ascii="Calibri" w:hAnsi="Calibri" w:cs="Calibri"/>
                <w:sz w:val="18"/>
                <w:szCs w:val="18"/>
              </w:rPr>
              <w:t xml:space="preserve"> R-2</w:t>
            </w:r>
          </w:p>
        </w:tc>
        <w:tc>
          <w:tcPr>
            <w:tcW w:w="1197" w:type="dxa"/>
            <w:tcBorders>
              <w:top w:val="nil"/>
              <w:left w:val="nil"/>
              <w:bottom w:val="single" w:sz="4" w:space="0" w:color="auto"/>
              <w:right w:val="single" w:sz="4" w:space="0" w:color="auto"/>
            </w:tcBorders>
            <w:shd w:val="clear" w:color="auto" w:fill="auto"/>
            <w:vAlign w:val="center"/>
            <w:hideMark/>
          </w:tcPr>
          <w:p w14:paraId="14D626A7"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$3,108</w:t>
            </w:r>
          </w:p>
        </w:tc>
        <w:tc>
          <w:tcPr>
            <w:tcW w:w="1117" w:type="dxa"/>
            <w:tcBorders>
              <w:top w:val="nil"/>
              <w:left w:val="nil"/>
              <w:bottom w:val="single" w:sz="4" w:space="0" w:color="auto"/>
              <w:right w:val="single" w:sz="4" w:space="0" w:color="auto"/>
            </w:tcBorders>
            <w:shd w:val="clear" w:color="auto" w:fill="auto"/>
            <w:vAlign w:val="center"/>
            <w:hideMark/>
          </w:tcPr>
          <w:p w14:paraId="76959866"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$31,668</w:t>
            </w:r>
          </w:p>
        </w:tc>
        <w:tc>
          <w:tcPr>
            <w:tcW w:w="1097" w:type="dxa"/>
            <w:tcBorders>
              <w:top w:val="nil"/>
              <w:left w:val="nil"/>
              <w:bottom w:val="single" w:sz="4" w:space="0" w:color="auto"/>
              <w:right w:val="single" w:sz="4" w:space="0" w:color="auto"/>
            </w:tcBorders>
            <w:shd w:val="clear" w:color="auto" w:fill="auto"/>
            <w:vAlign w:val="center"/>
            <w:hideMark/>
          </w:tcPr>
          <w:p w14:paraId="6404890C"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(28,561)</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8547"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-90.19%</w:t>
            </w:r>
          </w:p>
        </w:tc>
        <w:tc>
          <w:tcPr>
            <w:tcW w:w="1137" w:type="dxa"/>
            <w:tcBorders>
              <w:top w:val="nil"/>
              <w:left w:val="nil"/>
              <w:bottom w:val="single" w:sz="4" w:space="0" w:color="auto"/>
              <w:right w:val="single" w:sz="4" w:space="0" w:color="auto"/>
            </w:tcBorders>
            <w:shd w:val="clear" w:color="auto" w:fill="auto"/>
            <w:noWrap/>
            <w:vAlign w:val="center"/>
            <w:hideMark/>
          </w:tcPr>
          <w:p w14:paraId="37A7A832"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58.5%</w:t>
            </w:r>
          </w:p>
        </w:tc>
        <w:tc>
          <w:tcPr>
            <w:tcW w:w="1137" w:type="dxa"/>
            <w:tcBorders>
              <w:top w:val="nil"/>
              <w:left w:val="nil"/>
              <w:bottom w:val="single" w:sz="4" w:space="0" w:color="auto"/>
              <w:right w:val="single" w:sz="4" w:space="0" w:color="auto"/>
            </w:tcBorders>
            <w:shd w:val="clear" w:color="auto" w:fill="auto"/>
            <w:noWrap/>
            <w:vAlign w:val="center"/>
            <w:hideMark/>
          </w:tcPr>
          <w:p w14:paraId="35EC50DE"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65.0%</w:t>
            </w:r>
          </w:p>
        </w:tc>
        <w:tc>
          <w:tcPr>
            <w:tcW w:w="997" w:type="dxa"/>
            <w:tcBorders>
              <w:top w:val="nil"/>
              <w:left w:val="nil"/>
              <w:bottom w:val="single" w:sz="4" w:space="0" w:color="auto"/>
              <w:right w:val="single" w:sz="4" w:space="0" w:color="auto"/>
            </w:tcBorders>
            <w:shd w:val="clear" w:color="auto" w:fill="auto"/>
            <w:vAlign w:val="center"/>
            <w:hideMark/>
          </w:tcPr>
          <w:p w14:paraId="45E73229"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$18,564</w:t>
            </w:r>
          </w:p>
        </w:tc>
      </w:tr>
      <w:tr w:rsidR="00F57B8E" w:rsidRPr="0028657D" w14:paraId="36C2D2F7"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1679AAA"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3100</w:t>
            </w:r>
          </w:p>
        </w:tc>
        <w:tc>
          <w:tcPr>
            <w:tcW w:w="1237" w:type="dxa"/>
            <w:tcBorders>
              <w:top w:val="nil"/>
              <w:left w:val="nil"/>
              <w:bottom w:val="single" w:sz="4" w:space="0" w:color="auto"/>
              <w:right w:val="single" w:sz="4" w:space="0" w:color="auto"/>
            </w:tcBorders>
            <w:shd w:val="clear" w:color="auto" w:fill="auto"/>
            <w:vAlign w:val="center"/>
            <w:hideMark/>
          </w:tcPr>
          <w:p w14:paraId="1EA525FB"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Windsor Re-4</w:t>
            </w:r>
          </w:p>
        </w:tc>
        <w:tc>
          <w:tcPr>
            <w:tcW w:w="1197" w:type="dxa"/>
            <w:tcBorders>
              <w:top w:val="nil"/>
              <w:left w:val="nil"/>
              <w:bottom w:val="single" w:sz="4" w:space="0" w:color="auto"/>
              <w:right w:val="single" w:sz="4" w:space="0" w:color="auto"/>
            </w:tcBorders>
            <w:shd w:val="clear" w:color="auto" w:fill="auto"/>
            <w:vAlign w:val="center"/>
            <w:hideMark/>
          </w:tcPr>
          <w:p w14:paraId="40AEC6D4"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$462,150</w:t>
            </w:r>
          </w:p>
        </w:tc>
        <w:tc>
          <w:tcPr>
            <w:tcW w:w="1117" w:type="dxa"/>
            <w:tcBorders>
              <w:top w:val="nil"/>
              <w:left w:val="nil"/>
              <w:bottom w:val="single" w:sz="4" w:space="0" w:color="auto"/>
              <w:right w:val="single" w:sz="4" w:space="0" w:color="auto"/>
            </w:tcBorders>
            <w:shd w:val="clear" w:color="auto" w:fill="auto"/>
            <w:vAlign w:val="center"/>
            <w:hideMark/>
          </w:tcPr>
          <w:p w14:paraId="0C0E9925"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$543,706</w:t>
            </w:r>
          </w:p>
        </w:tc>
        <w:tc>
          <w:tcPr>
            <w:tcW w:w="1097" w:type="dxa"/>
            <w:tcBorders>
              <w:top w:val="nil"/>
              <w:left w:val="nil"/>
              <w:bottom w:val="single" w:sz="4" w:space="0" w:color="auto"/>
              <w:right w:val="single" w:sz="4" w:space="0" w:color="auto"/>
            </w:tcBorders>
            <w:shd w:val="clear" w:color="auto" w:fill="auto"/>
            <w:vAlign w:val="center"/>
            <w:hideMark/>
          </w:tcPr>
          <w:p w14:paraId="2715EA06"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(81,556)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FA9E5"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-15.00%</w:t>
            </w:r>
          </w:p>
        </w:tc>
        <w:tc>
          <w:tcPr>
            <w:tcW w:w="1137" w:type="dxa"/>
            <w:tcBorders>
              <w:top w:val="nil"/>
              <w:left w:val="nil"/>
              <w:bottom w:val="single" w:sz="4" w:space="0" w:color="auto"/>
              <w:right w:val="single" w:sz="4" w:space="0" w:color="auto"/>
            </w:tcBorders>
            <w:shd w:val="clear" w:color="auto" w:fill="auto"/>
            <w:noWrap/>
            <w:vAlign w:val="center"/>
            <w:hideMark/>
          </w:tcPr>
          <w:p w14:paraId="69E57521"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22.1%</w:t>
            </w:r>
          </w:p>
        </w:tc>
        <w:tc>
          <w:tcPr>
            <w:tcW w:w="1137" w:type="dxa"/>
            <w:tcBorders>
              <w:top w:val="nil"/>
              <w:left w:val="nil"/>
              <w:bottom w:val="single" w:sz="4" w:space="0" w:color="auto"/>
              <w:right w:val="single" w:sz="4" w:space="0" w:color="auto"/>
            </w:tcBorders>
            <w:shd w:val="clear" w:color="auto" w:fill="auto"/>
            <w:noWrap/>
            <w:vAlign w:val="center"/>
            <w:hideMark/>
          </w:tcPr>
          <w:p w14:paraId="22CB6302"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35.0%</w:t>
            </w:r>
          </w:p>
        </w:tc>
        <w:tc>
          <w:tcPr>
            <w:tcW w:w="997" w:type="dxa"/>
            <w:tcBorders>
              <w:top w:val="nil"/>
              <w:left w:val="nil"/>
              <w:bottom w:val="single" w:sz="4" w:space="0" w:color="auto"/>
              <w:right w:val="single" w:sz="4" w:space="0" w:color="auto"/>
            </w:tcBorders>
            <w:shd w:val="clear" w:color="auto" w:fill="auto"/>
            <w:vAlign w:val="center"/>
            <w:hideMark/>
          </w:tcPr>
          <w:p w14:paraId="6FA20C68"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$28,545</w:t>
            </w:r>
          </w:p>
        </w:tc>
      </w:tr>
      <w:tr w:rsidR="00F57B8E" w:rsidRPr="0028657D" w14:paraId="7560525E"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B2417D5"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3130</w:t>
            </w:r>
          </w:p>
        </w:tc>
        <w:tc>
          <w:tcPr>
            <w:tcW w:w="1237" w:type="dxa"/>
            <w:tcBorders>
              <w:top w:val="nil"/>
              <w:left w:val="nil"/>
              <w:bottom w:val="single" w:sz="4" w:space="0" w:color="auto"/>
              <w:right w:val="single" w:sz="4" w:space="0" w:color="auto"/>
            </w:tcBorders>
            <w:shd w:val="clear" w:color="auto" w:fill="auto"/>
            <w:vAlign w:val="center"/>
            <w:hideMark/>
          </w:tcPr>
          <w:p w14:paraId="62B338DE"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Platte Valley Re-7</w:t>
            </w:r>
          </w:p>
        </w:tc>
        <w:tc>
          <w:tcPr>
            <w:tcW w:w="1197" w:type="dxa"/>
            <w:tcBorders>
              <w:top w:val="nil"/>
              <w:left w:val="nil"/>
              <w:bottom w:val="single" w:sz="4" w:space="0" w:color="auto"/>
              <w:right w:val="single" w:sz="4" w:space="0" w:color="auto"/>
            </w:tcBorders>
            <w:shd w:val="clear" w:color="auto" w:fill="auto"/>
            <w:vAlign w:val="center"/>
            <w:hideMark/>
          </w:tcPr>
          <w:p w14:paraId="10998B78"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$152,531</w:t>
            </w:r>
          </w:p>
        </w:tc>
        <w:tc>
          <w:tcPr>
            <w:tcW w:w="1117" w:type="dxa"/>
            <w:tcBorders>
              <w:top w:val="nil"/>
              <w:left w:val="nil"/>
              <w:bottom w:val="single" w:sz="4" w:space="0" w:color="auto"/>
              <w:right w:val="single" w:sz="4" w:space="0" w:color="auto"/>
            </w:tcBorders>
            <w:shd w:val="clear" w:color="auto" w:fill="auto"/>
            <w:vAlign w:val="center"/>
            <w:hideMark/>
          </w:tcPr>
          <w:p w14:paraId="6D8846DE"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$180,096</w:t>
            </w:r>
          </w:p>
        </w:tc>
        <w:tc>
          <w:tcPr>
            <w:tcW w:w="1097" w:type="dxa"/>
            <w:tcBorders>
              <w:top w:val="nil"/>
              <w:left w:val="nil"/>
              <w:bottom w:val="single" w:sz="4" w:space="0" w:color="auto"/>
              <w:right w:val="single" w:sz="4" w:space="0" w:color="auto"/>
            </w:tcBorders>
            <w:shd w:val="clear" w:color="auto" w:fill="auto"/>
            <w:vAlign w:val="center"/>
            <w:hideMark/>
          </w:tcPr>
          <w:p w14:paraId="2013AF68"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(27,565)</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CECE4"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-15.31%</w:t>
            </w:r>
          </w:p>
        </w:tc>
        <w:tc>
          <w:tcPr>
            <w:tcW w:w="1137" w:type="dxa"/>
            <w:tcBorders>
              <w:top w:val="nil"/>
              <w:left w:val="nil"/>
              <w:bottom w:val="single" w:sz="4" w:space="0" w:color="auto"/>
              <w:right w:val="single" w:sz="4" w:space="0" w:color="auto"/>
            </w:tcBorders>
            <w:shd w:val="clear" w:color="auto" w:fill="auto"/>
            <w:noWrap/>
            <w:vAlign w:val="center"/>
            <w:hideMark/>
          </w:tcPr>
          <w:p w14:paraId="7258C4EF"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52.2%</w:t>
            </w:r>
          </w:p>
        </w:tc>
        <w:tc>
          <w:tcPr>
            <w:tcW w:w="1137" w:type="dxa"/>
            <w:tcBorders>
              <w:top w:val="nil"/>
              <w:left w:val="nil"/>
              <w:bottom w:val="single" w:sz="4" w:space="0" w:color="auto"/>
              <w:right w:val="single" w:sz="4" w:space="0" w:color="auto"/>
            </w:tcBorders>
            <w:shd w:val="clear" w:color="auto" w:fill="auto"/>
            <w:noWrap/>
            <w:vAlign w:val="center"/>
            <w:hideMark/>
          </w:tcPr>
          <w:p w14:paraId="52880A6C"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45.0%</w:t>
            </w:r>
          </w:p>
        </w:tc>
        <w:tc>
          <w:tcPr>
            <w:tcW w:w="997" w:type="dxa"/>
            <w:tcBorders>
              <w:top w:val="nil"/>
              <w:left w:val="nil"/>
              <w:bottom w:val="single" w:sz="4" w:space="0" w:color="auto"/>
              <w:right w:val="single" w:sz="4" w:space="0" w:color="auto"/>
            </w:tcBorders>
            <w:shd w:val="clear" w:color="auto" w:fill="auto"/>
            <w:vAlign w:val="center"/>
            <w:hideMark/>
          </w:tcPr>
          <w:p w14:paraId="4804A5FA"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$12,404</w:t>
            </w:r>
          </w:p>
        </w:tc>
      </w:tr>
      <w:tr w:rsidR="00F57B8E" w:rsidRPr="0028657D" w14:paraId="68E11278"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B44C53B"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0250</w:t>
            </w:r>
          </w:p>
        </w:tc>
        <w:tc>
          <w:tcPr>
            <w:tcW w:w="1237" w:type="dxa"/>
            <w:tcBorders>
              <w:top w:val="nil"/>
              <w:left w:val="nil"/>
              <w:bottom w:val="single" w:sz="4" w:space="0" w:color="auto"/>
              <w:right w:val="single" w:sz="4" w:space="0" w:color="auto"/>
            </w:tcBorders>
            <w:shd w:val="clear" w:color="auto" w:fill="auto"/>
            <w:vAlign w:val="center"/>
            <w:hideMark/>
          </w:tcPr>
          <w:p w14:paraId="684F1D42"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Springfield Re-4</w:t>
            </w:r>
          </w:p>
        </w:tc>
        <w:tc>
          <w:tcPr>
            <w:tcW w:w="1197" w:type="dxa"/>
            <w:tcBorders>
              <w:top w:val="nil"/>
              <w:left w:val="nil"/>
              <w:bottom w:val="single" w:sz="4" w:space="0" w:color="auto"/>
              <w:right w:val="single" w:sz="4" w:space="0" w:color="auto"/>
            </w:tcBorders>
            <w:shd w:val="clear" w:color="auto" w:fill="auto"/>
            <w:vAlign w:val="center"/>
            <w:hideMark/>
          </w:tcPr>
          <w:p w14:paraId="3E2248FD"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$144,773</w:t>
            </w:r>
          </w:p>
        </w:tc>
        <w:tc>
          <w:tcPr>
            <w:tcW w:w="1117" w:type="dxa"/>
            <w:tcBorders>
              <w:top w:val="nil"/>
              <w:left w:val="nil"/>
              <w:bottom w:val="single" w:sz="4" w:space="0" w:color="auto"/>
              <w:right w:val="single" w:sz="4" w:space="0" w:color="auto"/>
            </w:tcBorders>
            <w:shd w:val="clear" w:color="auto" w:fill="auto"/>
            <w:vAlign w:val="center"/>
            <w:hideMark/>
          </w:tcPr>
          <w:p w14:paraId="4456EDD9"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$160,859</w:t>
            </w:r>
          </w:p>
        </w:tc>
        <w:tc>
          <w:tcPr>
            <w:tcW w:w="1097" w:type="dxa"/>
            <w:tcBorders>
              <w:top w:val="nil"/>
              <w:left w:val="nil"/>
              <w:bottom w:val="single" w:sz="4" w:space="0" w:color="auto"/>
              <w:right w:val="single" w:sz="4" w:space="0" w:color="auto"/>
            </w:tcBorders>
            <w:shd w:val="clear" w:color="auto" w:fill="auto"/>
            <w:vAlign w:val="center"/>
            <w:hideMark/>
          </w:tcPr>
          <w:p w14:paraId="55EF72CD"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(16,086)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3FB90"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-10.00%</w:t>
            </w:r>
          </w:p>
        </w:tc>
        <w:tc>
          <w:tcPr>
            <w:tcW w:w="1137" w:type="dxa"/>
            <w:tcBorders>
              <w:top w:val="nil"/>
              <w:left w:val="nil"/>
              <w:bottom w:val="single" w:sz="4" w:space="0" w:color="auto"/>
              <w:right w:val="single" w:sz="4" w:space="0" w:color="auto"/>
            </w:tcBorders>
            <w:shd w:val="clear" w:color="auto" w:fill="auto"/>
            <w:noWrap/>
            <w:vAlign w:val="center"/>
            <w:hideMark/>
          </w:tcPr>
          <w:p w14:paraId="3FA69C07"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69.8%</w:t>
            </w:r>
          </w:p>
        </w:tc>
        <w:tc>
          <w:tcPr>
            <w:tcW w:w="1137" w:type="dxa"/>
            <w:tcBorders>
              <w:top w:val="nil"/>
              <w:left w:val="nil"/>
              <w:bottom w:val="single" w:sz="4" w:space="0" w:color="auto"/>
              <w:right w:val="single" w:sz="4" w:space="0" w:color="auto"/>
            </w:tcBorders>
            <w:shd w:val="clear" w:color="auto" w:fill="auto"/>
            <w:noWrap/>
            <w:vAlign w:val="center"/>
            <w:hideMark/>
          </w:tcPr>
          <w:p w14:paraId="75BC94C7"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45.0%</w:t>
            </w:r>
          </w:p>
        </w:tc>
        <w:tc>
          <w:tcPr>
            <w:tcW w:w="997" w:type="dxa"/>
            <w:tcBorders>
              <w:top w:val="nil"/>
              <w:left w:val="nil"/>
              <w:bottom w:val="single" w:sz="4" w:space="0" w:color="auto"/>
              <w:right w:val="single" w:sz="4" w:space="0" w:color="auto"/>
            </w:tcBorders>
            <w:shd w:val="clear" w:color="auto" w:fill="auto"/>
            <w:vAlign w:val="center"/>
            <w:hideMark/>
          </w:tcPr>
          <w:p w14:paraId="5EA48722"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$7,239</w:t>
            </w:r>
          </w:p>
        </w:tc>
      </w:tr>
      <w:tr w:rsidR="00F57B8E" w:rsidRPr="0028657D" w14:paraId="5791136A"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D8E6DBF"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2070</w:t>
            </w:r>
          </w:p>
        </w:tc>
        <w:tc>
          <w:tcPr>
            <w:tcW w:w="1237" w:type="dxa"/>
            <w:tcBorders>
              <w:top w:val="nil"/>
              <w:left w:val="nil"/>
              <w:bottom w:val="single" w:sz="4" w:space="0" w:color="auto"/>
              <w:right w:val="single" w:sz="4" w:space="0" w:color="auto"/>
            </w:tcBorders>
            <w:shd w:val="clear" w:color="auto" w:fill="auto"/>
            <w:vAlign w:val="center"/>
            <w:hideMark/>
          </w:tcPr>
          <w:p w14:paraId="7C14FE4B"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Mancos Re-6</w:t>
            </w:r>
          </w:p>
        </w:tc>
        <w:tc>
          <w:tcPr>
            <w:tcW w:w="1197" w:type="dxa"/>
            <w:tcBorders>
              <w:top w:val="nil"/>
              <w:left w:val="nil"/>
              <w:bottom w:val="single" w:sz="4" w:space="0" w:color="auto"/>
              <w:right w:val="single" w:sz="4" w:space="0" w:color="auto"/>
            </w:tcBorders>
            <w:shd w:val="clear" w:color="auto" w:fill="auto"/>
            <w:vAlign w:val="center"/>
            <w:hideMark/>
          </w:tcPr>
          <w:p w14:paraId="4C6C6F24"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$121,620</w:t>
            </w:r>
          </w:p>
        </w:tc>
        <w:tc>
          <w:tcPr>
            <w:tcW w:w="1117" w:type="dxa"/>
            <w:tcBorders>
              <w:top w:val="nil"/>
              <w:left w:val="nil"/>
              <w:bottom w:val="single" w:sz="4" w:space="0" w:color="auto"/>
              <w:right w:val="single" w:sz="4" w:space="0" w:color="auto"/>
            </w:tcBorders>
            <w:shd w:val="clear" w:color="auto" w:fill="auto"/>
            <w:vAlign w:val="center"/>
            <w:hideMark/>
          </w:tcPr>
          <w:p w14:paraId="76F0A77E"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$135,133</w:t>
            </w:r>
          </w:p>
        </w:tc>
        <w:tc>
          <w:tcPr>
            <w:tcW w:w="1097" w:type="dxa"/>
            <w:tcBorders>
              <w:top w:val="nil"/>
              <w:left w:val="nil"/>
              <w:bottom w:val="single" w:sz="4" w:space="0" w:color="auto"/>
              <w:right w:val="single" w:sz="4" w:space="0" w:color="auto"/>
            </w:tcBorders>
            <w:shd w:val="clear" w:color="auto" w:fill="auto"/>
            <w:vAlign w:val="center"/>
            <w:hideMark/>
          </w:tcPr>
          <w:p w14:paraId="095690CD"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(13,513)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BE0C"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-10.00%</w:t>
            </w:r>
          </w:p>
        </w:tc>
        <w:tc>
          <w:tcPr>
            <w:tcW w:w="1137" w:type="dxa"/>
            <w:tcBorders>
              <w:top w:val="nil"/>
              <w:left w:val="nil"/>
              <w:bottom w:val="single" w:sz="4" w:space="0" w:color="auto"/>
              <w:right w:val="single" w:sz="4" w:space="0" w:color="auto"/>
            </w:tcBorders>
            <w:shd w:val="clear" w:color="auto" w:fill="auto"/>
            <w:noWrap/>
            <w:vAlign w:val="center"/>
            <w:hideMark/>
          </w:tcPr>
          <w:p w14:paraId="1970A755"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53.5%</w:t>
            </w:r>
          </w:p>
        </w:tc>
        <w:tc>
          <w:tcPr>
            <w:tcW w:w="1137" w:type="dxa"/>
            <w:tcBorders>
              <w:top w:val="nil"/>
              <w:left w:val="nil"/>
              <w:bottom w:val="single" w:sz="4" w:space="0" w:color="auto"/>
              <w:right w:val="single" w:sz="4" w:space="0" w:color="auto"/>
            </w:tcBorders>
            <w:shd w:val="clear" w:color="auto" w:fill="auto"/>
            <w:noWrap/>
            <w:vAlign w:val="center"/>
            <w:hideMark/>
          </w:tcPr>
          <w:p w14:paraId="11D01A9C"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35.0%</w:t>
            </w:r>
          </w:p>
        </w:tc>
        <w:tc>
          <w:tcPr>
            <w:tcW w:w="997" w:type="dxa"/>
            <w:tcBorders>
              <w:top w:val="nil"/>
              <w:left w:val="nil"/>
              <w:bottom w:val="single" w:sz="4" w:space="0" w:color="auto"/>
              <w:right w:val="single" w:sz="4" w:space="0" w:color="auto"/>
            </w:tcBorders>
            <w:shd w:val="clear" w:color="auto" w:fill="auto"/>
            <w:vAlign w:val="center"/>
            <w:hideMark/>
          </w:tcPr>
          <w:p w14:paraId="77998505"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$4,730</w:t>
            </w:r>
          </w:p>
        </w:tc>
      </w:tr>
      <w:tr w:rsidR="00F57B8E" w:rsidRPr="0028657D" w14:paraId="6016A896"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3A2BA6C"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2730</w:t>
            </w:r>
          </w:p>
        </w:tc>
        <w:tc>
          <w:tcPr>
            <w:tcW w:w="1237" w:type="dxa"/>
            <w:tcBorders>
              <w:top w:val="nil"/>
              <w:left w:val="nil"/>
              <w:bottom w:val="single" w:sz="4" w:space="0" w:color="auto"/>
              <w:right w:val="single" w:sz="4" w:space="0" w:color="auto"/>
            </w:tcBorders>
            <w:shd w:val="clear" w:color="auto" w:fill="auto"/>
            <w:vAlign w:val="center"/>
            <w:hideMark/>
          </w:tcPr>
          <w:p w14:paraId="44D6B72C"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Del Norte C-7</w:t>
            </w:r>
          </w:p>
        </w:tc>
        <w:tc>
          <w:tcPr>
            <w:tcW w:w="1197" w:type="dxa"/>
            <w:tcBorders>
              <w:top w:val="nil"/>
              <w:left w:val="nil"/>
              <w:bottom w:val="single" w:sz="4" w:space="0" w:color="auto"/>
              <w:right w:val="single" w:sz="4" w:space="0" w:color="auto"/>
            </w:tcBorders>
            <w:shd w:val="clear" w:color="auto" w:fill="auto"/>
            <w:vAlign w:val="center"/>
            <w:hideMark/>
          </w:tcPr>
          <w:p w14:paraId="7C3DE939"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$156,437</w:t>
            </w:r>
          </w:p>
        </w:tc>
        <w:tc>
          <w:tcPr>
            <w:tcW w:w="1117" w:type="dxa"/>
            <w:tcBorders>
              <w:top w:val="nil"/>
              <w:left w:val="nil"/>
              <w:bottom w:val="single" w:sz="4" w:space="0" w:color="auto"/>
              <w:right w:val="single" w:sz="4" w:space="0" w:color="auto"/>
            </w:tcBorders>
            <w:shd w:val="clear" w:color="auto" w:fill="auto"/>
            <w:vAlign w:val="center"/>
            <w:hideMark/>
          </w:tcPr>
          <w:p w14:paraId="6E293288"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$173,819</w:t>
            </w:r>
          </w:p>
        </w:tc>
        <w:tc>
          <w:tcPr>
            <w:tcW w:w="1097" w:type="dxa"/>
            <w:tcBorders>
              <w:top w:val="nil"/>
              <w:left w:val="nil"/>
              <w:bottom w:val="single" w:sz="4" w:space="0" w:color="auto"/>
              <w:right w:val="single" w:sz="4" w:space="0" w:color="auto"/>
            </w:tcBorders>
            <w:shd w:val="clear" w:color="auto" w:fill="auto"/>
            <w:vAlign w:val="center"/>
            <w:hideMark/>
          </w:tcPr>
          <w:p w14:paraId="3D846AF1"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(17,382)</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769CF"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-10.00%</w:t>
            </w:r>
          </w:p>
        </w:tc>
        <w:tc>
          <w:tcPr>
            <w:tcW w:w="1137" w:type="dxa"/>
            <w:tcBorders>
              <w:top w:val="nil"/>
              <w:left w:val="nil"/>
              <w:bottom w:val="single" w:sz="4" w:space="0" w:color="auto"/>
              <w:right w:val="single" w:sz="4" w:space="0" w:color="auto"/>
            </w:tcBorders>
            <w:shd w:val="clear" w:color="auto" w:fill="auto"/>
            <w:noWrap/>
            <w:vAlign w:val="center"/>
            <w:hideMark/>
          </w:tcPr>
          <w:p w14:paraId="6372DDE6"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55.8%</w:t>
            </w:r>
          </w:p>
        </w:tc>
        <w:tc>
          <w:tcPr>
            <w:tcW w:w="1137" w:type="dxa"/>
            <w:tcBorders>
              <w:top w:val="nil"/>
              <w:left w:val="nil"/>
              <w:bottom w:val="single" w:sz="4" w:space="0" w:color="auto"/>
              <w:right w:val="single" w:sz="4" w:space="0" w:color="auto"/>
            </w:tcBorders>
            <w:shd w:val="clear" w:color="auto" w:fill="auto"/>
            <w:noWrap/>
            <w:vAlign w:val="center"/>
            <w:hideMark/>
          </w:tcPr>
          <w:p w14:paraId="48B7A722"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35.0%</w:t>
            </w:r>
          </w:p>
        </w:tc>
        <w:tc>
          <w:tcPr>
            <w:tcW w:w="997" w:type="dxa"/>
            <w:tcBorders>
              <w:top w:val="nil"/>
              <w:left w:val="nil"/>
              <w:bottom w:val="single" w:sz="4" w:space="0" w:color="auto"/>
              <w:right w:val="single" w:sz="4" w:space="0" w:color="auto"/>
            </w:tcBorders>
            <w:shd w:val="clear" w:color="auto" w:fill="auto"/>
            <w:vAlign w:val="center"/>
            <w:hideMark/>
          </w:tcPr>
          <w:p w14:paraId="48939061"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$6,084</w:t>
            </w:r>
          </w:p>
        </w:tc>
      </w:tr>
      <w:tr w:rsidR="00F57B8E" w:rsidRPr="0028657D" w14:paraId="01BCED0E" w14:textId="77777777" w:rsidTr="00F57B8E">
        <w:trPr>
          <w:trHeight w:val="264"/>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04E6A0B"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0500</w:t>
            </w:r>
          </w:p>
        </w:tc>
        <w:tc>
          <w:tcPr>
            <w:tcW w:w="1237" w:type="dxa"/>
            <w:tcBorders>
              <w:top w:val="nil"/>
              <w:left w:val="nil"/>
              <w:bottom w:val="single" w:sz="4" w:space="0" w:color="auto"/>
              <w:right w:val="single" w:sz="4" w:space="0" w:color="auto"/>
            </w:tcBorders>
            <w:shd w:val="clear" w:color="auto" w:fill="auto"/>
            <w:vAlign w:val="center"/>
            <w:hideMark/>
          </w:tcPr>
          <w:p w14:paraId="3B4702E2"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Salida R-32</w:t>
            </w:r>
          </w:p>
        </w:tc>
        <w:tc>
          <w:tcPr>
            <w:tcW w:w="1197" w:type="dxa"/>
            <w:tcBorders>
              <w:top w:val="nil"/>
              <w:left w:val="nil"/>
              <w:bottom w:val="single" w:sz="4" w:space="0" w:color="auto"/>
              <w:right w:val="single" w:sz="4" w:space="0" w:color="auto"/>
            </w:tcBorders>
            <w:shd w:val="clear" w:color="auto" w:fill="auto"/>
            <w:vAlign w:val="center"/>
            <w:hideMark/>
          </w:tcPr>
          <w:p w14:paraId="2E467E9B"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$163,335</w:t>
            </w:r>
          </w:p>
        </w:tc>
        <w:tc>
          <w:tcPr>
            <w:tcW w:w="1117" w:type="dxa"/>
            <w:tcBorders>
              <w:top w:val="nil"/>
              <w:left w:val="nil"/>
              <w:bottom w:val="single" w:sz="4" w:space="0" w:color="auto"/>
              <w:right w:val="single" w:sz="4" w:space="0" w:color="auto"/>
            </w:tcBorders>
            <w:shd w:val="clear" w:color="auto" w:fill="auto"/>
            <w:vAlign w:val="center"/>
            <w:hideMark/>
          </w:tcPr>
          <w:p w14:paraId="6173C65D"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$181,290</w:t>
            </w:r>
          </w:p>
        </w:tc>
        <w:tc>
          <w:tcPr>
            <w:tcW w:w="1097" w:type="dxa"/>
            <w:tcBorders>
              <w:top w:val="nil"/>
              <w:left w:val="nil"/>
              <w:bottom w:val="single" w:sz="4" w:space="0" w:color="auto"/>
              <w:right w:val="single" w:sz="4" w:space="0" w:color="auto"/>
            </w:tcBorders>
            <w:shd w:val="clear" w:color="auto" w:fill="auto"/>
            <w:vAlign w:val="center"/>
            <w:hideMark/>
          </w:tcPr>
          <w:p w14:paraId="318DD79F" w14:textId="77777777" w:rsidR="00F57B8E" w:rsidRPr="00C57B58" w:rsidRDefault="00F57B8E" w:rsidP="00F57B8E">
            <w:pPr>
              <w:jc w:val="center"/>
              <w:rPr>
                <w:rFonts w:ascii="Calibri" w:hAnsi="Calibri" w:cs="Calibri"/>
                <w:sz w:val="18"/>
                <w:szCs w:val="18"/>
              </w:rPr>
            </w:pPr>
            <w:r w:rsidRPr="00C57B58">
              <w:rPr>
                <w:rFonts w:ascii="Calibri" w:hAnsi="Calibri" w:cs="Calibri"/>
                <w:color w:val="FF0000"/>
                <w:sz w:val="18"/>
                <w:szCs w:val="18"/>
              </w:rPr>
              <w:t>(17,955)</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5AF94" w14:textId="77777777" w:rsidR="00F57B8E" w:rsidRPr="00C57B58" w:rsidRDefault="00F57B8E" w:rsidP="00F57B8E">
            <w:pPr>
              <w:jc w:val="center"/>
              <w:rPr>
                <w:rFonts w:ascii="Calibri" w:hAnsi="Calibri" w:cs="Calibri"/>
                <w:color w:val="FF0000"/>
                <w:sz w:val="18"/>
                <w:szCs w:val="18"/>
              </w:rPr>
            </w:pPr>
            <w:r w:rsidRPr="00C57B58">
              <w:rPr>
                <w:rFonts w:ascii="Calibri" w:hAnsi="Calibri" w:cs="Calibri"/>
                <w:color w:val="FF0000"/>
                <w:sz w:val="18"/>
                <w:szCs w:val="18"/>
              </w:rPr>
              <w:t>-9.90%</w:t>
            </w:r>
          </w:p>
        </w:tc>
        <w:tc>
          <w:tcPr>
            <w:tcW w:w="1137" w:type="dxa"/>
            <w:tcBorders>
              <w:top w:val="nil"/>
              <w:left w:val="nil"/>
              <w:bottom w:val="single" w:sz="4" w:space="0" w:color="auto"/>
              <w:right w:val="single" w:sz="4" w:space="0" w:color="auto"/>
            </w:tcBorders>
            <w:shd w:val="clear" w:color="auto" w:fill="auto"/>
            <w:noWrap/>
            <w:vAlign w:val="center"/>
            <w:hideMark/>
          </w:tcPr>
          <w:p w14:paraId="6E7D78CF"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35.2%</w:t>
            </w:r>
          </w:p>
        </w:tc>
        <w:tc>
          <w:tcPr>
            <w:tcW w:w="1137" w:type="dxa"/>
            <w:tcBorders>
              <w:top w:val="nil"/>
              <w:left w:val="nil"/>
              <w:bottom w:val="single" w:sz="4" w:space="0" w:color="auto"/>
              <w:right w:val="single" w:sz="4" w:space="0" w:color="auto"/>
            </w:tcBorders>
            <w:shd w:val="clear" w:color="auto" w:fill="auto"/>
            <w:noWrap/>
            <w:vAlign w:val="center"/>
            <w:hideMark/>
          </w:tcPr>
          <w:p w14:paraId="5E90984E"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25.0%</w:t>
            </w:r>
          </w:p>
        </w:tc>
        <w:tc>
          <w:tcPr>
            <w:tcW w:w="997" w:type="dxa"/>
            <w:tcBorders>
              <w:top w:val="nil"/>
              <w:left w:val="nil"/>
              <w:bottom w:val="single" w:sz="4" w:space="0" w:color="auto"/>
              <w:right w:val="single" w:sz="4" w:space="0" w:color="auto"/>
            </w:tcBorders>
            <w:shd w:val="clear" w:color="auto" w:fill="auto"/>
            <w:vAlign w:val="center"/>
            <w:hideMark/>
          </w:tcPr>
          <w:p w14:paraId="6C2FD2F5" w14:textId="77777777" w:rsidR="00F57B8E" w:rsidRPr="00C57B58" w:rsidRDefault="00F57B8E" w:rsidP="00F57B8E">
            <w:pPr>
              <w:jc w:val="center"/>
              <w:rPr>
                <w:rFonts w:ascii="Calibri" w:hAnsi="Calibri" w:cs="Calibri"/>
                <w:sz w:val="18"/>
                <w:szCs w:val="18"/>
              </w:rPr>
            </w:pPr>
            <w:r w:rsidRPr="00C57B58">
              <w:rPr>
                <w:rFonts w:ascii="Calibri" w:hAnsi="Calibri" w:cs="Calibri"/>
                <w:sz w:val="18"/>
                <w:szCs w:val="18"/>
              </w:rPr>
              <w:t>$4,489</w:t>
            </w:r>
          </w:p>
        </w:tc>
      </w:tr>
    </w:tbl>
    <w:p w14:paraId="47DEE2DD" w14:textId="77777777" w:rsidR="00F57B8E" w:rsidRDefault="00F57B8E" w:rsidP="00611B10">
      <w:pPr>
        <w:pStyle w:val="Title"/>
        <w:jc w:val="left"/>
        <w:rPr>
          <w:rFonts w:ascii="Calibri" w:hAnsi="Calibri" w:cs="Calibri"/>
          <w:b w:val="0"/>
          <w:bCs w:val="0"/>
          <w:color w:val="1D1B11"/>
          <w:sz w:val="22"/>
          <w:szCs w:val="22"/>
        </w:rPr>
      </w:pPr>
    </w:p>
    <w:p w14:paraId="4CB21BA4" w14:textId="77777777" w:rsidR="005B3C35" w:rsidRPr="002E754E" w:rsidRDefault="009D0DE9" w:rsidP="00611B10">
      <w:pPr>
        <w:pStyle w:val="Title"/>
        <w:jc w:val="left"/>
        <w:rPr>
          <w:rFonts w:ascii="Calibri" w:hAnsi="Calibri" w:cs="Calibri"/>
          <w:b w:val="0"/>
          <w:bCs w:val="0"/>
          <w:color w:val="1D1B11"/>
          <w:sz w:val="22"/>
          <w:szCs w:val="22"/>
        </w:rPr>
      </w:pPr>
      <w:r w:rsidRPr="002E754E">
        <w:rPr>
          <w:rFonts w:ascii="Calibri" w:hAnsi="Calibri" w:cs="Calibri"/>
          <w:b w:val="0"/>
          <w:bCs w:val="0"/>
          <w:color w:val="1D1B11"/>
          <w:sz w:val="22"/>
          <w:szCs w:val="22"/>
        </w:rPr>
        <w:t>If any of the above LEAs do not apply for these funds</w:t>
      </w:r>
      <w:r w:rsidR="0028657D">
        <w:rPr>
          <w:rFonts w:ascii="Calibri" w:hAnsi="Calibri" w:cs="Calibri"/>
          <w:b w:val="0"/>
          <w:bCs w:val="0"/>
          <w:color w:val="1D1B11"/>
          <w:sz w:val="22"/>
          <w:szCs w:val="22"/>
        </w:rPr>
        <w:t xml:space="preserve"> or apply for an amount less than the maximum</w:t>
      </w:r>
      <w:r w:rsidRPr="002E754E">
        <w:rPr>
          <w:rFonts w:ascii="Calibri" w:hAnsi="Calibri" w:cs="Calibri"/>
          <w:b w:val="0"/>
          <w:bCs w:val="0"/>
          <w:color w:val="1D1B11"/>
          <w:sz w:val="22"/>
          <w:szCs w:val="22"/>
        </w:rPr>
        <w:t xml:space="preserve">, the remaining funds will be reallocated to the remaining districts using the same formula that was used to calculate the above maximums. </w:t>
      </w:r>
      <w:r w:rsidR="00061843" w:rsidRPr="002E754E">
        <w:rPr>
          <w:rFonts w:ascii="Calibri" w:hAnsi="Calibri" w:cs="Calibri"/>
          <w:b w:val="0"/>
          <w:bCs w:val="0"/>
          <w:color w:val="1D1B11"/>
          <w:sz w:val="22"/>
          <w:szCs w:val="22"/>
        </w:rPr>
        <w:t>If all LEAs apply, the maximum amounts will be used</w:t>
      </w:r>
      <w:r w:rsidR="0028657D">
        <w:rPr>
          <w:rFonts w:ascii="Calibri" w:hAnsi="Calibri" w:cs="Calibri"/>
          <w:b w:val="0"/>
          <w:bCs w:val="0"/>
          <w:color w:val="1D1B11"/>
          <w:sz w:val="22"/>
          <w:szCs w:val="22"/>
        </w:rPr>
        <w:t xml:space="preserve"> as the maximum for the which the LEA can apply and be awarded</w:t>
      </w:r>
      <w:r w:rsidR="00061843" w:rsidRPr="002E754E">
        <w:rPr>
          <w:rFonts w:ascii="Calibri" w:hAnsi="Calibri" w:cs="Calibri"/>
          <w:b w:val="0"/>
          <w:bCs w:val="0"/>
          <w:color w:val="1D1B11"/>
          <w:sz w:val="22"/>
          <w:szCs w:val="22"/>
        </w:rPr>
        <w:t>.</w:t>
      </w:r>
      <w:r w:rsidR="0028657D">
        <w:rPr>
          <w:rFonts w:ascii="Calibri" w:hAnsi="Calibri" w:cs="Calibri"/>
          <w:b w:val="0"/>
          <w:bCs w:val="0"/>
          <w:color w:val="1D1B11"/>
          <w:sz w:val="22"/>
          <w:szCs w:val="22"/>
        </w:rPr>
        <w:t xml:space="preserve"> </w:t>
      </w:r>
      <w:r w:rsidR="00061843" w:rsidRPr="002E754E">
        <w:rPr>
          <w:rFonts w:ascii="Calibri" w:hAnsi="Calibri" w:cs="Calibri"/>
          <w:b w:val="0"/>
          <w:bCs w:val="0"/>
          <w:color w:val="1D1B11"/>
          <w:sz w:val="22"/>
          <w:szCs w:val="22"/>
        </w:rPr>
        <w:t xml:space="preserve"> </w:t>
      </w:r>
    </w:p>
    <w:p w14:paraId="67DB4DE0" w14:textId="77777777" w:rsidR="00971C2F" w:rsidRPr="002E754E" w:rsidRDefault="00971C2F" w:rsidP="00611B10">
      <w:pPr>
        <w:pStyle w:val="Title"/>
        <w:jc w:val="left"/>
        <w:rPr>
          <w:rFonts w:ascii="Calibri" w:hAnsi="Calibri" w:cs="Calibri"/>
          <w:b w:val="0"/>
          <w:sz w:val="22"/>
          <w:szCs w:val="22"/>
        </w:rPr>
      </w:pPr>
    </w:p>
    <w:p w14:paraId="63476868" w14:textId="77777777" w:rsidR="00556F7E" w:rsidRPr="002E754E" w:rsidRDefault="00926F67" w:rsidP="0080788D">
      <w:pPr>
        <w:pStyle w:val="Title"/>
        <w:jc w:val="left"/>
        <w:rPr>
          <w:rFonts w:ascii="Calibri" w:hAnsi="Calibri" w:cs="Calibri"/>
          <w:b w:val="0"/>
          <w:sz w:val="22"/>
          <w:szCs w:val="22"/>
        </w:rPr>
      </w:pPr>
      <w:r w:rsidRPr="00E42730">
        <w:rPr>
          <w:rFonts w:ascii="Calibri" w:hAnsi="Calibri" w:cs="Calibri"/>
          <w:bCs w:val="0"/>
          <w:sz w:val="22"/>
          <w:szCs w:val="22"/>
          <w:u w:val="single"/>
        </w:rPr>
        <w:t>Please note</w:t>
      </w:r>
      <w:r w:rsidRPr="002E754E">
        <w:rPr>
          <w:rFonts w:ascii="Calibri" w:hAnsi="Calibri" w:cs="Calibri"/>
          <w:b w:val="0"/>
          <w:sz w:val="22"/>
          <w:szCs w:val="22"/>
        </w:rPr>
        <w:t xml:space="preserve">: This funding is a one-time </w:t>
      </w:r>
      <w:r w:rsidR="00E42730" w:rsidRPr="002E754E">
        <w:rPr>
          <w:rFonts w:ascii="Calibri" w:hAnsi="Calibri" w:cs="Calibri"/>
          <w:b w:val="0"/>
          <w:sz w:val="22"/>
          <w:szCs w:val="22"/>
        </w:rPr>
        <w:t>allocation,</w:t>
      </w:r>
      <w:r w:rsidRPr="002E754E">
        <w:rPr>
          <w:rFonts w:ascii="Calibri" w:hAnsi="Calibri" w:cs="Calibri"/>
          <w:b w:val="0"/>
          <w:sz w:val="22"/>
          <w:szCs w:val="22"/>
        </w:rPr>
        <w:t xml:space="preserve"> and all funds must be </w:t>
      </w:r>
      <w:r w:rsidR="00D84DEF" w:rsidRPr="002E754E">
        <w:rPr>
          <w:rFonts w:ascii="Calibri" w:hAnsi="Calibri" w:cs="Calibri"/>
          <w:b w:val="0"/>
          <w:sz w:val="22"/>
          <w:szCs w:val="22"/>
        </w:rPr>
        <w:t xml:space="preserve">obligated </w:t>
      </w:r>
      <w:r w:rsidRPr="002E754E">
        <w:rPr>
          <w:rFonts w:ascii="Calibri" w:hAnsi="Calibri" w:cs="Calibri"/>
          <w:b w:val="0"/>
          <w:sz w:val="22"/>
          <w:szCs w:val="22"/>
        </w:rPr>
        <w:t xml:space="preserve">by </w:t>
      </w:r>
      <w:r w:rsidR="00611B10" w:rsidRPr="002E754E">
        <w:rPr>
          <w:rFonts w:ascii="Calibri" w:hAnsi="Calibri" w:cs="Calibri"/>
          <w:sz w:val="22"/>
          <w:szCs w:val="22"/>
        </w:rPr>
        <w:t xml:space="preserve">September </w:t>
      </w:r>
      <w:r w:rsidRPr="002E754E">
        <w:rPr>
          <w:rFonts w:ascii="Calibri" w:hAnsi="Calibri" w:cs="Calibri"/>
          <w:sz w:val="22"/>
          <w:szCs w:val="22"/>
        </w:rPr>
        <w:t>30, 20</w:t>
      </w:r>
      <w:r w:rsidR="00AA48AA" w:rsidRPr="002E754E">
        <w:rPr>
          <w:rFonts w:ascii="Calibri" w:hAnsi="Calibri" w:cs="Calibri"/>
          <w:sz w:val="22"/>
          <w:szCs w:val="22"/>
        </w:rPr>
        <w:t>24</w:t>
      </w:r>
      <w:r w:rsidRPr="002E754E">
        <w:rPr>
          <w:rFonts w:ascii="Calibri" w:hAnsi="Calibri" w:cs="Calibri"/>
          <w:b w:val="0"/>
          <w:sz w:val="22"/>
          <w:szCs w:val="22"/>
        </w:rPr>
        <w:t xml:space="preserve">. </w:t>
      </w:r>
      <w:r w:rsidR="00611B10" w:rsidRPr="002E754E">
        <w:rPr>
          <w:rFonts w:ascii="Calibri" w:hAnsi="Calibri" w:cs="Calibri"/>
          <w:b w:val="0"/>
          <w:sz w:val="22"/>
          <w:szCs w:val="22"/>
        </w:rPr>
        <w:t xml:space="preserve">Activities for properly obligated amounts can be implemented and funds can be spent through the end of October. Final Requests for Funds must be submitted by </w:t>
      </w:r>
      <w:r w:rsidR="00611B10" w:rsidRPr="002E754E">
        <w:rPr>
          <w:rFonts w:ascii="Calibri" w:hAnsi="Calibri" w:cs="Calibri"/>
          <w:bCs w:val="0"/>
          <w:sz w:val="22"/>
          <w:szCs w:val="22"/>
          <w:u w:val="single"/>
        </w:rPr>
        <w:t xml:space="preserve">November 15, 2024. </w:t>
      </w:r>
      <w:r w:rsidRPr="002E754E">
        <w:rPr>
          <w:rFonts w:ascii="Calibri" w:hAnsi="Calibri" w:cs="Calibri"/>
          <w:b w:val="0"/>
          <w:sz w:val="22"/>
          <w:szCs w:val="22"/>
        </w:rPr>
        <w:t xml:space="preserve"> </w:t>
      </w:r>
    </w:p>
    <w:p w14:paraId="457D5C69" w14:textId="77777777" w:rsidR="00FD6DC0" w:rsidRPr="002E754E" w:rsidRDefault="00FD6DC0" w:rsidP="0080788D">
      <w:pPr>
        <w:pStyle w:val="Title"/>
        <w:jc w:val="left"/>
        <w:rPr>
          <w:rFonts w:ascii="Calibri" w:hAnsi="Calibri" w:cs="Calibri"/>
          <w:b w:val="0"/>
          <w:sz w:val="22"/>
          <w:szCs w:val="22"/>
        </w:rPr>
      </w:pPr>
    </w:p>
    <w:p w14:paraId="754F00EE" w14:textId="77777777" w:rsidR="00AA48AA" w:rsidRPr="006013D5" w:rsidRDefault="00AA48AA" w:rsidP="00AA48AA">
      <w:pPr>
        <w:pStyle w:val="Heading2"/>
        <w:pBdr>
          <w:bottom w:val="single" w:sz="4" w:space="0" w:color="auto"/>
        </w:pBdr>
        <w:tabs>
          <w:tab w:val="left" w:pos="-720"/>
        </w:tabs>
        <w:spacing w:before="0" w:after="0"/>
        <w:rPr>
          <w:rFonts w:ascii="Calibri" w:hAnsi="Calibri" w:cs="Calibri"/>
          <w:i w:val="0"/>
        </w:rPr>
      </w:pPr>
      <w:r w:rsidRPr="006013D5">
        <w:rPr>
          <w:rFonts w:ascii="Calibri" w:hAnsi="Calibri" w:cs="Calibri"/>
          <w:i w:val="0"/>
        </w:rPr>
        <w:br w:type="page"/>
      </w:r>
      <w:r w:rsidRPr="006013D5">
        <w:rPr>
          <w:rFonts w:ascii="Calibri" w:hAnsi="Calibri" w:cs="Calibri"/>
          <w:i w:val="0"/>
        </w:rPr>
        <w:lastRenderedPageBreak/>
        <w:t>Duration of Grant</w:t>
      </w:r>
    </w:p>
    <w:p w14:paraId="72E3B407" w14:textId="77777777" w:rsidR="00AA48AA" w:rsidRPr="006013D5" w:rsidRDefault="00AA48AA" w:rsidP="0080788D">
      <w:pPr>
        <w:pStyle w:val="Title"/>
        <w:jc w:val="left"/>
        <w:rPr>
          <w:rFonts w:ascii="Calibri" w:hAnsi="Calibri" w:cs="Calibri"/>
          <w:b w:val="0"/>
          <w:szCs w:val="24"/>
        </w:rPr>
      </w:pPr>
    </w:p>
    <w:tbl>
      <w:tblPr>
        <w:tblW w:w="9839" w:type="dxa"/>
        <w:tblCellMar>
          <w:left w:w="0" w:type="dxa"/>
          <w:right w:w="0" w:type="dxa"/>
        </w:tblCellMar>
        <w:tblLook w:val="04A0" w:firstRow="1" w:lastRow="0" w:firstColumn="1" w:lastColumn="0" w:noHBand="0" w:noVBand="1"/>
      </w:tblPr>
      <w:tblGrid>
        <w:gridCol w:w="2819"/>
        <w:gridCol w:w="7020"/>
      </w:tblGrid>
      <w:tr w:rsidR="00AA48AA" w:rsidRPr="00141CBE" w14:paraId="30586A23" w14:textId="77777777" w:rsidTr="00E42730">
        <w:trPr>
          <w:trHeight w:val="421"/>
        </w:trPr>
        <w:tc>
          <w:tcPr>
            <w:tcW w:w="2819" w:type="dxa"/>
            <w:tcBorders>
              <w:top w:val="single" w:sz="8" w:space="0" w:color="000000"/>
              <w:left w:val="single" w:sz="8" w:space="0" w:color="000000"/>
              <w:bottom w:val="single" w:sz="8" w:space="0" w:color="000000"/>
              <w:right w:val="single" w:sz="8" w:space="0" w:color="000000"/>
            </w:tcBorders>
            <w:tcMar>
              <w:top w:w="0" w:type="dxa"/>
              <w:left w:w="29" w:type="dxa"/>
              <w:bottom w:w="0" w:type="dxa"/>
              <w:right w:w="29" w:type="dxa"/>
            </w:tcMar>
            <w:vAlign w:val="center"/>
            <w:hideMark/>
          </w:tcPr>
          <w:p w14:paraId="247E5D44" w14:textId="77777777" w:rsidR="00AA48AA" w:rsidRPr="00E42730" w:rsidRDefault="00AA48AA" w:rsidP="00AA48AA">
            <w:pPr>
              <w:pStyle w:val="NormalWeb"/>
              <w:rPr>
                <w:rFonts w:ascii="Calibri" w:hAnsi="Calibri" w:cs="Calibri"/>
                <w:sz w:val="22"/>
                <w:szCs w:val="22"/>
              </w:rPr>
            </w:pPr>
            <w:r w:rsidRPr="00E42730">
              <w:rPr>
                <w:rFonts w:ascii="Calibri" w:hAnsi="Calibri" w:cs="Calibri"/>
                <w:color w:val="262626"/>
                <w:sz w:val="22"/>
                <w:szCs w:val="22"/>
              </w:rPr>
              <w:t>Friday, May 31, 2024</w:t>
            </w:r>
          </w:p>
        </w:tc>
        <w:tc>
          <w:tcPr>
            <w:tcW w:w="7020" w:type="dxa"/>
            <w:tcBorders>
              <w:top w:val="single" w:sz="8" w:space="0" w:color="000000"/>
              <w:left w:val="nil"/>
              <w:bottom w:val="single" w:sz="8" w:space="0" w:color="000000"/>
              <w:right w:val="single" w:sz="8" w:space="0" w:color="000000"/>
            </w:tcBorders>
            <w:tcMar>
              <w:top w:w="0" w:type="dxa"/>
              <w:left w:w="29" w:type="dxa"/>
              <w:bottom w:w="0" w:type="dxa"/>
              <w:right w:w="29" w:type="dxa"/>
            </w:tcMar>
            <w:vAlign w:val="center"/>
            <w:hideMark/>
          </w:tcPr>
          <w:p w14:paraId="1ECCC2C3" w14:textId="77777777" w:rsidR="00AA48AA" w:rsidRPr="00E42730" w:rsidRDefault="00AA48AA" w:rsidP="00AA48AA">
            <w:pPr>
              <w:pStyle w:val="NormalWeb"/>
              <w:jc w:val="center"/>
              <w:rPr>
                <w:rFonts w:ascii="Calibri" w:hAnsi="Calibri" w:cs="Calibri"/>
                <w:sz w:val="22"/>
                <w:szCs w:val="22"/>
              </w:rPr>
            </w:pPr>
            <w:r w:rsidRPr="00E42730">
              <w:rPr>
                <w:rFonts w:ascii="Calibri" w:hAnsi="Calibri" w:cs="Calibri"/>
                <w:b/>
                <w:bCs/>
                <w:color w:val="C00000"/>
                <w:sz w:val="22"/>
                <w:szCs w:val="22"/>
              </w:rPr>
              <w:t>Applications due to CDE by 11:59 pm.</w:t>
            </w:r>
          </w:p>
        </w:tc>
      </w:tr>
      <w:tr w:rsidR="00AA48AA" w:rsidRPr="00141CBE" w14:paraId="20CD7D87" w14:textId="77777777" w:rsidTr="00E42730">
        <w:trPr>
          <w:trHeight w:val="340"/>
        </w:trPr>
        <w:tc>
          <w:tcPr>
            <w:tcW w:w="2819" w:type="dxa"/>
            <w:tcBorders>
              <w:top w:val="nil"/>
              <w:left w:val="single" w:sz="8" w:space="0" w:color="000000"/>
              <w:bottom w:val="single" w:sz="8" w:space="0" w:color="000000"/>
              <w:right w:val="single" w:sz="8" w:space="0" w:color="000000"/>
            </w:tcBorders>
            <w:tcMar>
              <w:top w:w="0" w:type="dxa"/>
              <w:left w:w="29" w:type="dxa"/>
              <w:bottom w:w="0" w:type="dxa"/>
              <w:right w:w="29" w:type="dxa"/>
            </w:tcMar>
            <w:vAlign w:val="center"/>
            <w:hideMark/>
          </w:tcPr>
          <w:p w14:paraId="4AEC9C80" w14:textId="77777777" w:rsidR="00AA48AA" w:rsidRPr="00E42730" w:rsidRDefault="00AA48AA" w:rsidP="00AA48AA">
            <w:pPr>
              <w:pStyle w:val="NormalWeb"/>
              <w:rPr>
                <w:rFonts w:ascii="Calibri" w:hAnsi="Calibri" w:cs="Calibri"/>
                <w:sz w:val="22"/>
                <w:szCs w:val="22"/>
              </w:rPr>
            </w:pPr>
            <w:r w:rsidRPr="00E42730">
              <w:rPr>
                <w:rFonts w:ascii="Calibri" w:hAnsi="Calibri" w:cs="Calibri"/>
                <w:color w:val="262626"/>
                <w:sz w:val="22"/>
                <w:szCs w:val="22"/>
              </w:rPr>
              <w:t>May 31 - June 13, 2024</w:t>
            </w:r>
          </w:p>
        </w:tc>
        <w:tc>
          <w:tcPr>
            <w:tcW w:w="7020" w:type="dxa"/>
            <w:tcBorders>
              <w:top w:val="nil"/>
              <w:left w:val="nil"/>
              <w:bottom w:val="single" w:sz="8" w:space="0" w:color="000000"/>
              <w:right w:val="single" w:sz="8" w:space="0" w:color="000000"/>
            </w:tcBorders>
            <w:tcMar>
              <w:top w:w="0" w:type="dxa"/>
              <w:left w:w="29" w:type="dxa"/>
              <w:bottom w:w="0" w:type="dxa"/>
              <w:right w:w="29" w:type="dxa"/>
            </w:tcMar>
            <w:vAlign w:val="center"/>
            <w:hideMark/>
          </w:tcPr>
          <w:p w14:paraId="723CC7E4" w14:textId="77777777" w:rsidR="00AA48AA" w:rsidRPr="00E42730" w:rsidRDefault="00AA48AA" w:rsidP="00AA48AA">
            <w:pPr>
              <w:pStyle w:val="NormalWeb"/>
              <w:jc w:val="center"/>
              <w:rPr>
                <w:rFonts w:ascii="Calibri" w:hAnsi="Calibri" w:cs="Calibri"/>
                <w:sz w:val="22"/>
                <w:szCs w:val="22"/>
              </w:rPr>
            </w:pPr>
            <w:r w:rsidRPr="00E42730">
              <w:rPr>
                <w:rFonts w:ascii="Calibri" w:hAnsi="Calibri" w:cs="Calibri"/>
                <w:color w:val="262626"/>
                <w:sz w:val="22"/>
                <w:szCs w:val="22"/>
              </w:rPr>
              <w:t>Review of Applications.</w:t>
            </w:r>
          </w:p>
        </w:tc>
      </w:tr>
      <w:tr w:rsidR="00AA48AA" w:rsidRPr="00141CBE" w14:paraId="5F1487EC" w14:textId="77777777" w:rsidTr="00E42730">
        <w:trPr>
          <w:trHeight w:val="430"/>
        </w:trPr>
        <w:tc>
          <w:tcPr>
            <w:tcW w:w="2819" w:type="dxa"/>
            <w:tcBorders>
              <w:top w:val="nil"/>
              <w:left w:val="single" w:sz="8" w:space="0" w:color="000000"/>
              <w:bottom w:val="single" w:sz="8" w:space="0" w:color="000000"/>
              <w:right w:val="single" w:sz="8" w:space="0" w:color="000000"/>
            </w:tcBorders>
            <w:tcMar>
              <w:top w:w="0" w:type="dxa"/>
              <w:left w:w="29" w:type="dxa"/>
              <w:bottom w:w="0" w:type="dxa"/>
              <w:right w:w="29" w:type="dxa"/>
            </w:tcMar>
            <w:vAlign w:val="center"/>
            <w:hideMark/>
          </w:tcPr>
          <w:p w14:paraId="065555B9" w14:textId="77777777" w:rsidR="00AA48AA" w:rsidRPr="00E42730" w:rsidRDefault="00AA48AA" w:rsidP="00AA48AA">
            <w:pPr>
              <w:pStyle w:val="NormalWeb"/>
              <w:rPr>
                <w:rFonts w:ascii="Calibri" w:hAnsi="Calibri" w:cs="Calibri"/>
                <w:sz w:val="22"/>
                <w:szCs w:val="22"/>
              </w:rPr>
            </w:pPr>
            <w:r w:rsidRPr="00E42730">
              <w:rPr>
                <w:rFonts w:ascii="Calibri" w:hAnsi="Calibri" w:cs="Calibri"/>
                <w:color w:val="262626"/>
                <w:sz w:val="22"/>
                <w:szCs w:val="22"/>
              </w:rPr>
              <w:t>Friday, June 14, 2024</w:t>
            </w:r>
          </w:p>
        </w:tc>
        <w:tc>
          <w:tcPr>
            <w:tcW w:w="7020" w:type="dxa"/>
            <w:tcBorders>
              <w:top w:val="nil"/>
              <w:left w:val="nil"/>
              <w:bottom w:val="single" w:sz="8" w:space="0" w:color="000000"/>
              <w:right w:val="single" w:sz="8" w:space="0" w:color="000000"/>
            </w:tcBorders>
            <w:tcMar>
              <w:top w:w="0" w:type="dxa"/>
              <w:left w:w="29" w:type="dxa"/>
              <w:bottom w:w="0" w:type="dxa"/>
              <w:right w:w="29" w:type="dxa"/>
            </w:tcMar>
            <w:vAlign w:val="center"/>
            <w:hideMark/>
          </w:tcPr>
          <w:p w14:paraId="12C65E18" w14:textId="77777777" w:rsidR="00AA48AA" w:rsidRPr="00E42730" w:rsidRDefault="00AA48AA" w:rsidP="00AA48AA">
            <w:pPr>
              <w:pStyle w:val="NormalWeb"/>
              <w:jc w:val="center"/>
              <w:rPr>
                <w:rFonts w:ascii="Calibri" w:hAnsi="Calibri" w:cs="Calibri"/>
                <w:sz w:val="22"/>
                <w:szCs w:val="22"/>
              </w:rPr>
            </w:pPr>
            <w:r w:rsidRPr="00E42730">
              <w:rPr>
                <w:rFonts w:ascii="Calibri" w:hAnsi="Calibri" w:cs="Calibri"/>
                <w:color w:val="262626"/>
                <w:sz w:val="22"/>
                <w:szCs w:val="22"/>
              </w:rPr>
              <w:t>Applicants will be notified of application status.</w:t>
            </w:r>
          </w:p>
        </w:tc>
      </w:tr>
      <w:tr w:rsidR="00AA48AA" w:rsidRPr="00141CBE" w14:paraId="5E736161" w14:textId="77777777" w:rsidTr="00E42730">
        <w:trPr>
          <w:trHeight w:val="790"/>
        </w:trPr>
        <w:tc>
          <w:tcPr>
            <w:tcW w:w="2819" w:type="dxa"/>
            <w:tcBorders>
              <w:top w:val="nil"/>
              <w:left w:val="single" w:sz="8" w:space="0" w:color="000000"/>
              <w:bottom w:val="single" w:sz="4" w:space="0" w:color="auto"/>
              <w:right w:val="single" w:sz="8" w:space="0" w:color="000000"/>
            </w:tcBorders>
            <w:tcMar>
              <w:top w:w="0" w:type="dxa"/>
              <w:left w:w="29" w:type="dxa"/>
              <w:bottom w:w="0" w:type="dxa"/>
              <w:right w:w="29" w:type="dxa"/>
            </w:tcMar>
            <w:vAlign w:val="center"/>
            <w:hideMark/>
          </w:tcPr>
          <w:p w14:paraId="31AF5455" w14:textId="77777777" w:rsidR="00AA48AA" w:rsidRPr="00E42730" w:rsidRDefault="00AA48AA" w:rsidP="00AA48AA">
            <w:pPr>
              <w:pStyle w:val="NormalWeb"/>
              <w:rPr>
                <w:rFonts w:ascii="Calibri" w:hAnsi="Calibri" w:cs="Calibri"/>
                <w:sz w:val="22"/>
                <w:szCs w:val="22"/>
              </w:rPr>
            </w:pPr>
            <w:r w:rsidRPr="00E42730">
              <w:rPr>
                <w:rFonts w:ascii="Calibri" w:hAnsi="Calibri" w:cs="Calibri"/>
                <w:color w:val="262626"/>
                <w:sz w:val="22"/>
                <w:szCs w:val="22"/>
              </w:rPr>
              <w:t>Monday, September 30, 2024</w:t>
            </w:r>
          </w:p>
        </w:tc>
        <w:tc>
          <w:tcPr>
            <w:tcW w:w="7020" w:type="dxa"/>
            <w:tcBorders>
              <w:top w:val="nil"/>
              <w:left w:val="nil"/>
              <w:bottom w:val="single" w:sz="4" w:space="0" w:color="auto"/>
              <w:right w:val="single" w:sz="8" w:space="0" w:color="000000"/>
            </w:tcBorders>
            <w:tcMar>
              <w:top w:w="0" w:type="dxa"/>
              <w:left w:w="29" w:type="dxa"/>
              <w:bottom w:w="0" w:type="dxa"/>
              <w:right w:w="29" w:type="dxa"/>
            </w:tcMar>
            <w:vAlign w:val="center"/>
            <w:hideMark/>
          </w:tcPr>
          <w:p w14:paraId="2E43146D" w14:textId="77777777" w:rsidR="00AA48AA" w:rsidRPr="00E42730" w:rsidRDefault="00AA48AA" w:rsidP="00AA48AA">
            <w:pPr>
              <w:pStyle w:val="NormalWeb"/>
              <w:jc w:val="center"/>
              <w:rPr>
                <w:rFonts w:ascii="Calibri" w:hAnsi="Calibri" w:cs="Calibri"/>
                <w:sz w:val="22"/>
                <w:szCs w:val="22"/>
              </w:rPr>
            </w:pPr>
            <w:r w:rsidRPr="00E42730">
              <w:rPr>
                <w:rFonts w:ascii="Calibri" w:hAnsi="Calibri" w:cs="Calibri"/>
                <w:color w:val="262626"/>
                <w:sz w:val="22"/>
                <w:szCs w:val="22"/>
              </w:rPr>
              <w:t>All funds must be obligated</w:t>
            </w:r>
            <w:r w:rsidR="009D0DE9" w:rsidRPr="00E42730">
              <w:rPr>
                <w:rFonts w:ascii="Calibri" w:hAnsi="Calibri" w:cs="Calibri"/>
                <w:color w:val="262626"/>
                <w:sz w:val="22"/>
                <w:szCs w:val="22"/>
              </w:rPr>
              <w:t>, activities are implemented, or a commitment has been made for the costs</w:t>
            </w:r>
            <w:r w:rsidRPr="00E42730">
              <w:rPr>
                <w:rFonts w:ascii="Calibri" w:hAnsi="Calibri" w:cs="Calibri"/>
                <w:color w:val="262626"/>
                <w:sz w:val="22"/>
                <w:szCs w:val="22"/>
              </w:rPr>
              <w:t xml:space="preserve"> (i.e. A contract with a provider must be executed).</w:t>
            </w:r>
          </w:p>
        </w:tc>
      </w:tr>
      <w:tr w:rsidR="00AA48AA" w:rsidRPr="00141CBE" w14:paraId="2B167BEC" w14:textId="77777777" w:rsidTr="00E42730">
        <w:trPr>
          <w:trHeight w:val="620"/>
        </w:trPr>
        <w:tc>
          <w:tcPr>
            <w:tcW w:w="281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B6BA088" w14:textId="77777777" w:rsidR="00AA48AA" w:rsidRPr="00E42730" w:rsidRDefault="00AA48AA" w:rsidP="00AA48AA">
            <w:pPr>
              <w:pStyle w:val="NormalWeb"/>
              <w:rPr>
                <w:rFonts w:ascii="Calibri" w:hAnsi="Calibri" w:cs="Calibri"/>
                <w:sz w:val="22"/>
                <w:szCs w:val="22"/>
              </w:rPr>
            </w:pPr>
            <w:r w:rsidRPr="00E42730">
              <w:rPr>
                <w:rFonts w:ascii="Calibri" w:hAnsi="Calibri" w:cs="Calibri"/>
                <w:color w:val="262626"/>
                <w:sz w:val="22"/>
                <w:szCs w:val="22"/>
              </w:rPr>
              <w:t>Wednesday, October 30, 2024</w:t>
            </w:r>
          </w:p>
        </w:tc>
        <w:tc>
          <w:tcPr>
            <w:tcW w:w="702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AFA302A" w14:textId="77777777" w:rsidR="00AA48AA" w:rsidRPr="00E42730" w:rsidRDefault="009D0DE9" w:rsidP="00AA48AA">
            <w:pPr>
              <w:pStyle w:val="NormalWeb"/>
              <w:jc w:val="center"/>
              <w:rPr>
                <w:rFonts w:ascii="Calibri" w:hAnsi="Calibri" w:cs="Calibri"/>
                <w:sz w:val="22"/>
                <w:szCs w:val="22"/>
              </w:rPr>
            </w:pPr>
            <w:r w:rsidRPr="00E42730">
              <w:rPr>
                <w:rFonts w:ascii="Calibri" w:hAnsi="Calibri" w:cs="Calibri"/>
                <w:color w:val="262626"/>
                <w:sz w:val="22"/>
                <w:szCs w:val="22"/>
              </w:rPr>
              <w:t xml:space="preserve"> All activities that were properly obligated by September 30</w:t>
            </w:r>
            <w:r w:rsidRPr="00E42730">
              <w:rPr>
                <w:rFonts w:ascii="Calibri" w:hAnsi="Calibri" w:cs="Calibri"/>
                <w:color w:val="262626"/>
                <w:sz w:val="22"/>
                <w:szCs w:val="22"/>
                <w:vertAlign w:val="superscript"/>
              </w:rPr>
              <w:t>th</w:t>
            </w:r>
            <w:r w:rsidRPr="00E42730">
              <w:rPr>
                <w:rFonts w:ascii="Calibri" w:hAnsi="Calibri" w:cs="Calibri"/>
                <w:color w:val="262626"/>
                <w:sz w:val="22"/>
                <w:szCs w:val="22"/>
              </w:rPr>
              <w:t xml:space="preserve"> must be implemented and costs paid.</w:t>
            </w:r>
          </w:p>
        </w:tc>
      </w:tr>
      <w:tr w:rsidR="009D0DE9" w:rsidRPr="00141CBE" w14:paraId="0D8B68F6" w14:textId="77777777" w:rsidTr="00E42730">
        <w:trPr>
          <w:trHeight w:val="430"/>
        </w:trPr>
        <w:tc>
          <w:tcPr>
            <w:tcW w:w="2819" w:type="dxa"/>
            <w:tcBorders>
              <w:top w:val="single" w:sz="4" w:space="0" w:color="auto"/>
              <w:left w:val="single" w:sz="8" w:space="0" w:color="000000"/>
              <w:bottom w:val="single" w:sz="8" w:space="0" w:color="000000"/>
              <w:right w:val="single" w:sz="8" w:space="0" w:color="000000"/>
            </w:tcBorders>
            <w:tcMar>
              <w:top w:w="0" w:type="dxa"/>
              <w:left w:w="29" w:type="dxa"/>
              <w:bottom w:w="0" w:type="dxa"/>
              <w:right w:w="29" w:type="dxa"/>
            </w:tcMar>
            <w:vAlign w:val="center"/>
          </w:tcPr>
          <w:p w14:paraId="189CDD36" w14:textId="77777777" w:rsidR="009D0DE9" w:rsidRPr="00E42730" w:rsidRDefault="009D0DE9" w:rsidP="00AA48AA">
            <w:pPr>
              <w:pStyle w:val="NormalWeb"/>
              <w:rPr>
                <w:rFonts w:ascii="Calibri" w:hAnsi="Calibri" w:cs="Calibri"/>
                <w:color w:val="262626"/>
                <w:sz w:val="22"/>
                <w:szCs w:val="22"/>
              </w:rPr>
            </w:pPr>
            <w:r w:rsidRPr="00E42730">
              <w:rPr>
                <w:rFonts w:ascii="Calibri" w:hAnsi="Calibri" w:cs="Calibri"/>
                <w:color w:val="262626"/>
                <w:sz w:val="22"/>
                <w:szCs w:val="22"/>
              </w:rPr>
              <w:t>November 15, 2024</w:t>
            </w:r>
          </w:p>
        </w:tc>
        <w:tc>
          <w:tcPr>
            <w:tcW w:w="7020" w:type="dxa"/>
            <w:tcBorders>
              <w:top w:val="single" w:sz="4" w:space="0" w:color="auto"/>
              <w:left w:val="nil"/>
              <w:bottom w:val="single" w:sz="8" w:space="0" w:color="000000"/>
              <w:right w:val="single" w:sz="8" w:space="0" w:color="000000"/>
            </w:tcBorders>
            <w:tcMar>
              <w:top w:w="0" w:type="dxa"/>
              <w:left w:w="29" w:type="dxa"/>
              <w:bottom w:w="0" w:type="dxa"/>
              <w:right w:w="29" w:type="dxa"/>
            </w:tcMar>
            <w:vAlign w:val="center"/>
          </w:tcPr>
          <w:p w14:paraId="54DF173D" w14:textId="77777777" w:rsidR="009D0DE9" w:rsidRPr="00E42730" w:rsidRDefault="009D0DE9" w:rsidP="00AA48AA">
            <w:pPr>
              <w:pStyle w:val="NormalWeb"/>
              <w:jc w:val="center"/>
              <w:rPr>
                <w:rFonts w:ascii="Calibri" w:hAnsi="Calibri" w:cs="Calibri"/>
                <w:color w:val="262626"/>
                <w:sz w:val="22"/>
                <w:szCs w:val="22"/>
              </w:rPr>
            </w:pPr>
            <w:r w:rsidRPr="00E42730">
              <w:rPr>
                <w:rFonts w:ascii="Calibri" w:hAnsi="Calibri" w:cs="Calibri"/>
                <w:color w:val="262626"/>
                <w:sz w:val="22"/>
                <w:szCs w:val="22"/>
              </w:rPr>
              <w:t>Funds must be requested for reimbursement from CDE.</w:t>
            </w:r>
          </w:p>
        </w:tc>
      </w:tr>
    </w:tbl>
    <w:p w14:paraId="38466B20" w14:textId="77777777" w:rsidR="00926F67" w:rsidRPr="006013D5" w:rsidRDefault="00926F67" w:rsidP="002B1BC5">
      <w:pPr>
        <w:pStyle w:val="Heading2"/>
        <w:pBdr>
          <w:bottom w:val="single" w:sz="4" w:space="1" w:color="auto"/>
        </w:pBdr>
        <w:tabs>
          <w:tab w:val="left" w:pos="-720"/>
        </w:tabs>
        <w:spacing w:before="0" w:after="0"/>
        <w:rPr>
          <w:rFonts w:ascii="Calibri" w:hAnsi="Calibri" w:cs="Calibri"/>
          <w:i w:val="0"/>
          <w:sz w:val="24"/>
          <w:szCs w:val="24"/>
        </w:rPr>
      </w:pPr>
    </w:p>
    <w:p w14:paraId="00888897" w14:textId="77777777" w:rsidR="00645EED" w:rsidRPr="006013D5" w:rsidRDefault="00645EED" w:rsidP="002B1BC5">
      <w:pPr>
        <w:pStyle w:val="Heading2"/>
        <w:pBdr>
          <w:bottom w:val="single" w:sz="4" w:space="1" w:color="auto"/>
        </w:pBdr>
        <w:tabs>
          <w:tab w:val="left" w:pos="-720"/>
        </w:tabs>
        <w:spacing w:before="0" w:after="0"/>
        <w:rPr>
          <w:rFonts w:ascii="Calibri" w:hAnsi="Calibri" w:cs="Calibri"/>
          <w:i w:val="0"/>
        </w:rPr>
      </w:pPr>
      <w:r w:rsidRPr="006013D5">
        <w:rPr>
          <w:rFonts w:ascii="Calibri" w:hAnsi="Calibri" w:cs="Calibri"/>
          <w:i w:val="0"/>
        </w:rPr>
        <w:t>Allowable Use of Funds</w:t>
      </w:r>
    </w:p>
    <w:p w14:paraId="10ECB3CB" w14:textId="77777777" w:rsidR="00155F3E" w:rsidRPr="00155F3E" w:rsidRDefault="00155F3E" w:rsidP="00155F3E">
      <w:pPr>
        <w:shd w:val="clear" w:color="auto" w:fill="FFFFFF"/>
        <w:rPr>
          <w:rFonts w:ascii="Calibri" w:hAnsi="Calibri" w:cs="Calibri"/>
          <w:color w:val="333333"/>
          <w:sz w:val="22"/>
          <w:szCs w:val="22"/>
        </w:rPr>
      </w:pPr>
      <w:r w:rsidRPr="00155F3E">
        <w:rPr>
          <w:rFonts w:ascii="Calibri" w:hAnsi="Calibri" w:cs="Calibri"/>
          <w:color w:val="333333"/>
          <w:sz w:val="22"/>
          <w:szCs w:val="22"/>
        </w:rPr>
        <w:t xml:space="preserve">The purpose of Title I, Part A is to provide all </w:t>
      </w:r>
      <w:proofErr w:type="gramStart"/>
      <w:r w:rsidRPr="00155F3E">
        <w:rPr>
          <w:rFonts w:ascii="Calibri" w:hAnsi="Calibri" w:cs="Calibri"/>
          <w:color w:val="333333"/>
          <w:sz w:val="22"/>
          <w:szCs w:val="22"/>
        </w:rPr>
        <w:t>children</w:t>
      </w:r>
      <w:proofErr w:type="gramEnd"/>
      <w:r w:rsidRPr="00155F3E">
        <w:rPr>
          <w:rFonts w:ascii="Calibri" w:hAnsi="Calibri" w:cs="Calibri"/>
          <w:color w:val="333333"/>
          <w:sz w:val="22"/>
          <w:szCs w:val="22"/>
        </w:rPr>
        <w:t xml:space="preserve"> significant opportunity to receive a fair, equitable, and high-quality education, and to close educational achievement gaps.</w:t>
      </w:r>
      <w:r w:rsidRPr="00141CBE">
        <w:rPr>
          <w:rFonts w:ascii="Calibri" w:hAnsi="Calibri" w:cs="Calibri"/>
          <w:color w:val="333333"/>
          <w:sz w:val="22"/>
          <w:szCs w:val="22"/>
        </w:rPr>
        <w:t xml:space="preserve"> </w:t>
      </w:r>
      <w:r w:rsidRPr="00141CBE">
        <w:rPr>
          <w:rFonts w:ascii="Calibri" w:hAnsi="Calibri" w:cs="Calibri"/>
          <w:sz w:val="22"/>
          <w:szCs w:val="22"/>
        </w:rPr>
        <w:t>Funds must be used to support the LEA’s Title I schools and the intent of Title I, Part A.</w:t>
      </w:r>
    </w:p>
    <w:p w14:paraId="63BA294B" w14:textId="77777777" w:rsidR="00750D95" w:rsidRPr="00141CBE" w:rsidRDefault="00750D95" w:rsidP="00155F3E">
      <w:pPr>
        <w:rPr>
          <w:rFonts w:ascii="Calibri" w:hAnsi="Calibri" w:cs="Calibri"/>
          <w:sz w:val="22"/>
          <w:szCs w:val="22"/>
        </w:rPr>
      </w:pPr>
    </w:p>
    <w:p w14:paraId="77CF1093" w14:textId="77777777" w:rsidR="00155F3E" w:rsidRPr="00155F3E" w:rsidRDefault="00155F3E" w:rsidP="00141CBE">
      <w:pPr>
        <w:shd w:val="clear" w:color="auto" w:fill="FFFFFF"/>
        <w:rPr>
          <w:rFonts w:ascii="Calibri" w:hAnsi="Calibri" w:cs="Calibri"/>
          <w:color w:val="333333"/>
          <w:sz w:val="22"/>
          <w:szCs w:val="22"/>
        </w:rPr>
      </w:pPr>
      <w:r w:rsidRPr="00155F3E">
        <w:rPr>
          <w:rFonts w:ascii="Calibri" w:hAnsi="Calibri" w:cs="Calibri"/>
          <w:b/>
          <w:bCs/>
          <w:color w:val="333333"/>
          <w:sz w:val="22"/>
          <w:szCs w:val="22"/>
        </w:rPr>
        <w:t>Title I, Part A is intended to support LEAs in:</w:t>
      </w:r>
    </w:p>
    <w:p w14:paraId="5DBBD654" w14:textId="77777777" w:rsidR="00155F3E" w:rsidRPr="00155F3E" w:rsidRDefault="00155F3E" w:rsidP="00155F3E">
      <w:pPr>
        <w:numPr>
          <w:ilvl w:val="0"/>
          <w:numId w:val="12"/>
        </w:numPr>
        <w:shd w:val="clear" w:color="auto" w:fill="FFFFFF"/>
        <w:tabs>
          <w:tab w:val="clear" w:pos="720"/>
        </w:tabs>
        <w:ind w:left="495"/>
        <w:rPr>
          <w:rFonts w:ascii="Calibri" w:hAnsi="Calibri" w:cs="Calibri"/>
          <w:color w:val="333333"/>
          <w:sz w:val="22"/>
          <w:szCs w:val="22"/>
        </w:rPr>
      </w:pPr>
      <w:r w:rsidRPr="00155F3E">
        <w:rPr>
          <w:rFonts w:ascii="Calibri" w:hAnsi="Calibri" w:cs="Calibri"/>
          <w:color w:val="333333"/>
          <w:sz w:val="22"/>
          <w:szCs w:val="22"/>
        </w:rPr>
        <w:t>Providing high quality academic support to students at risk of not meeting state standards</w:t>
      </w:r>
    </w:p>
    <w:p w14:paraId="0A1A4955" w14:textId="77777777" w:rsidR="00155F3E" w:rsidRPr="00155F3E" w:rsidRDefault="00155F3E" w:rsidP="00155F3E">
      <w:pPr>
        <w:numPr>
          <w:ilvl w:val="0"/>
          <w:numId w:val="12"/>
        </w:numPr>
        <w:shd w:val="clear" w:color="auto" w:fill="FFFFFF"/>
        <w:tabs>
          <w:tab w:val="clear" w:pos="720"/>
        </w:tabs>
        <w:ind w:left="495"/>
        <w:rPr>
          <w:rFonts w:ascii="Calibri" w:hAnsi="Calibri" w:cs="Calibri"/>
          <w:color w:val="333333"/>
          <w:sz w:val="22"/>
          <w:szCs w:val="22"/>
        </w:rPr>
      </w:pPr>
      <w:r w:rsidRPr="00155F3E">
        <w:rPr>
          <w:rFonts w:ascii="Calibri" w:hAnsi="Calibri" w:cs="Calibri"/>
          <w:color w:val="333333"/>
          <w:sz w:val="22"/>
          <w:szCs w:val="22"/>
        </w:rPr>
        <w:t xml:space="preserve">Improving teaching by promoting effective instruction for at-risk children and for enriched and accelerated </w:t>
      </w:r>
      <w:proofErr w:type="gramStart"/>
      <w:r w:rsidRPr="00155F3E">
        <w:rPr>
          <w:rFonts w:ascii="Calibri" w:hAnsi="Calibri" w:cs="Calibri"/>
          <w:color w:val="333333"/>
          <w:sz w:val="22"/>
          <w:szCs w:val="22"/>
        </w:rPr>
        <w:t>programs;</w:t>
      </w:r>
      <w:proofErr w:type="gramEnd"/>
    </w:p>
    <w:p w14:paraId="2D7BFC2D" w14:textId="77777777" w:rsidR="00155F3E" w:rsidRPr="00155F3E" w:rsidRDefault="00155F3E" w:rsidP="00155F3E">
      <w:pPr>
        <w:numPr>
          <w:ilvl w:val="0"/>
          <w:numId w:val="12"/>
        </w:numPr>
        <w:shd w:val="clear" w:color="auto" w:fill="FFFFFF"/>
        <w:tabs>
          <w:tab w:val="clear" w:pos="720"/>
        </w:tabs>
        <w:ind w:left="495"/>
        <w:rPr>
          <w:rFonts w:ascii="Calibri" w:hAnsi="Calibri" w:cs="Calibri"/>
          <w:color w:val="333333"/>
          <w:sz w:val="22"/>
          <w:szCs w:val="22"/>
        </w:rPr>
      </w:pPr>
      <w:r w:rsidRPr="00155F3E">
        <w:rPr>
          <w:rFonts w:ascii="Calibri" w:hAnsi="Calibri" w:cs="Calibri"/>
          <w:color w:val="333333"/>
          <w:sz w:val="22"/>
          <w:szCs w:val="22"/>
        </w:rPr>
        <w:t xml:space="preserve">Expanding eligibility of schools for schoolwide programs that serve all </w:t>
      </w:r>
      <w:proofErr w:type="gramStart"/>
      <w:r w:rsidRPr="00155F3E">
        <w:rPr>
          <w:rFonts w:ascii="Calibri" w:hAnsi="Calibri" w:cs="Calibri"/>
          <w:color w:val="333333"/>
          <w:sz w:val="22"/>
          <w:szCs w:val="22"/>
        </w:rPr>
        <w:t>children;</w:t>
      </w:r>
      <w:proofErr w:type="gramEnd"/>
    </w:p>
    <w:p w14:paraId="088609F7" w14:textId="77777777" w:rsidR="00155F3E" w:rsidRPr="00155F3E" w:rsidRDefault="00155F3E" w:rsidP="00155F3E">
      <w:pPr>
        <w:numPr>
          <w:ilvl w:val="0"/>
          <w:numId w:val="12"/>
        </w:numPr>
        <w:shd w:val="clear" w:color="auto" w:fill="FFFFFF"/>
        <w:tabs>
          <w:tab w:val="clear" w:pos="720"/>
        </w:tabs>
        <w:ind w:left="495"/>
        <w:rPr>
          <w:rFonts w:ascii="Calibri" w:hAnsi="Calibri" w:cs="Calibri"/>
          <w:color w:val="333333"/>
          <w:sz w:val="22"/>
          <w:szCs w:val="22"/>
        </w:rPr>
      </w:pPr>
      <w:r w:rsidRPr="00155F3E">
        <w:rPr>
          <w:rFonts w:ascii="Calibri" w:hAnsi="Calibri" w:cs="Calibri"/>
          <w:color w:val="333333"/>
          <w:sz w:val="22"/>
          <w:szCs w:val="22"/>
        </w:rPr>
        <w:t xml:space="preserve">Encouraging school-based improvement </w:t>
      </w:r>
      <w:proofErr w:type="gramStart"/>
      <w:r w:rsidRPr="00155F3E">
        <w:rPr>
          <w:rFonts w:ascii="Calibri" w:hAnsi="Calibri" w:cs="Calibri"/>
          <w:color w:val="333333"/>
          <w:sz w:val="22"/>
          <w:szCs w:val="22"/>
        </w:rPr>
        <w:t>planning;</w:t>
      </w:r>
      <w:proofErr w:type="gramEnd"/>
    </w:p>
    <w:p w14:paraId="19390460" w14:textId="77777777" w:rsidR="00155F3E" w:rsidRPr="00155F3E" w:rsidRDefault="00155F3E" w:rsidP="00155F3E">
      <w:pPr>
        <w:numPr>
          <w:ilvl w:val="0"/>
          <w:numId w:val="12"/>
        </w:numPr>
        <w:shd w:val="clear" w:color="auto" w:fill="FFFFFF"/>
        <w:tabs>
          <w:tab w:val="clear" w:pos="720"/>
        </w:tabs>
        <w:ind w:left="495"/>
        <w:rPr>
          <w:rFonts w:ascii="Calibri" w:hAnsi="Calibri" w:cs="Calibri"/>
          <w:color w:val="333333"/>
          <w:sz w:val="22"/>
          <w:szCs w:val="22"/>
        </w:rPr>
      </w:pPr>
      <w:r w:rsidRPr="00155F3E">
        <w:rPr>
          <w:rFonts w:ascii="Calibri" w:hAnsi="Calibri" w:cs="Calibri"/>
          <w:color w:val="333333"/>
          <w:sz w:val="22"/>
          <w:szCs w:val="22"/>
        </w:rPr>
        <w:t xml:space="preserve">Establishing accountability based on </w:t>
      </w:r>
      <w:proofErr w:type="gramStart"/>
      <w:r w:rsidRPr="00155F3E">
        <w:rPr>
          <w:rFonts w:ascii="Calibri" w:hAnsi="Calibri" w:cs="Calibri"/>
          <w:color w:val="333333"/>
          <w:sz w:val="22"/>
          <w:szCs w:val="22"/>
        </w:rPr>
        <w:t>results;</w:t>
      </w:r>
      <w:proofErr w:type="gramEnd"/>
    </w:p>
    <w:p w14:paraId="3B69A0D4" w14:textId="77777777" w:rsidR="00155F3E" w:rsidRPr="00155F3E" w:rsidRDefault="00155F3E" w:rsidP="00155F3E">
      <w:pPr>
        <w:numPr>
          <w:ilvl w:val="0"/>
          <w:numId w:val="13"/>
        </w:numPr>
        <w:shd w:val="clear" w:color="auto" w:fill="FFFFFF"/>
        <w:tabs>
          <w:tab w:val="clear" w:pos="720"/>
        </w:tabs>
        <w:ind w:left="495"/>
        <w:rPr>
          <w:rFonts w:ascii="Calibri" w:hAnsi="Calibri" w:cs="Calibri"/>
          <w:color w:val="333333"/>
          <w:sz w:val="22"/>
          <w:szCs w:val="22"/>
        </w:rPr>
      </w:pPr>
      <w:r w:rsidRPr="00155F3E">
        <w:rPr>
          <w:rFonts w:ascii="Calibri" w:hAnsi="Calibri" w:cs="Calibri"/>
          <w:color w:val="333333"/>
          <w:sz w:val="22"/>
          <w:szCs w:val="22"/>
        </w:rPr>
        <w:t xml:space="preserve">Promoting meaningful parent and family </w:t>
      </w:r>
      <w:proofErr w:type="gramStart"/>
      <w:r w:rsidRPr="00155F3E">
        <w:rPr>
          <w:rFonts w:ascii="Calibri" w:hAnsi="Calibri" w:cs="Calibri"/>
          <w:color w:val="333333"/>
          <w:sz w:val="22"/>
          <w:szCs w:val="22"/>
        </w:rPr>
        <w:t>engagement;</w:t>
      </w:r>
      <w:proofErr w:type="gramEnd"/>
    </w:p>
    <w:p w14:paraId="5E4BC991" w14:textId="77777777" w:rsidR="00155F3E" w:rsidRPr="00155F3E" w:rsidRDefault="00155F3E" w:rsidP="00155F3E">
      <w:pPr>
        <w:numPr>
          <w:ilvl w:val="0"/>
          <w:numId w:val="13"/>
        </w:numPr>
        <w:shd w:val="clear" w:color="auto" w:fill="FFFFFF"/>
        <w:tabs>
          <w:tab w:val="clear" w:pos="720"/>
        </w:tabs>
        <w:ind w:left="495"/>
        <w:rPr>
          <w:rFonts w:ascii="Calibri" w:hAnsi="Calibri" w:cs="Calibri"/>
          <w:color w:val="333333"/>
          <w:sz w:val="22"/>
          <w:szCs w:val="22"/>
        </w:rPr>
      </w:pPr>
      <w:r w:rsidRPr="00155F3E">
        <w:rPr>
          <w:rFonts w:ascii="Calibri" w:hAnsi="Calibri" w:cs="Calibri"/>
          <w:color w:val="333333"/>
          <w:sz w:val="22"/>
          <w:szCs w:val="22"/>
        </w:rPr>
        <w:t xml:space="preserve">Coordinating with health and social services </w:t>
      </w:r>
      <w:proofErr w:type="gramStart"/>
      <w:r w:rsidRPr="00155F3E">
        <w:rPr>
          <w:rFonts w:ascii="Calibri" w:hAnsi="Calibri" w:cs="Calibri"/>
          <w:color w:val="333333"/>
          <w:sz w:val="22"/>
          <w:szCs w:val="22"/>
        </w:rPr>
        <w:t>agencies;</w:t>
      </w:r>
      <w:proofErr w:type="gramEnd"/>
    </w:p>
    <w:p w14:paraId="1C80B6BD" w14:textId="77777777" w:rsidR="00155F3E" w:rsidRPr="00155F3E" w:rsidRDefault="00155F3E" w:rsidP="00155F3E">
      <w:pPr>
        <w:numPr>
          <w:ilvl w:val="0"/>
          <w:numId w:val="13"/>
        </w:numPr>
        <w:shd w:val="clear" w:color="auto" w:fill="FFFFFF"/>
        <w:tabs>
          <w:tab w:val="clear" w:pos="720"/>
        </w:tabs>
        <w:ind w:left="495"/>
        <w:rPr>
          <w:rFonts w:ascii="Calibri" w:hAnsi="Calibri" w:cs="Calibri"/>
          <w:color w:val="333333"/>
          <w:sz w:val="22"/>
          <w:szCs w:val="22"/>
        </w:rPr>
      </w:pPr>
      <w:r w:rsidRPr="00155F3E">
        <w:rPr>
          <w:rFonts w:ascii="Calibri" w:hAnsi="Calibri" w:cs="Calibri"/>
          <w:color w:val="333333"/>
          <w:sz w:val="22"/>
          <w:szCs w:val="22"/>
        </w:rPr>
        <w:t>Focusing resources on the schools with the highest percentage of students living in poverty.</w:t>
      </w:r>
    </w:p>
    <w:p w14:paraId="10EF3C31" w14:textId="77777777" w:rsidR="00155F3E" w:rsidRPr="00141CBE" w:rsidRDefault="00155F3E" w:rsidP="00155F3E">
      <w:pPr>
        <w:numPr>
          <w:ilvl w:val="0"/>
          <w:numId w:val="13"/>
        </w:numPr>
        <w:shd w:val="clear" w:color="auto" w:fill="FFFFFF"/>
        <w:tabs>
          <w:tab w:val="clear" w:pos="720"/>
        </w:tabs>
        <w:ind w:left="495"/>
        <w:rPr>
          <w:rFonts w:ascii="Calibri" w:hAnsi="Calibri" w:cs="Calibri"/>
          <w:color w:val="333333"/>
          <w:sz w:val="22"/>
          <w:szCs w:val="22"/>
        </w:rPr>
      </w:pPr>
      <w:r w:rsidRPr="00155F3E">
        <w:rPr>
          <w:rFonts w:ascii="Calibri" w:hAnsi="Calibri" w:cs="Calibri"/>
          <w:color w:val="333333"/>
          <w:sz w:val="22"/>
          <w:szCs w:val="22"/>
        </w:rPr>
        <w:t xml:space="preserve">Addressing any disparities that result in low-income and minority students being taught a </w:t>
      </w:r>
      <w:proofErr w:type="gramStart"/>
      <w:r w:rsidRPr="00155F3E">
        <w:rPr>
          <w:rFonts w:ascii="Calibri" w:hAnsi="Calibri" w:cs="Calibri"/>
          <w:color w:val="333333"/>
          <w:sz w:val="22"/>
          <w:szCs w:val="22"/>
        </w:rPr>
        <w:t>disproportionate rates</w:t>
      </w:r>
      <w:proofErr w:type="gramEnd"/>
      <w:r w:rsidRPr="00155F3E">
        <w:rPr>
          <w:rFonts w:ascii="Calibri" w:hAnsi="Calibri" w:cs="Calibri"/>
          <w:color w:val="333333"/>
          <w:sz w:val="22"/>
          <w:szCs w:val="22"/>
        </w:rPr>
        <w:t xml:space="preserve"> by ineffective, inexperienced, or out-of-field teachers.</w:t>
      </w:r>
    </w:p>
    <w:p w14:paraId="44E4DAE0" w14:textId="77777777" w:rsidR="00155F3E" w:rsidRPr="00141CBE" w:rsidRDefault="00155F3E" w:rsidP="00155F3E">
      <w:pPr>
        <w:shd w:val="clear" w:color="auto" w:fill="FFFFFF"/>
        <w:rPr>
          <w:rFonts w:ascii="Calibri" w:hAnsi="Calibri" w:cs="Calibri"/>
          <w:color w:val="333333"/>
          <w:sz w:val="22"/>
          <w:szCs w:val="22"/>
        </w:rPr>
      </w:pPr>
    </w:p>
    <w:p w14:paraId="1AAD8A43" w14:textId="77777777" w:rsidR="00155F3E" w:rsidRPr="00141CBE" w:rsidRDefault="006013D5" w:rsidP="00155F3E">
      <w:pPr>
        <w:shd w:val="clear" w:color="auto" w:fill="FFFFFF"/>
        <w:rPr>
          <w:rFonts w:ascii="Calibri" w:hAnsi="Calibri" w:cs="Calibri"/>
          <w:b/>
          <w:bCs/>
          <w:color w:val="333333"/>
          <w:sz w:val="22"/>
          <w:szCs w:val="22"/>
        </w:rPr>
      </w:pPr>
      <w:r w:rsidRPr="00141CBE">
        <w:rPr>
          <w:rFonts w:ascii="Calibri" w:hAnsi="Calibri" w:cs="Calibri"/>
          <w:b/>
          <w:bCs/>
          <w:color w:val="333333"/>
          <w:sz w:val="22"/>
          <w:szCs w:val="22"/>
        </w:rPr>
        <w:t>Possible</w:t>
      </w:r>
      <w:r w:rsidR="00155F3E" w:rsidRPr="00141CBE">
        <w:rPr>
          <w:rFonts w:ascii="Calibri" w:hAnsi="Calibri" w:cs="Calibri"/>
          <w:b/>
          <w:bCs/>
          <w:color w:val="333333"/>
          <w:sz w:val="22"/>
          <w:szCs w:val="22"/>
        </w:rPr>
        <w:t xml:space="preserve"> Uses of Funding</w:t>
      </w:r>
    </w:p>
    <w:p w14:paraId="0E9DD960" w14:textId="77777777" w:rsidR="00155F3E" w:rsidRPr="00E42730" w:rsidRDefault="00155F3E" w:rsidP="00155F3E">
      <w:pPr>
        <w:pStyle w:val="NormalWeb"/>
        <w:numPr>
          <w:ilvl w:val="0"/>
          <w:numId w:val="14"/>
        </w:numPr>
        <w:shd w:val="clear" w:color="auto" w:fill="FFFFFF"/>
        <w:tabs>
          <w:tab w:val="clear" w:pos="720"/>
        </w:tabs>
        <w:spacing w:before="0" w:beforeAutospacing="0" w:after="0" w:afterAutospacing="0"/>
        <w:ind w:left="450" w:hanging="270"/>
        <w:textAlignment w:val="baseline"/>
        <w:rPr>
          <w:rFonts w:ascii="Calibri" w:hAnsi="Calibri" w:cs="Calibri"/>
          <w:color w:val="000000"/>
          <w:sz w:val="22"/>
          <w:szCs w:val="22"/>
        </w:rPr>
      </w:pPr>
      <w:r w:rsidRPr="00141CBE">
        <w:rPr>
          <w:rFonts w:ascii="Calibri" w:hAnsi="Calibri" w:cs="Calibri"/>
          <w:color w:val="000000"/>
          <w:sz w:val="22"/>
          <w:szCs w:val="22"/>
          <w:shd w:val="clear" w:color="auto" w:fill="FFFFFF"/>
        </w:rPr>
        <w:t xml:space="preserve">Stipends/benefits for staff to participate in planning for the upcoming school </w:t>
      </w:r>
      <w:proofErr w:type="gramStart"/>
      <w:r w:rsidRPr="00141CBE">
        <w:rPr>
          <w:rFonts w:ascii="Calibri" w:hAnsi="Calibri" w:cs="Calibri"/>
          <w:color w:val="000000"/>
          <w:sz w:val="22"/>
          <w:szCs w:val="22"/>
          <w:shd w:val="clear" w:color="auto" w:fill="FFFFFF"/>
        </w:rPr>
        <w:t>year</w:t>
      </w:r>
      <w:proofErr w:type="gramEnd"/>
    </w:p>
    <w:p w14:paraId="58A8F1B8" w14:textId="77777777" w:rsidR="00155F3E" w:rsidRPr="00E42730" w:rsidRDefault="00155F3E" w:rsidP="00155F3E">
      <w:pPr>
        <w:pStyle w:val="NormalWeb"/>
        <w:numPr>
          <w:ilvl w:val="0"/>
          <w:numId w:val="14"/>
        </w:numPr>
        <w:shd w:val="clear" w:color="auto" w:fill="FFFFFF"/>
        <w:tabs>
          <w:tab w:val="clear" w:pos="720"/>
        </w:tabs>
        <w:spacing w:before="0" w:beforeAutospacing="0" w:after="0" w:afterAutospacing="0"/>
        <w:ind w:left="450" w:hanging="270"/>
        <w:textAlignment w:val="baseline"/>
        <w:rPr>
          <w:rFonts w:ascii="Calibri" w:hAnsi="Calibri" w:cs="Calibri"/>
          <w:color w:val="000000"/>
          <w:sz w:val="22"/>
          <w:szCs w:val="22"/>
        </w:rPr>
      </w:pPr>
      <w:r w:rsidRPr="00141CBE">
        <w:rPr>
          <w:rFonts w:ascii="Calibri" w:hAnsi="Calibri" w:cs="Calibri"/>
          <w:color w:val="000000"/>
          <w:sz w:val="22"/>
          <w:szCs w:val="22"/>
          <w:shd w:val="clear" w:color="auto" w:fill="FFFFFF"/>
        </w:rPr>
        <w:t>Funds to implement summer programming (i.e., stipends/benefits, instructional materials)</w:t>
      </w:r>
      <w:r w:rsidR="00061843">
        <w:rPr>
          <w:rFonts w:ascii="Calibri" w:hAnsi="Calibri" w:cs="Calibri"/>
          <w:color w:val="000000"/>
          <w:sz w:val="22"/>
          <w:szCs w:val="22"/>
          <w:shd w:val="clear" w:color="auto" w:fill="FFFFFF"/>
        </w:rPr>
        <w:t xml:space="preserve"> for </w:t>
      </w:r>
      <w:proofErr w:type="gramStart"/>
      <w:r w:rsidR="00061843">
        <w:rPr>
          <w:rFonts w:ascii="Calibri" w:hAnsi="Calibri" w:cs="Calibri"/>
          <w:color w:val="000000"/>
          <w:sz w:val="22"/>
          <w:szCs w:val="22"/>
          <w:shd w:val="clear" w:color="auto" w:fill="FFFFFF"/>
        </w:rPr>
        <w:t>students</w:t>
      </w:r>
      <w:proofErr w:type="gramEnd"/>
    </w:p>
    <w:p w14:paraId="644E025F" w14:textId="77777777" w:rsidR="00061843" w:rsidRPr="00141CBE" w:rsidRDefault="00061843" w:rsidP="00155F3E">
      <w:pPr>
        <w:pStyle w:val="NormalWeb"/>
        <w:numPr>
          <w:ilvl w:val="0"/>
          <w:numId w:val="14"/>
        </w:numPr>
        <w:shd w:val="clear" w:color="auto" w:fill="FFFFFF"/>
        <w:tabs>
          <w:tab w:val="clear" w:pos="720"/>
        </w:tabs>
        <w:spacing w:before="0" w:beforeAutospacing="0" w:after="0" w:afterAutospacing="0"/>
        <w:ind w:left="450" w:hanging="270"/>
        <w:textAlignment w:val="baseline"/>
        <w:rPr>
          <w:rFonts w:ascii="Calibri" w:hAnsi="Calibri" w:cs="Calibri"/>
          <w:color w:val="000000"/>
          <w:sz w:val="22"/>
          <w:szCs w:val="22"/>
        </w:rPr>
      </w:pPr>
      <w:r>
        <w:rPr>
          <w:rFonts w:ascii="Calibri" w:hAnsi="Calibri" w:cs="Calibri"/>
          <w:color w:val="000000"/>
          <w:sz w:val="22"/>
          <w:szCs w:val="22"/>
          <w:shd w:val="clear" w:color="auto" w:fill="FFFFFF"/>
        </w:rPr>
        <w:t xml:space="preserve">Funds to support family orientation, family engagement, transition, or other supports to help families prepare their children for a successful academic </w:t>
      </w:r>
      <w:proofErr w:type="gramStart"/>
      <w:r>
        <w:rPr>
          <w:rFonts w:ascii="Calibri" w:hAnsi="Calibri" w:cs="Calibri"/>
          <w:color w:val="000000"/>
          <w:sz w:val="22"/>
          <w:szCs w:val="22"/>
          <w:shd w:val="clear" w:color="auto" w:fill="FFFFFF"/>
        </w:rPr>
        <w:t>year</w:t>
      </w:r>
      <w:proofErr w:type="gramEnd"/>
      <w:r>
        <w:rPr>
          <w:rFonts w:ascii="Calibri" w:hAnsi="Calibri" w:cs="Calibri"/>
          <w:color w:val="000000"/>
          <w:sz w:val="22"/>
          <w:szCs w:val="22"/>
          <w:shd w:val="clear" w:color="auto" w:fill="FFFFFF"/>
        </w:rPr>
        <w:t xml:space="preserve"> </w:t>
      </w:r>
    </w:p>
    <w:p w14:paraId="1FBDF13F" w14:textId="77777777" w:rsidR="00061843" w:rsidRPr="00141CBE" w:rsidRDefault="00061843" w:rsidP="00061843">
      <w:pPr>
        <w:pStyle w:val="NormalWeb"/>
        <w:numPr>
          <w:ilvl w:val="0"/>
          <w:numId w:val="14"/>
        </w:numPr>
        <w:shd w:val="clear" w:color="auto" w:fill="FFFFFF"/>
        <w:tabs>
          <w:tab w:val="clear" w:pos="720"/>
        </w:tabs>
        <w:spacing w:before="0" w:beforeAutospacing="0" w:after="0" w:afterAutospacing="0"/>
        <w:ind w:left="450" w:hanging="270"/>
        <w:textAlignment w:val="baseline"/>
        <w:rPr>
          <w:rFonts w:ascii="Calibri" w:hAnsi="Calibri" w:cs="Calibri"/>
          <w:color w:val="000000"/>
          <w:sz w:val="22"/>
          <w:szCs w:val="22"/>
        </w:rPr>
      </w:pPr>
      <w:r>
        <w:rPr>
          <w:rFonts w:ascii="Calibri" w:hAnsi="Calibri" w:cs="Calibri"/>
          <w:color w:val="000000"/>
          <w:sz w:val="22"/>
          <w:szCs w:val="22"/>
          <w:shd w:val="clear" w:color="auto" w:fill="FFFFFF"/>
        </w:rPr>
        <w:t xml:space="preserve">Stipends/benefits for staff to provide orientation or other services to students to help with transitioning back to school and helping students prepare for a successful academic </w:t>
      </w:r>
      <w:proofErr w:type="gramStart"/>
      <w:r>
        <w:rPr>
          <w:rFonts w:ascii="Calibri" w:hAnsi="Calibri" w:cs="Calibri"/>
          <w:color w:val="000000"/>
          <w:sz w:val="22"/>
          <w:szCs w:val="22"/>
          <w:shd w:val="clear" w:color="auto" w:fill="FFFFFF"/>
        </w:rPr>
        <w:t>year</w:t>
      </w:r>
      <w:proofErr w:type="gramEnd"/>
    </w:p>
    <w:p w14:paraId="54DCC598" w14:textId="77777777" w:rsidR="00155F3E" w:rsidRPr="00141CBE" w:rsidRDefault="00155F3E" w:rsidP="00155F3E">
      <w:pPr>
        <w:pStyle w:val="NormalWeb"/>
        <w:numPr>
          <w:ilvl w:val="0"/>
          <w:numId w:val="14"/>
        </w:numPr>
        <w:shd w:val="clear" w:color="auto" w:fill="FFFFFF"/>
        <w:tabs>
          <w:tab w:val="clear" w:pos="720"/>
        </w:tabs>
        <w:spacing w:before="0" w:beforeAutospacing="0" w:after="0" w:afterAutospacing="0"/>
        <w:ind w:left="450" w:hanging="270"/>
        <w:textAlignment w:val="baseline"/>
        <w:rPr>
          <w:rFonts w:ascii="Calibri" w:hAnsi="Calibri" w:cs="Calibri"/>
          <w:color w:val="000000"/>
          <w:sz w:val="22"/>
          <w:szCs w:val="22"/>
        </w:rPr>
      </w:pPr>
      <w:r w:rsidRPr="00141CBE">
        <w:rPr>
          <w:rFonts w:ascii="Calibri" w:hAnsi="Calibri" w:cs="Calibri"/>
          <w:color w:val="000000"/>
          <w:sz w:val="22"/>
          <w:szCs w:val="22"/>
          <w:shd w:val="clear" w:color="auto" w:fill="FFFFFF"/>
        </w:rPr>
        <w:t>Funds to develop</w:t>
      </w:r>
      <w:r w:rsidR="00061843">
        <w:rPr>
          <w:rFonts w:ascii="Calibri" w:hAnsi="Calibri" w:cs="Calibri"/>
          <w:color w:val="000000"/>
          <w:sz w:val="22"/>
          <w:szCs w:val="22"/>
          <w:shd w:val="clear" w:color="auto" w:fill="FFFFFF"/>
        </w:rPr>
        <w:t xml:space="preserve"> supplemental</w:t>
      </w:r>
      <w:r w:rsidRPr="00141CBE">
        <w:rPr>
          <w:rFonts w:ascii="Calibri" w:hAnsi="Calibri" w:cs="Calibri"/>
          <w:color w:val="000000"/>
          <w:sz w:val="22"/>
          <w:szCs w:val="22"/>
          <w:shd w:val="clear" w:color="auto" w:fill="FFFFFF"/>
        </w:rPr>
        <w:t xml:space="preserve"> high-quality instructional materials and/or review </w:t>
      </w:r>
      <w:proofErr w:type="gramStart"/>
      <w:r w:rsidRPr="00141CBE">
        <w:rPr>
          <w:rFonts w:ascii="Calibri" w:hAnsi="Calibri" w:cs="Calibri"/>
          <w:color w:val="000000"/>
          <w:sz w:val="22"/>
          <w:szCs w:val="22"/>
          <w:shd w:val="clear" w:color="auto" w:fill="FFFFFF"/>
        </w:rPr>
        <w:t>materials</w:t>
      </w:r>
      <w:proofErr w:type="gramEnd"/>
    </w:p>
    <w:p w14:paraId="34952B8A" w14:textId="77777777" w:rsidR="00155F3E" w:rsidRPr="00141CBE" w:rsidRDefault="00155F3E" w:rsidP="00155F3E">
      <w:pPr>
        <w:pStyle w:val="NormalWeb"/>
        <w:numPr>
          <w:ilvl w:val="0"/>
          <w:numId w:val="14"/>
        </w:numPr>
        <w:shd w:val="clear" w:color="auto" w:fill="FFFFFF"/>
        <w:tabs>
          <w:tab w:val="clear" w:pos="720"/>
        </w:tabs>
        <w:spacing w:before="0" w:beforeAutospacing="0" w:after="0" w:afterAutospacing="0"/>
        <w:ind w:left="450" w:hanging="270"/>
        <w:textAlignment w:val="baseline"/>
        <w:rPr>
          <w:rFonts w:ascii="Calibri" w:hAnsi="Calibri" w:cs="Calibri"/>
          <w:color w:val="000000"/>
          <w:sz w:val="22"/>
          <w:szCs w:val="22"/>
        </w:rPr>
      </w:pPr>
      <w:r w:rsidRPr="00141CBE">
        <w:rPr>
          <w:rFonts w:ascii="Calibri" w:hAnsi="Calibri" w:cs="Calibri"/>
          <w:color w:val="000000"/>
          <w:sz w:val="22"/>
          <w:szCs w:val="22"/>
          <w:shd w:val="clear" w:color="auto" w:fill="FFFFFF"/>
        </w:rPr>
        <w:t xml:space="preserve">Purchase of </w:t>
      </w:r>
      <w:r w:rsidR="00061843">
        <w:rPr>
          <w:rFonts w:ascii="Calibri" w:hAnsi="Calibri" w:cs="Calibri"/>
          <w:color w:val="000000"/>
          <w:sz w:val="22"/>
          <w:szCs w:val="22"/>
          <w:shd w:val="clear" w:color="auto" w:fill="FFFFFF"/>
        </w:rPr>
        <w:t xml:space="preserve">supplemental </w:t>
      </w:r>
      <w:r w:rsidRPr="00141CBE">
        <w:rPr>
          <w:rFonts w:ascii="Calibri" w:hAnsi="Calibri" w:cs="Calibri"/>
          <w:color w:val="000000"/>
          <w:sz w:val="22"/>
          <w:szCs w:val="22"/>
          <w:shd w:val="clear" w:color="auto" w:fill="FFFFFF"/>
        </w:rPr>
        <w:t>high-quality instructional materials</w:t>
      </w:r>
      <w:r w:rsidR="00061843">
        <w:rPr>
          <w:rFonts w:ascii="Calibri" w:hAnsi="Calibri" w:cs="Calibri"/>
          <w:color w:val="000000"/>
          <w:sz w:val="22"/>
          <w:szCs w:val="22"/>
          <w:shd w:val="clear" w:color="auto" w:fill="FFFFFF"/>
        </w:rPr>
        <w:t xml:space="preserve"> aligned to the LEAs comprehensive needs </w:t>
      </w:r>
      <w:proofErr w:type="gramStart"/>
      <w:r w:rsidR="00061843">
        <w:rPr>
          <w:rFonts w:ascii="Calibri" w:hAnsi="Calibri" w:cs="Calibri"/>
          <w:color w:val="000000"/>
          <w:sz w:val="22"/>
          <w:szCs w:val="22"/>
          <w:shd w:val="clear" w:color="auto" w:fill="FFFFFF"/>
        </w:rPr>
        <w:t>assessment</w:t>
      </w:r>
      <w:proofErr w:type="gramEnd"/>
      <w:r w:rsidRPr="00141CBE">
        <w:rPr>
          <w:rFonts w:ascii="Calibri" w:hAnsi="Calibri" w:cs="Calibri"/>
          <w:color w:val="000000"/>
          <w:sz w:val="22"/>
          <w:szCs w:val="22"/>
          <w:shd w:val="clear" w:color="auto" w:fill="FFFFFF"/>
        </w:rPr>
        <w:t xml:space="preserve"> </w:t>
      </w:r>
    </w:p>
    <w:p w14:paraId="59B4265F" w14:textId="77777777" w:rsidR="00155F3E" w:rsidRPr="00141CBE" w:rsidRDefault="00155F3E" w:rsidP="00155F3E">
      <w:pPr>
        <w:pStyle w:val="NormalWeb"/>
        <w:numPr>
          <w:ilvl w:val="0"/>
          <w:numId w:val="14"/>
        </w:numPr>
        <w:shd w:val="clear" w:color="auto" w:fill="FFFFFF"/>
        <w:tabs>
          <w:tab w:val="clear" w:pos="720"/>
        </w:tabs>
        <w:spacing w:before="0" w:beforeAutospacing="0" w:after="0" w:afterAutospacing="0"/>
        <w:ind w:left="450" w:hanging="270"/>
        <w:textAlignment w:val="baseline"/>
        <w:rPr>
          <w:rFonts w:ascii="Calibri" w:hAnsi="Calibri" w:cs="Calibri"/>
          <w:color w:val="000000"/>
          <w:sz w:val="22"/>
          <w:szCs w:val="22"/>
        </w:rPr>
      </w:pPr>
      <w:r w:rsidRPr="00141CBE">
        <w:rPr>
          <w:rFonts w:ascii="Calibri" w:hAnsi="Calibri" w:cs="Calibri"/>
          <w:color w:val="000000"/>
          <w:sz w:val="22"/>
          <w:szCs w:val="22"/>
          <w:shd w:val="clear" w:color="auto" w:fill="FFFFFF"/>
        </w:rPr>
        <w:t xml:space="preserve">Tuition/Registration for attending professional development or professional advancement </w:t>
      </w:r>
      <w:r w:rsidR="00061843">
        <w:rPr>
          <w:rFonts w:ascii="Calibri" w:hAnsi="Calibri" w:cs="Calibri"/>
          <w:color w:val="000000"/>
          <w:sz w:val="22"/>
          <w:szCs w:val="22"/>
          <w:shd w:val="clear" w:color="auto" w:fill="FFFFFF"/>
        </w:rPr>
        <w:t xml:space="preserve">over the </w:t>
      </w:r>
      <w:proofErr w:type="gramStart"/>
      <w:r w:rsidR="00061843">
        <w:rPr>
          <w:rFonts w:ascii="Calibri" w:hAnsi="Calibri" w:cs="Calibri"/>
          <w:color w:val="000000"/>
          <w:sz w:val="22"/>
          <w:szCs w:val="22"/>
          <w:shd w:val="clear" w:color="auto" w:fill="FFFFFF"/>
        </w:rPr>
        <w:t>summer</w:t>
      </w:r>
      <w:proofErr w:type="gramEnd"/>
    </w:p>
    <w:p w14:paraId="6F30F129" w14:textId="77777777" w:rsidR="00155F3E" w:rsidRPr="00141CBE" w:rsidRDefault="00155F3E" w:rsidP="006013D5">
      <w:pPr>
        <w:pStyle w:val="NormalWeb"/>
        <w:numPr>
          <w:ilvl w:val="0"/>
          <w:numId w:val="14"/>
        </w:numPr>
        <w:shd w:val="clear" w:color="auto" w:fill="FFFFFF"/>
        <w:tabs>
          <w:tab w:val="clear" w:pos="720"/>
        </w:tabs>
        <w:spacing w:before="0" w:beforeAutospacing="0" w:after="0" w:afterAutospacing="0"/>
        <w:ind w:left="450" w:hanging="270"/>
        <w:textAlignment w:val="baseline"/>
        <w:rPr>
          <w:rFonts w:ascii="Calibri" w:hAnsi="Calibri" w:cs="Calibri"/>
          <w:color w:val="000000"/>
          <w:sz w:val="22"/>
          <w:szCs w:val="22"/>
        </w:rPr>
      </w:pPr>
      <w:r w:rsidRPr="00141CBE">
        <w:rPr>
          <w:rFonts w:ascii="Calibri" w:hAnsi="Calibri" w:cs="Calibri"/>
          <w:color w:val="000000"/>
          <w:sz w:val="22"/>
          <w:szCs w:val="22"/>
          <w:shd w:val="clear" w:color="auto" w:fill="FFFFFF"/>
        </w:rPr>
        <w:t xml:space="preserve">Travel associated with attending professional </w:t>
      </w:r>
      <w:proofErr w:type="gramStart"/>
      <w:r w:rsidR="006013D5" w:rsidRPr="00141CBE">
        <w:rPr>
          <w:rFonts w:ascii="Calibri" w:hAnsi="Calibri" w:cs="Calibri"/>
          <w:color w:val="000000"/>
          <w:sz w:val="22"/>
          <w:szCs w:val="22"/>
          <w:shd w:val="clear" w:color="auto" w:fill="FFFFFF"/>
        </w:rPr>
        <w:t>development</w:t>
      </w:r>
      <w:proofErr w:type="gramEnd"/>
    </w:p>
    <w:p w14:paraId="43A0AC41" w14:textId="77777777" w:rsidR="006013D5" w:rsidRPr="00141CBE" w:rsidRDefault="006013D5" w:rsidP="006013D5">
      <w:pPr>
        <w:pStyle w:val="NormalWeb"/>
        <w:numPr>
          <w:ilvl w:val="0"/>
          <w:numId w:val="14"/>
        </w:numPr>
        <w:shd w:val="clear" w:color="auto" w:fill="FFFFFF"/>
        <w:tabs>
          <w:tab w:val="clear" w:pos="720"/>
        </w:tabs>
        <w:spacing w:before="0" w:beforeAutospacing="0" w:after="0" w:afterAutospacing="0"/>
        <w:ind w:left="450" w:hanging="270"/>
        <w:textAlignment w:val="baseline"/>
        <w:rPr>
          <w:rFonts w:ascii="Calibri" w:hAnsi="Calibri" w:cs="Calibri"/>
          <w:color w:val="000000"/>
          <w:sz w:val="22"/>
          <w:szCs w:val="22"/>
        </w:rPr>
      </w:pPr>
      <w:r w:rsidRPr="00141CBE">
        <w:rPr>
          <w:rFonts w:ascii="Calibri" w:hAnsi="Calibri" w:cs="Calibri"/>
          <w:color w:val="000000"/>
          <w:sz w:val="22"/>
          <w:szCs w:val="22"/>
        </w:rPr>
        <w:t>A portion of Title I funded staffs’ salary that may be impacted by the loss of Title I funds</w:t>
      </w:r>
      <w:r w:rsidR="00061843">
        <w:rPr>
          <w:rFonts w:ascii="Calibri" w:hAnsi="Calibri" w:cs="Calibri"/>
          <w:color w:val="000000"/>
          <w:sz w:val="22"/>
          <w:szCs w:val="22"/>
        </w:rPr>
        <w:t xml:space="preserve"> between July 1, 2024-September 30, 2024</w:t>
      </w:r>
    </w:p>
    <w:p w14:paraId="05FD04EC" w14:textId="77777777" w:rsidR="006013D5" w:rsidRPr="00141CBE" w:rsidRDefault="00061843" w:rsidP="006013D5">
      <w:pPr>
        <w:pStyle w:val="NormalWeb"/>
        <w:numPr>
          <w:ilvl w:val="0"/>
          <w:numId w:val="14"/>
        </w:numPr>
        <w:shd w:val="clear" w:color="auto" w:fill="FFFFFF"/>
        <w:tabs>
          <w:tab w:val="clear" w:pos="720"/>
        </w:tabs>
        <w:spacing w:before="0" w:beforeAutospacing="0" w:after="0" w:afterAutospacing="0"/>
        <w:ind w:left="450" w:hanging="270"/>
        <w:textAlignment w:val="baseline"/>
        <w:rPr>
          <w:rFonts w:ascii="Calibri" w:hAnsi="Calibri" w:cs="Calibri"/>
          <w:color w:val="000000"/>
          <w:sz w:val="22"/>
          <w:szCs w:val="22"/>
        </w:rPr>
      </w:pPr>
      <w:r>
        <w:rPr>
          <w:rFonts w:ascii="Calibri" w:hAnsi="Calibri" w:cs="Calibri"/>
          <w:color w:val="000000"/>
          <w:sz w:val="22"/>
          <w:szCs w:val="22"/>
        </w:rPr>
        <w:lastRenderedPageBreak/>
        <w:t xml:space="preserve">Any other activities implemented or expenses in </w:t>
      </w:r>
      <w:r w:rsidR="006013D5" w:rsidRPr="00141CBE">
        <w:rPr>
          <w:rFonts w:ascii="Calibri" w:hAnsi="Calibri" w:cs="Calibri"/>
          <w:color w:val="000000"/>
          <w:sz w:val="22"/>
          <w:szCs w:val="22"/>
        </w:rPr>
        <w:t xml:space="preserve">August and September that support the Title I </w:t>
      </w:r>
      <w:proofErr w:type="gramStart"/>
      <w:r w:rsidR="006013D5" w:rsidRPr="00141CBE">
        <w:rPr>
          <w:rFonts w:ascii="Calibri" w:hAnsi="Calibri" w:cs="Calibri"/>
          <w:color w:val="000000"/>
          <w:sz w:val="22"/>
          <w:szCs w:val="22"/>
        </w:rPr>
        <w:t>programming</w:t>
      </w:r>
      <w:proofErr w:type="gramEnd"/>
      <w:r w:rsidR="006013D5" w:rsidRPr="00141CBE">
        <w:rPr>
          <w:rFonts w:ascii="Calibri" w:hAnsi="Calibri" w:cs="Calibri"/>
          <w:color w:val="000000"/>
          <w:sz w:val="22"/>
          <w:szCs w:val="22"/>
        </w:rPr>
        <w:t xml:space="preserve"> that may be impacted by the loss of Title I funds.</w:t>
      </w:r>
    </w:p>
    <w:p w14:paraId="56B273E7" w14:textId="77777777" w:rsidR="00155F3E" w:rsidRPr="00141CBE" w:rsidRDefault="00155F3E" w:rsidP="00155F3E">
      <w:pPr>
        <w:pStyle w:val="NormalWeb"/>
        <w:shd w:val="clear" w:color="auto" w:fill="FFFFFF"/>
        <w:spacing w:before="0" w:beforeAutospacing="0" w:after="0" w:afterAutospacing="0"/>
        <w:textAlignment w:val="baseline"/>
        <w:rPr>
          <w:rFonts w:ascii="Calibri" w:hAnsi="Calibri" w:cs="Calibri"/>
          <w:color w:val="000000"/>
          <w:sz w:val="22"/>
          <w:szCs w:val="22"/>
          <w:shd w:val="clear" w:color="auto" w:fill="FFFFFF"/>
        </w:rPr>
      </w:pPr>
    </w:p>
    <w:p w14:paraId="1715382B" w14:textId="77777777" w:rsidR="00155F3E" w:rsidRPr="00141CBE" w:rsidRDefault="00155F3E" w:rsidP="00155F3E">
      <w:pPr>
        <w:pStyle w:val="NormalWeb"/>
        <w:shd w:val="clear" w:color="auto" w:fill="FFFFFF"/>
        <w:spacing w:before="0" w:beforeAutospacing="0" w:after="0" w:afterAutospacing="0"/>
        <w:textAlignment w:val="baseline"/>
        <w:rPr>
          <w:rFonts w:ascii="Calibri" w:hAnsi="Calibri" w:cs="Calibri"/>
          <w:b/>
          <w:bCs/>
          <w:color w:val="000000"/>
          <w:sz w:val="22"/>
          <w:szCs w:val="22"/>
          <w:shd w:val="clear" w:color="auto" w:fill="FFFFFF"/>
        </w:rPr>
      </w:pPr>
      <w:r w:rsidRPr="00141CBE">
        <w:rPr>
          <w:rFonts w:ascii="Calibri" w:hAnsi="Calibri" w:cs="Calibri"/>
          <w:b/>
          <w:bCs/>
          <w:color w:val="000000"/>
          <w:sz w:val="22"/>
          <w:szCs w:val="22"/>
          <w:shd w:val="clear" w:color="auto" w:fill="FFFFFF"/>
        </w:rPr>
        <w:t xml:space="preserve">Note: </w:t>
      </w:r>
    </w:p>
    <w:p w14:paraId="24187588" w14:textId="77777777" w:rsidR="00155F3E" w:rsidRPr="00141CBE" w:rsidRDefault="00155F3E" w:rsidP="006013D5">
      <w:pPr>
        <w:pStyle w:val="NormalWeb"/>
        <w:numPr>
          <w:ilvl w:val="0"/>
          <w:numId w:val="17"/>
        </w:numPr>
        <w:shd w:val="clear" w:color="auto" w:fill="FFFFFF"/>
        <w:spacing w:before="0" w:beforeAutospacing="0" w:after="0" w:afterAutospacing="0"/>
        <w:ind w:left="450" w:hanging="270"/>
        <w:textAlignment w:val="baseline"/>
        <w:rPr>
          <w:rFonts w:ascii="Calibri" w:hAnsi="Calibri" w:cs="Calibri"/>
          <w:color w:val="000000"/>
          <w:sz w:val="22"/>
          <w:szCs w:val="22"/>
        </w:rPr>
      </w:pPr>
      <w:r w:rsidRPr="00141CBE">
        <w:rPr>
          <w:rFonts w:ascii="Calibri" w:hAnsi="Calibri" w:cs="Calibri"/>
          <w:color w:val="000000"/>
          <w:sz w:val="22"/>
          <w:szCs w:val="22"/>
          <w:shd w:val="clear" w:color="auto" w:fill="FFFFFF"/>
        </w:rPr>
        <w:t>Stipends must be reasonable and comparable to other stipends funded for other grants and must follow district stipend policies to ensure equitable distribution.</w:t>
      </w:r>
    </w:p>
    <w:p w14:paraId="5961A6D1" w14:textId="77777777" w:rsidR="00155F3E" w:rsidRPr="00E42730" w:rsidRDefault="00155F3E" w:rsidP="006013D5">
      <w:pPr>
        <w:pStyle w:val="NormalWeb"/>
        <w:numPr>
          <w:ilvl w:val="0"/>
          <w:numId w:val="17"/>
        </w:numPr>
        <w:shd w:val="clear" w:color="auto" w:fill="FFFFFF"/>
        <w:spacing w:before="0" w:beforeAutospacing="0" w:after="0" w:afterAutospacing="0"/>
        <w:ind w:left="450" w:hanging="270"/>
        <w:textAlignment w:val="baseline"/>
        <w:rPr>
          <w:rFonts w:ascii="Calibri" w:hAnsi="Calibri" w:cs="Calibri"/>
          <w:color w:val="000000"/>
          <w:sz w:val="22"/>
          <w:szCs w:val="22"/>
        </w:rPr>
      </w:pPr>
      <w:r w:rsidRPr="00141CBE">
        <w:rPr>
          <w:rFonts w:ascii="Calibri" w:hAnsi="Calibri" w:cs="Calibri"/>
          <w:color w:val="000000"/>
          <w:sz w:val="22"/>
          <w:szCs w:val="22"/>
          <w:shd w:val="clear" w:color="auto" w:fill="FFFFFF"/>
        </w:rPr>
        <w:t>Gift cards and/or cash rewards are not an allowable use of federal funds.</w:t>
      </w:r>
    </w:p>
    <w:p w14:paraId="1249738D" w14:textId="77777777" w:rsidR="00061843" w:rsidRPr="00E42730" w:rsidRDefault="00061843" w:rsidP="006013D5">
      <w:pPr>
        <w:pStyle w:val="NormalWeb"/>
        <w:numPr>
          <w:ilvl w:val="0"/>
          <w:numId w:val="17"/>
        </w:numPr>
        <w:shd w:val="clear" w:color="auto" w:fill="FFFFFF"/>
        <w:spacing w:before="0" w:beforeAutospacing="0" w:after="0" w:afterAutospacing="0"/>
        <w:ind w:left="450" w:hanging="270"/>
        <w:textAlignment w:val="baseline"/>
        <w:rPr>
          <w:rFonts w:ascii="Calibri" w:hAnsi="Calibri" w:cs="Calibri"/>
          <w:color w:val="000000"/>
          <w:sz w:val="22"/>
          <w:szCs w:val="22"/>
        </w:rPr>
      </w:pPr>
      <w:r>
        <w:rPr>
          <w:rFonts w:ascii="Calibri" w:hAnsi="Calibri" w:cs="Calibri"/>
          <w:color w:val="000000"/>
          <w:sz w:val="22"/>
          <w:szCs w:val="22"/>
          <w:shd w:val="clear" w:color="auto" w:fill="FFFFFF"/>
        </w:rPr>
        <w:t xml:space="preserve">Federal funds cannot be used to provide food during professional development. </w:t>
      </w:r>
    </w:p>
    <w:p w14:paraId="26E2909C" w14:textId="77777777" w:rsidR="00E42730" w:rsidRPr="00E42730" w:rsidRDefault="00E42730" w:rsidP="00E42730">
      <w:pPr>
        <w:pStyle w:val="NormalWeb"/>
        <w:numPr>
          <w:ilvl w:val="0"/>
          <w:numId w:val="17"/>
        </w:numPr>
        <w:shd w:val="clear" w:color="auto" w:fill="FFFFFF"/>
        <w:spacing w:before="0" w:beforeAutospacing="0" w:after="0" w:afterAutospacing="0"/>
        <w:ind w:left="450" w:hanging="270"/>
        <w:textAlignment w:val="baseline"/>
        <w:rPr>
          <w:rFonts w:ascii="Calibri" w:hAnsi="Calibri" w:cs="Calibri"/>
          <w:sz w:val="22"/>
          <w:szCs w:val="22"/>
        </w:rPr>
      </w:pPr>
      <w:r w:rsidRPr="00485101">
        <w:rPr>
          <w:rFonts w:ascii="Calibri" w:hAnsi="Calibri" w:cs="Calibri"/>
          <w:kern w:val="2"/>
          <w:sz w:val="22"/>
          <w:szCs w:val="22"/>
        </w:rPr>
        <w:t xml:space="preserve">Funds from this opportunity must be used to supplement and not supplant any federal, state, </w:t>
      </w:r>
      <w:proofErr w:type="gramStart"/>
      <w:r w:rsidRPr="00485101">
        <w:rPr>
          <w:rFonts w:ascii="Calibri" w:hAnsi="Calibri" w:cs="Calibri"/>
          <w:kern w:val="2"/>
          <w:sz w:val="22"/>
          <w:szCs w:val="22"/>
        </w:rPr>
        <w:t>and</w:t>
      </w:r>
      <w:proofErr w:type="gramEnd"/>
      <w:r w:rsidRPr="00485101">
        <w:rPr>
          <w:rFonts w:ascii="Calibri" w:hAnsi="Calibri" w:cs="Calibri"/>
          <w:kern w:val="2"/>
          <w:sz w:val="22"/>
          <w:szCs w:val="22"/>
        </w:rPr>
        <w:t xml:space="preserve"> local funds currently being used to provide activities.</w:t>
      </w:r>
    </w:p>
    <w:p w14:paraId="5CD286D7" w14:textId="77777777" w:rsidR="00155F3E" w:rsidRPr="00155F3E" w:rsidRDefault="00155F3E" w:rsidP="00155F3E">
      <w:pPr>
        <w:shd w:val="clear" w:color="auto" w:fill="FFFFFF"/>
        <w:ind w:left="495"/>
        <w:rPr>
          <w:rFonts w:ascii="Calibri" w:hAnsi="Calibri" w:cs="Calibri"/>
          <w:color w:val="333333"/>
          <w:sz w:val="24"/>
          <w:szCs w:val="24"/>
        </w:rPr>
      </w:pPr>
    </w:p>
    <w:p w14:paraId="138BBB9A" w14:textId="77777777" w:rsidR="003B7840" w:rsidRPr="00E42730" w:rsidRDefault="00155F3E" w:rsidP="00155F3E">
      <w:pPr>
        <w:shd w:val="clear" w:color="auto" w:fill="FFFFFF"/>
        <w:rPr>
          <w:rFonts w:ascii="Calibri" w:hAnsi="Calibri" w:cs="Calibri"/>
          <w:color w:val="4C94D8"/>
          <w:sz w:val="22"/>
          <w:szCs w:val="22"/>
        </w:rPr>
      </w:pPr>
      <w:r w:rsidRPr="00E42730">
        <w:rPr>
          <w:rFonts w:ascii="Calibri" w:hAnsi="Calibri" w:cs="Calibri"/>
          <w:color w:val="4C94D8"/>
          <w:sz w:val="22"/>
          <w:szCs w:val="22"/>
          <w:u w:val="single"/>
        </w:rPr>
        <w:t>M</w:t>
      </w:r>
      <w:hyperlink r:id="rId16" w:tgtFrame="_blank" w:history="1">
        <w:r w:rsidRPr="00E42730">
          <w:rPr>
            <w:rFonts w:ascii="Calibri" w:hAnsi="Calibri" w:cs="Calibri"/>
            <w:color w:val="4C94D8"/>
            <w:sz w:val="22"/>
            <w:szCs w:val="22"/>
            <w:u w:val="single"/>
          </w:rPr>
          <w:t>ore detailed Title I, Part A program information</w:t>
        </w:r>
      </w:hyperlink>
    </w:p>
    <w:p w14:paraId="72A8C016" w14:textId="77777777" w:rsidR="008C73DB" w:rsidRPr="006013D5" w:rsidRDefault="008C73DB" w:rsidP="002B1BC5">
      <w:pPr>
        <w:pStyle w:val="Heading2"/>
        <w:pBdr>
          <w:bottom w:val="single" w:sz="4" w:space="0" w:color="auto"/>
        </w:pBdr>
        <w:tabs>
          <w:tab w:val="left" w:pos="-720"/>
        </w:tabs>
        <w:spacing w:before="0" w:after="0"/>
        <w:rPr>
          <w:rFonts w:ascii="Calibri" w:hAnsi="Calibri" w:cs="Calibri"/>
          <w:i w:val="0"/>
          <w:sz w:val="24"/>
          <w:szCs w:val="24"/>
        </w:rPr>
      </w:pPr>
    </w:p>
    <w:p w14:paraId="4EDDEE39" w14:textId="77777777" w:rsidR="00645EED" w:rsidRPr="006013D5" w:rsidRDefault="00926F67" w:rsidP="002B1BC5">
      <w:pPr>
        <w:pStyle w:val="Heading2"/>
        <w:pBdr>
          <w:bottom w:val="single" w:sz="4" w:space="0" w:color="auto"/>
        </w:pBdr>
        <w:tabs>
          <w:tab w:val="left" w:pos="-720"/>
        </w:tabs>
        <w:spacing w:before="0" w:after="0"/>
        <w:rPr>
          <w:rFonts w:ascii="Calibri" w:hAnsi="Calibri" w:cs="Calibri"/>
          <w:i w:val="0"/>
        </w:rPr>
      </w:pPr>
      <w:r w:rsidRPr="006013D5">
        <w:rPr>
          <w:rFonts w:ascii="Calibri" w:hAnsi="Calibri" w:cs="Calibri"/>
          <w:i w:val="0"/>
        </w:rPr>
        <w:t>Review Process</w:t>
      </w:r>
    </w:p>
    <w:p w14:paraId="3308DFA4" w14:textId="77777777" w:rsidR="00DA6BF1" w:rsidRPr="00141CBE" w:rsidRDefault="00171071" w:rsidP="00171071">
      <w:pPr>
        <w:rPr>
          <w:rFonts w:ascii="Calibri" w:hAnsi="Calibri" w:cs="Calibri"/>
          <w:b/>
          <w:sz w:val="22"/>
          <w:szCs w:val="22"/>
        </w:rPr>
      </w:pPr>
      <w:r w:rsidRPr="00141CBE">
        <w:rPr>
          <w:rFonts w:ascii="Calibri" w:hAnsi="Calibri" w:cs="Calibri"/>
          <w:sz w:val="22"/>
          <w:szCs w:val="22"/>
        </w:rPr>
        <w:t>Applications will be reviewed by CDE staff to ensure they co</w:t>
      </w:r>
      <w:r w:rsidR="00674424" w:rsidRPr="00141CBE">
        <w:rPr>
          <w:rFonts w:ascii="Calibri" w:hAnsi="Calibri" w:cs="Calibri"/>
          <w:sz w:val="22"/>
          <w:szCs w:val="22"/>
        </w:rPr>
        <w:t xml:space="preserve">ntain all </w:t>
      </w:r>
      <w:proofErr w:type="gramStart"/>
      <w:r w:rsidR="00674424" w:rsidRPr="00141CBE">
        <w:rPr>
          <w:rFonts w:ascii="Calibri" w:hAnsi="Calibri" w:cs="Calibri"/>
          <w:sz w:val="22"/>
          <w:szCs w:val="22"/>
        </w:rPr>
        <w:t>required</w:t>
      </w:r>
      <w:proofErr w:type="gramEnd"/>
      <w:r w:rsidR="00674424" w:rsidRPr="00141CBE">
        <w:rPr>
          <w:rFonts w:ascii="Calibri" w:hAnsi="Calibri" w:cs="Calibri"/>
          <w:sz w:val="22"/>
          <w:szCs w:val="22"/>
        </w:rPr>
        <w:t xml:space="preserve"> components.  </w:t>
      </w:r>
      <w:r w:rsidR="001A1632" w:rsidRPr="00141CBE">
        <w:rPr>
          <w:rFonts w:ascii="Calibri" w:hAnsi="Calibri" w:cs="Calibri"/>
          <w:sz w:val="22"/>
          <w:szCs w:val="22"/>
        </w:rPr>
        <w:t>LEAs</w:t>
      </w:r>
      <w:r w:rsidR="00C578B5" w:rsidRPr="00141CBE">
        <w:rPr>
          <w:rFonts w:ascii="Calibri" w:hAnsi="Calibri" w:cs="Calibri"/>
          <w:sz w:val="22"/>
          <w:szCs w:val="22"/>
        </w:rPr>
        <w:t xml:space="preserve"> </w:t>
      </w:r>
      <w:r w:rsidRPr="00141CBE">
        <w:rPr>
          <w:rFonts w:ascii="Calibri" w:hAnsi="Calibri" w:cs="Calibri"/>
          <w:sz w:val="22"/>
          <w:szCs w:val="22"/>
        </w:rPr>
        <w:t xml:space="preserve">will be notified of awards no later than </w:t>
      </w:r>
      <w:r w:rsidR="00AA48AA" w:rsidRPr="00141CBE">
        <w:rPr>
          <w:rFonts w:ascii="Calibri" w:hAnsi="Calibri" w:cs="Calibri"/>
          <w:b/>
          <w:sz w:val="22"/>
          <w:szCs w:val="22"/>
        </w:rPr>
        <w:t>Friday, June 14</w:t>
      </w:r>
      <w:r w:rsidR="005B78CF" w:rsidRPr="00141CBE">
        <w:rPr>
          <w:rFonts w:ascii="Calibri" w:hAnsi="Calibri" w:cs="Calibri"/>
          <w:b/>
          <w:sz w:val="22"/>
          <w:szCs w:val="22"/>
        </w:rPr>
        <w:t>,</w:t>
      </w:r>
      <w:r w:rsidR="00A66F02" w:rsidRPr="00141CBE">
        <w:rPr>
          <w:rFonts w:ascii="Calibri" w:hAnsi="Calibri" w:cs="Calibri"/>
          <w:b/>
          <w:sz w:val="22"/>
          <w:szCs w:val="22"/>
        </w:rPr>
        <w:t xml:space="preserve"> 20</w:t>
      </w:r>
      <w:r w:rsidR="00AA48AA" w:rsidRPr="00141CBE">
        <w:rPr>
          <w:rFonts w:ascii="Calibri" w:hAnsi="Calibri" w:cs="Calibri"/>
          <w:b/>
          <w:sz w:val="22"/>
          <w:szCs w:val="22"/>
        </w:rPr>
        <w:t>24</w:t>
      </w:r>
      <w:r w:rsidRPr="00141CBE">
        <w:rPr>
          <w:rFonts w:ascii="Calibri" w:hAnsi="Calibri" w:cs="Calibri"/>
          <w:b/>
          <w:sz w:val="22"/>
          <w:szCs w:val="22"/>
        </w:rPr>
        <w:t>.</w:t>
      </w:r>
      <w:r w:rsidR="008A3FC4" w:rsidRPr="00141CBE">
        <w:rPr>
          <w:rFonts w:ascii="Calibri" w:hAnsi="Calibri" w:cs="Calibri"/>
          <w:b/>
          <w:sz w:val="22"/>
          <w:szCs w:val="22"/>
        </w:rPr>
        <w:t xml:space="preserve"> </w:t>
      </w:r>
    </w:p>
    <w:p w14:paraId="767875BC" w14:textId="77777777" w:rsidR="00431CA3" w:rsidRPr="006013D5" w:rsidRDefault="00431CA3" w:rsidP="00085299">
      <w:pPr>
        <w:pStyle w:val="Heading2"/>
        <w:spacing w:before="0" w:after="0"/>
        <w:rPr>
          <w:rFonts w:ascii="Calibri" w:hAnsi="Calibri" w:cs="Calibri"/>
          <w:i w:val="0"/>
          <w:sz w:val="24"/>
          <w:szCs w:val="24"/>
          <w:highlight w:val="yellow"/>
          <w:u w:val="single"/>
        </w:rPr>
      </w:pPr>
    </w:p>
    <w:p w14:paraId="0649A15D" w14:textId="77777777" w:rsidR="000504D1" w:rsidRPr="00E42730" w:rsidRDefault="00E42730" w:rsidP="00E42730">
      <w:pPr>
        <w:pStyle w:val="Heading2"/>
        <w:pBdr>
          <w:bottom w:val="single" w:sz="4" w:space="0" w:color="auto"/>
        </w:pBdr>
        <w:tabs>
          <w:tab w:val="left" w:pos="-720"/>
        </w:tabs>
        <w:spacing w:before="0" w:after="0"/>
        <w:rPr>
          <w:rFonts w:ascii="Calibri" w:hAnsi="Calibri" w:cs="Calibri"/>
          <w:i w:val="0"/>
        </w:rPr>
      </w:pPr>
      <w:r>
        <w:rPr>
          <w:rFonts w:ascii="Calibri" w:hAnsi="Calibri" w:cs="Calibri"/>
          <w:i w:val="0"/>
        </w:rPr>
        <w:t>Required Elements</w:t>
      </w:r>
    </w:p>
    <w:p w14:paraId="51C02E32" w14:textId="77777777" w:rsidR="00E42730" w:rsidRPr="00E42730" w:rsidRDefault="00E42730" w:rsidP="00E42730">
      <w:pPr>
        <w:rPr>
          <w:rFonts w:ascii="Calibri" w:hAnsi="Calibri" w:cs="Calibri"/>
          <w:sz w:val="22"/>
          <w:szCs w:val="22"/>
        </w:rPr>
      </w:pPr>
      <w:r w:rsidRPr="00E42730">
        <w:rPr>
          <w:rFonts w:ascii="Calibri" w:hAnsi="Calibri" w:cs="Calibri"/>
          <w:sz w:val="22"/>
          <w:szCs w:val="22"/>
        </w:rPr>
        <w:t>A complete application in the online system includes:</w:t>
      </w:r>
    </w:p>
    <w:p w14:paraId="54B923F5" w14:textId="77777777" w:rsidR="00E42730" w:rsidRPr="00E42730" w:rsidRDefault="00851FB5" w:rsidP="00E42730">
      <w:pPr>
        <w:pStyle w:val="ListParagraph"/>
        <w:numPr>
          <w:ilvl w:val="0"/>
          <w:numId w:val="1"/>
        </w:numPr>
        <w:tabs>
          <w:tab w:val="clear" w:pos="720"/>
        </w:tabs>
        <w:ind w:left="450" w:hanging="270"/>
        <w:contextualSpacing/>
        <w:rPr>
          <w:rFonts w:ascii="Calibri" w:hAnsi="Calibri" w:cs="Calibri"/>
          <w:sz w:val="22"/>
          <w:szCs w:val="22"/>
        </w:rPr>
      </w:pPr>
      <w:r>
        <w:rPr>
          <w:rFonts w:ascii="Calibri" w:hAnsi="Calibri" w:cs="Calibri"/>
          <w:sz w:val="22"/>
          <w:szCs w:val="22"/>
        </w:rPr>
        <w:t>Checked</w:t>
      </w:r>
      <w:r w:rsidR="00E42730" w:rsidRPr="00E42730">
        <w:rPr>
          <w:rFonts w:ascii="Calibri" w:hAnsi="Calibri" w:cs="Calibri"/>
          <w:sz w:val="22"/>
          <w:szCs w:val="22"/>
        </w:rPr>
        <w:t xml:space="preserve"> Assurances</w:t>
      </w:r>
    </w:p>
    <w:p w14:paraId="5DA54824" w14:textId="77777777" w:rsidR="00E42730" w:rsidRPr="00E42730" w:rsidRDefault="00E42730" w:rsidP="00E42730">
      <w:pPr>
        <w:pStyle w:val="ListParagraph"/>
        <w:numPr>
          <w:ilvl w:val="0"/>
          <w:numId w:val="1"/>
        </w:numPr>
        <w:tabs>
          <w:tab w:val="clear" w:pos="720"/>
        </w:tabs>
        <w:ind w:left="450" w:hanging="270"/>
        <w:contextualSpacing/>
        <w:rPr>
          <w:rFonts w:ascii="Calibri" w:hAnsi="Calibri" w:cs="Calibri"/>
          <w:sz w:val="22"/>
          <w:szCs w:val="22"/>
        </w:rPr>
      </w:pPr>
      <w:r w:rsidRPr="00E42730">
        <w:rPr>
          <w:rFonts w:ascii="Calibri" w:hAnsi="Calibri" w:cs="Calibri"/>
          <w:sz w:val="22"/>
          <w:szCs w:val="22"/>
        </w:rPr>
        <w:t>Completed Narrative in GAINS</w:t>
      </w:r>
    </w:p>
    <w:p w14:paraId="28CD7AA0" w14:textId="77777777" w:rsidR="003E1206" w:rsidRPr="00E42730" w:rsidRDefault="00E42730" w:rsidP="00E42730">
      <w:pPr>
        <w:pStyle w:val="ListParagraph"/>
        <w:numPr>
          <w:ilvl w:val="0"/>
          <w:numId w:val="1"/>
        </w:numPr>
        <w:tabs>
          <w:tab w:val="clear" w:pos="720"/>
        </w:tabs>
        <w:ind w:left="450" w:hanging="270"/>
        <w:contextualSpacing/>
        <w:rPr>
          <w:rFonts w:ascii="Calibri" w:hAnsi="Calibri" w:cs="Calibri"/>
          <w:sz w:val="22"/>
          <w:szCs w:val="22"/>
        </w:rPr>
      </w:pPr>
      <w:r w:rsidRPr="00E42730">
        <w:rPr>
          <w:rFonts w:ascii="Calibri" w:hAnsi="Calibri" w:cs="Calibri"/>
          <w:sz w:val="22"/>
          <w:szCs w:val="22"/>
        </w:rPr>
        <w:t>Detailed Budget in GAINS</w:t>
      </w:r>
    </w:p>
    <w:p w14:paraId="6DE61507" w14:textId="77777777" w:rsidR="002504C4" w:rsidRPr="006013D5" w:rsidRDefault="002504C4" w:rsidP="00B64874">
      <w:pPr>
        <w:tabs>
          <w:tab w:val="left" w:pos="2340"/>
        </w:tabs>
        <w:rPr>
          <w:rFonts w:ascii="Calibri" w:hAnsi="Calibri" w:cs="Calibri"/>
          <w:b/>
          <w:sz w:val="40"/>
          <w:szCs w:val="40"/>
        </w:rPr>
      </w:pPr>
    </w:p>
    <w:p w14:paraId="2EC1A3A2" w14:textId="77777777" w:rsidR="00EB141A" w:rsidRPr="006013D5" w:rsidRDefault="00EB141A" w:rsidP="00B64874">
      <w:pPr>
        <w:tabs>
          <w:tab w:val="left" w:pos="2340"/>
        </w:tabs>
        <w:rPr>
          <w:rFonts w:ascii="Calibri" w:hAnsi="Calibri" w:cs="Calibri"/>
          <w:b/>
          <w:sz w:val="40"/>
          <w:szCs w:val="40"/>
        </w:rPr>
        <w:sectPr w:rsidR="00EB141A" w:rsidRPr="006013D5" w:rsidSect="00BA275E">
          <w:footerReference w:type="default" r:id="rId17"/>
          <w:pgSz w:w="12240" w:h="15840" w:code="1"/>
          <w:pgMar w:top="1008" w:right="1296" w:bottom="1008" w:left="1296" w:header="720" w:footer="720" w:gutter="0"/>
          <w:cols w:space="720"/>
          <w:docGrid w:linePitch="360"/>
        </w:sectPr>
      </w:pPr>
    </w:p>
    <w:p w14:paraId="55AF3B84" w14:textId="77777777" w:rsidR="008B290B" w:rsidRPr="008B290B" w:rsidRDefault="008B290B" w:rsidP="00B97061">
      <w:pPr>
        <w:pBdr>
          <w:bottom w:val="single" w:sz="4" w:space="1" w:color="auto"/>
        </w:pBdr>
        <w:spacing w:before="120" w:after="120"/>
        <w:contextualSpacing/>
        <w:outlineLvl w:val="0"/>
        <w:rPr>
          <w:rFonts w:ascii="Calibri" w:eastAsia="Calibri" w:hAnsi="Calibri" w:cs="Calibri"/>
          <w:b/>
          <w:color w:val="262626"/>
          <w:kern w:val="16"/>
          <w:sz w:val="28"/>
          <w:szCs w:val="28"/>
        </w:rPr>
      </w:pPr>
      <w:r w:rsidRPr="008B290B">
        <w:rPr>
          <w:rFonts w:ascii="Calibri" w:eastAsia="Calibri" w:hAnsi="Calibri" w:cs="Calibri"/>
          <w:b/>
          <w:color w:val="262626"/>
          <w:kern w:val="16"/>
          <w:sz w:val="28"/>
          <w:szCs w:val="28"/>
        </w:rPr>
        <w:lastRenderedPageBreak/>
        <w:t>Part IA: Applicant Information</w:t>
      </w:r>
    </w:p>
    <w:p w14:paraId="3E8B2399" w14:textId="77777777" w:rsidR="008B290B" w:rsidRDefault="008B290B" w:rsidP="00B97061">
      <w:pPr>
        <w:contextualSpacing/>
        <w:rPr>
          <w:rFonts w:ascii="Calibri" w:eastAsia="Calibri" w:hAnsi="Calibri" w:cs="Calibri"/>
          <w:color w:val="262626"/>
          <w:kern w:val="16"/>
          <w:sz w:val="22"/>
          <w:szCs w:val="22"/>
        </w:rPr>
      </w:pPr>
      <w:r w:rsidRPr="008B290B">
        <w:rPr>
          <w:rFonts w:ascii="Calibri" w:eastAsia="Calibri" w:hAnsi="Calibri" w:cs="Calibri"/>
          <w:color w:val="262626"/>
          <w:kern w:val="16"/>
          <w:sz w:val="22"/>
          <w:szCs w:val="22"/>
        </w:rPr>
        <w:t>All elements of Part I will be completed in the online application form. The online system does not save works in progress so applicants may wish to complete their information in this document and copy responses into the online application.</w:t>
      </w:r>
    </w:p>
    <w:p w14:paraId="7AE18CF4" w14:textId="77777777" w:rsidR="00F57B8E" w:rsidRPr="008B290B" w:rsidRDefault="00F57B8E" w:rsidP="00B97061">
      <w:pPr>
        <w:contextualSpacing/>
        <w:rPr>
          <w:rFonts w:ascii="Calibri" w:eastAsia="Calibri" w:hAnsi="Calibri" w:cs="Calibri"/>
          <w:color w:val="262626"/>
          <w:kern w:val="16"/>
          <w:sz w:val="22"/>
          <w:szCs w:val="22"/>
        </w:rPr>
      </w:pPr>
    </w:p>
    <w:p w14:paraId="39E96DD1" w14:textId="77777777" w:rsidR="008B290B" w:rsidRPr="008B290B" w:rsidRDefault="008B290B" w:rsidP="008B290B">
      <w:pPr>
        <w:contextualSpacing/>
        <w:jc w:val="center"/>
        <w:rPr>
          <w:rFonts w:ascii="Calibri" w:eastAsia="Calibri" w:hAnsi="Calibri" w:cs="Calibri"/>
          <w:b/>
          <w:color w:val="262626"/>
          <w:kern w:val="16"/>
          <w:sz w:val="28"/>
          <w:szCs w:val="28"/>
        </w:rPr>
      </w:pPr>
      <w:r w:rsidRPr="008B290B">
        <w:rPr>
          <w:rFonts w:ascii="Calibri" w:eastAsia="Calibri" w:hAnsi="Calibri" w:cs="Calibri"/>
          <w:b/>
          <w:color w:val="262626"/>
          <w:kern w:val="16"/>
          <w:sz w:val="28"/>
          <w:szCs w:val="28"/>
          <w:highlight w:val="yellow"/>
        </w:rPr>
        <w:t xml:space="preserve">Submit all application materials through the </w:t>
      </w:r>
      <w:hyperlink r:id="rId18" w:history="1">
        <w:r w:rsidR="002521A5" w:rsidRPr="00F57B8E">
          <w:rPr>
            <w:rStyle w:val="Hyperlink"/>
            <w:rFonts w:ascii="Calibri" w:eastAsia="Calibri" w:hAnsi="Calibri" w:cs="Calibri"/>
            <w:b/>
            <w:kern w:val="16"/>
            <w:sz w:val="28"/>
            <w:szCs w:val="28"/>
            <w:highlight w:val="yellow"/>
          </w:rPr>
          <w:t>GAINS system</w:t>
        </w:r>
      </w:hyperlink>
      <w:r w:rsidRPr="008B290B">
        <w:rPr>
          <w:rFonts w:ascii="Calibri" w:eastAsia="Calibri" w:hAnsi="Calibri" w:cs="Calibri"/>
          <w:b/>
          <w:color w:val="262626"/>
          <w:kern w:val="16"/>
          <w:sz w:val="28"/>
          <w:szCs w:val="28"/>
          <w:highlight w:val="yellow"/>
        </w:rPr>
        <w:t>.</w:t>
      </w:r>
    </w:p>
    <w:p w14:paraId="4B26CA76" w14:textId="77777777" w:rsidR="008B290B" w:rsidRPr="008B290B" w:rsidRDefault="008B290B" w:rsidP="008B290B">
      <w:pPr>
        <w:contextualSpacing/>
        <w:jc w:val="center"/>
        <w:rPr>
          <w:rFonts w:ascii="Calibri" w:eastAsia="Calibri" w:hAnsi="Calibri" w:cs="Calibri"/>
          <w:color w:val="262626"/>
          <w:kern w:val="16"/>
          <w:sz w:val="22"/>
          <w:szCs w:val="22"/>
        </w:rPr>
      </w:pP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174"/>
        <w:gridCol w:w="807"/>
        <w:gridCol w:w="3179"/>
        <w:gridCol w:w="770"/>
        <w:gridCol w:w="1446"/>
        <w:gridCol w:w="1709"/>
        <w:gridCol w:w="1705"/>
      </w:tblGrid>
      <w:tr w:rsidR="00F57B8E" w:rsidRPr="00F57B8E" w14:paraId="55AD2E74" w14:textId="77777777" w:rsidTr="00F57B8E">
        <w:trPr>
          <w:jc w:val="center"/>
        </w:trPr>
        <w:tc>
          <w:tcPr>
            <w:tcW w:w="10790" w:type="dxa"/>
            <w:gridSpan w:val="7"/>
            <w:shd w:val="clear" w:color="auto" w:fill="9CC3E5"/>
            <w:vAlign w:val="center"/>
          </w:tcPr>
          <w:p w14:paraId="2A31DB0C" w14:textId="77777777" w:rsidR="00F57B8E" w:rsidRPr="00F57B8E" w:rsidRDefault="00F57B8E" w:rsidP="00F7486A">
            <w:pPr>
              <w:jc w:val="center"/>
              <w:rPr>
                <w:rFonts w:ascii="Calibri" w:hAnsi="Calibri" w:cs="Calibri"/>
                <w:b/>
                <w:sz w:val="22"/>
                <w:szCs w:val="22"/>
              </w:rPr>
            </w:pPr>
            <w:r w:rsidRPr="00F57B8E">
              <w:rPr>
                <w:rFonts w:ascii="Calibri" w:hAnsi="Calibri" w:cs="Calibri"/>
                <w:b/>
                <w:sz w:val="22"/>
                <w:szCs w:val="22"/>
              </w:rPr>
              <w:t>Lead Local Education Provider (LEA)/BOCES Information</w:t>
            </w:r>
          </w:p>
        </w:tc>
      </w:tr>
      <w:tr w:rsidR="00F57B8E" w:rsidRPr="00F57B8E" w14:paraId="77C48D87" w14:textId="77777777" w:rsidTr="00F57B8E">
        <w:trPr>
          <w:jc w:val="center"/>
        </w:trPr>
        <w:tc>
          <w:tcPr>
            <w:tcW w:w="1981" w:type="dxa"/>
            <w:gridSpan w:val="2"/>
            <w:shd w:val="clear" w:color="auto" w:fill="F2F2F2"/>
            <w:vAlign w:val="center"/>
          </w:tcPr>
          <w:p w14:paraId="6FDC02D6"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LEA/BOCES Name:</w:t>
            </w:r>
          </w:p>
        </w:tc>
        <w:tc>
          <w:tcPr>
            <w:tcW w:w="5395" w:type="dxa"/>
            <w:gridSpan w:val="3"/>
            <w:shd w:val="clear" w:color="auto" w:fill="auto"/>
            <w:vAlign w:val="center"/>
          </w:tcPr>
          <w:p w14:paraId="6665BEC1" w14:textId="77777777" w:rsidR="00F57B8E" w:rsidRPr="00F57B8E" w:rsidRDefault="00F57B8E" w:rsidP="00F7486A">
            <w:pPr>
              <w:rPr>
                <w:rFonts w:ascii="Calibri" w:hAnsi="Calibri" w:cs="Calibri"/>
                <w:sz w:val="22"/>
                <w:szCs w:val="22"/>
              </w:rPr>
            </w:pPr>
          </w:p>
        </w:tc>
        <w:tc>
          <w:tcPr>
            <w:tcW w:w="1709" w:type="dxa"/>
            <w:shd w:val="clear" w:color="auto" w:fill="F2F2F2"/>
            <w:vAlign w:val="center"/>
          </w:tcPr>
          <w:p w14:paraId="6853EB6C"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LEA/BOCES Code:</w:t>
            </w:r>
          </w:p>
        </w:tc>
        <w:tc>
          <w:tcPr>
            <w:tcW w:w="1705" w:type="dxa"/>
            <w:shd w:val="clear" w:color="auto" w:fill="auto"/>
            <w:vAlign w:val="center"/>
          </w:tcPr>
          <w:p w14:paraId="767B6AFE" w14:textId="77777777" w:rsidR="00F57B8E" w:rsidRPr="00F57B8E" w:rsidRDefault="00F57B8E" w:rsidP="00F7486A">
            <w:pPr>
              <w:rPr>
                <w:rFonts w:ascii="Calibri" w:hAnsi="Calibri" w:cs="Calibri"/>
                <w:sz w:val="22"/>
                <w:szCs w:val="22"/>
              </w:rPr>
            </w:pPr>
          </w:p>
        </w:tc>
      </w:tr>
      <w:tr w:rsidR="00F57B8E" w:rsidRPr="00F57B8E" w14:paraId="02650FB3" w14:textId="77777777" w:rsidTr="00F57B8E">
        <w:trPr>
          <w:trHeight w:val="413"/>
          <w:jc w:val="center"/>
        </w:trPr>
        <w:tc>
          <w:tcPr>
            <w:tcW w:w="1981" w:type="dxa"/>
            <w:gridSpan w:val="2"/>
            <w:shd w:val="clear" w:color="auto" w:fill="F2F2F2"/>
            <w:vAlign w:val="center"/>
          </w:tcPr>
          <w:p w14:paraId="4A766C9A"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UEI</w:t>
            </w:r>
            <w:r w:rsidRPr="00F57B8E">
              <w:rPr>
                <w:rFonts w:ascii="Calibri" w:hAnsi="Calibri" w:cs="Calibri"/>
                <w:sz w:val="22"/>
                <w:szCs w:val="22"/>
              </w:rPr>
              <w:t xml:space="preserve"> #:</w:t>
            </w:r>
          </w:p>
        </w:tc>
        <w:tc>
          <w:tcPr>
            <w:tcW w:w="5395" w:type="dxa"/>
            <w:gridSpan w:val="3"/>
            <w:shd w:val="clear" w:color="auto" w:fill="auto"/>
            <w:vAlign w:val="center"/>
          </w:tcPr>
          <w:p w14:paraId="3C3133D3" w14:textId="77777777" w:rsidR="00F57B8E" w:rsidRPr="00F57B8E" w:rsidRDefault="00F57B8E" w:rsidP="00F7486A">
            <w:pPr>
              <w:rPr>
                <w:rFonts w:ascii="Calibri" w:hAnsi="Calibri" w:cs="Calibri"/>
                <w:sz w:val="22"/>
                <w:szCs w:val="22"/>
              </w:rPr>
            </w:pPr>
          </w:p>
        </w:tc>
        <w:tc>
          <w:tcPr>
            <w:tcW w:w="1709" w:type="dxa"/>
            <w:shd w:val="clear" w:color="auto" w:fill="F2F2F2"/>
            <w:vAlign w:val="center"/>
          </w:tcPr>
          <w:p w14:paraId="469E045D" w14:textId="77777777" w:rsidR="00F57B8E" w:rsidRPr="00F57B8E" w:rsidRDefault="00F57B8E" w:rsidP="00F7486A">
            <w:pPr>
              <w:rPr>
                <w:rFonts w:ascii="Calibri" w:hAnsi="Calibri" w:cs="Calibri"/>
                <w:sz w:val="22"/>
                <w:szCs w:val="22"/>
              </w:rPr>
            </w:pPr>
            <w:r w:rsidRPr="00F57B8E">
              <w:rPr>
                <w:rFonts w:ascii="Calibri" w:hAnsi="Calibri" w:cs="Calibri"/>
                <w:b/>
                <w:sz w:val="22"/>
                <w:szCs w:val="22"/>
              </w:rPr>
              <w:t>UEI # Expiration:</w:t>
            </w:r>
          </w:p>
        </w:tc>
        <w:tc>
          <w:tcPr>
            <w:tcW w:w="1705" w:type="dxa"/>
            <w:shd w:val="clear" w:color="auto" w:fill="auto"/>
            <w:vAlign w:val="center"/>
          </w:tcPr>
          <w:p w14:paraId="371A2E0A" w14:textId="77777777" w:rsidR="00F57B8E" w:rsidRPr="00F57B8E" w:rsidRDefault="00F57B8E" w:rsidP="00F7486A">
            <w:pPr>
              <w:rPr>
                <w:rFonts w:ascii="Calibri" w:hAnsi="Calibri" w:cs="Calibri"/>
                <w:sz w:val="22"/>
                <w:szCs w:val="22"/>
              </w:rPr>
            </w:pPr>
          </w:p>
        </w:tc>
      </w:tr>
      <w:tr w:rsidR="00F57B8E" w:rsidRPr="00F57B8E" w14:paraId="4CDD18A6" w14:textId="77777777" w:rsidTr="00F57B8E">
        <w:trPr>
          <w:trHeight w:val="467"/>
          <w:jc w:val="center"/>
        </w:trPr>
        <w:tc>
          <w:tcPr>
            <w:tcW w:w="1981" w:type="dxa"/>
            <w:gridSpan w:val="2"/>
            <w:shd w:val="clear" w:color="auto" w:fill="F2F2F2"/>
            <w:vAlign w:val="center"/>
          </w:tcPr>
          <w:p w14:paraId="7A18063D"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Requested Funding:</w:t>
            </w:r>
          </w:p>
        </w:tc>
        <w:tc>
          <w:tcPr>
            <w:tcW w:w="8809" w:type="dxa"/>
            <w:gridSpan w:val="5"/>
            <w:shd w:val="clear" w:color="auto" w:fill="auto"/>
            <w:vAlign w:val="center"/>
          </w:tcPr>
          <w:p w14:paraId="06B4458E" w14:textId="77777777" w:rsidR="00F57B8E" w:rsidRPr="00F57B8E" w:rsidRDefault="00F57B8E" w:rsidP="00F7486A">
            <w:pPr>
              <w:rPr>
                <w:rFonts w:ascii="Calibri" w:hAnsi="Calibri" w:cs="Calibri"/>
                <w:sz w:val="22"/>
                <w:szCs w:val="22"/>
              </w:rPr>
            </w:pPr>
            <w:r w:rsidRPr="00F57B8E">
              <w:rPr>
                <w:rFonts w:ascii="Calibri" w:hAnsi="Calibri" w:cs="Calibri"/>
                <w:sz w:val="22"/>
                <w:szCs w:val="22"/>
              </w:rPr>
              <w:t>$</w:t>
            </w:r>
          </w:p>
        </w:tc>
      </w:tr>
      <w:tr w:rsidR="00F57B8E" w:rsidRPr="00F57B8E" w14:paraId="0F705312" w14:textId="77777777" w:rsidTr="001368D3">
        <w:trPr>
          <w:trHeight w:val="350"/>
          <w:jc w:val="center"/>
        </w:trPr>
        <w:tc>
          <w:tcPr>
            <w:tcW w:w="10790" w:type="dxa"/>
            <w:gridSpan w:val="7"/>
            <w:shd w:val="clear" w:color="auto" w:fill="9CC3E5"/>
            <w:vAlign w:val="center"/>
          </w:tcPr>
          <w:p w14:paraId="59077DC2" w14:textId="77777777" w:rsidR="00F57B8E" w:rsidRPr="00F57B8E" w:rsidRDefault="00F57B8E" w:rsidP="001368D3">
            <w:pPr>
              <w:pStyle w:val="Heading4"/>
              <w:spacing w:before="0" w:after="0"/>
              <w:jc w:val="center"/>
              <w:rPr>
                <w:rFonts w:ascii="Calibri" w:hAnsi="Calibri" w:cs="Calibri"/>
                <w:sz w:val="22"/>
                <w:szCs w:val="22"/>
              </w:rPr>
            </w:pPr>
            <w:r w:rsidRPr="00F57B8E">
              <w:rPr>
                <w:rFonts w:ascii="Calibri" w:hAnsi="Calibri" w:cs="Calibri"/>
                <w:sz w:val="22"/>
                <w:szCs w:val="22"/>
              </w:rPr>
              <w:t>Application Contact Information</w:t>
            </w:r>
          </w:p>
        </w:tc>
      </w:tr>
      <w:tr w:rsidR="00F57B8E" w:rsidRPr="00F57B8E" w14:paraId="391495CD" w14:textId="77777777" w:rsidTr="00F57B8E">
        <w:trPr>
          <w:jc w:val="center"/>
        </w:trPr>
        <w:tc>
          <w:tcPr>
            <w:tcW w:w="1174" w:type="dxa"/>
            <w:shd w:val="clear" w:color="auto" w:fill="F2F2F2"/>
            <w:vAlign w:val="center"/>
          </w:tcPr>
          <w:p w14:paraId="632F99FA"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Name:</w:t>
            </w:r>
          </w:p>
        </w:tc>
        <w:tc>
          <w:tcPr>
            <w:tcW w:w="3986" w:type="dxa"/>
            <w:gridSpan w:val="2"/>
            <w:shd w:val="clear" w:color="auto" w:fill="auto"/>
            <w:vAlign w:val="center"/>
          </w:tcPr>
          <w:p w14:paraId="3432EDC1" w14:textId="77777777" w:rsidR="00F57B8E" w:rsidRPr="00F57B8E" w:rsidRDefault="00F57B8E" w:rsidP="00F7486A">
            <w:pPr>
              <w:rPr>
                <w:rFonts w:ascii="Calibri" w:hAnsi="Calibri" w:cs="Calibri"/>
                <w:sz w:val="22"/>
                <w:szCs w:val="22"/>
              </w:rPr>
            </w:pPr>
          </w:p>
        </w:tc>
        <w:tc>
          <w:tcPr>
            <w:tcW w:w="770" w:type="dxa"/>
            <w:shd w:val="clear" w:color="auto" w:fill="F2F2F2"/>
            <w:vAlign w:val="center"/>
          </w:tcPr>
          <w:p w14:paraId="20D7C81A"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Title:</w:t>
            </w:r>
          </w:p>
        </w:tc>
        <w:tc>
          <w:tcPr>
            <w:tcW w:w="4860" w:type="dxa"/>
            <w:gridSpan w:val="3"/>
            <w:shd w:val="clear" w:color="auto" w:fill="auto"/>
            <w:vAlign w:val="center"/>
          </w:tcPr>
          <w:p w14:paraId="11244FC3" w14:textId="77777777" w:rsidR="00F57B8E" w:rsidRPr="00F57B8E" w:rsidRDefault="00F57B8E" w:rsidP="00F7486A">
            <w:pPr>
              <w:rPr>
                <w:rFonts w:ascii="Calibri" w:hAnsi="Calibri" w:cs="Calibri"/>
                <w:sz w:val="22"/>
                <w:szCs w:val="22"/>
              </w:rPr>
            </w:pPr>
          </w:p>
        </w:tc>
      </w:tr>
      <w:tr w:rsidR="00F57B8E" w:rsidRPr="00F57B8E" w14:paraId="49C5BDE0" w14:textId="77777777" w:rsidTr="00F57B8E">
        <w:trPr>
          <w:jc w:val="center"/>
        </w:trPr>
        <w:tc>
          <w:tcPr>
            <w:tcW w:w="1174" w:type="dxa"/>
            <w:shd w:val="clear" w:color="auto" w:fill="F2F2F2"/>
            <w:vAlign w:val="center"/>
          </w:tcPr>
          <w:p w14:paraId="65C3A885"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Telephone:</w:t>
            </w:r>
          </w:p>
        </w:tc>
        <w:tc>
          <w:tcPr>
            <w:tcW w:w="3986" w:type="dxa"/>
            <w:gridSpan w:val="2"/>
            <w:shd w:val="clear" w:color="auto" w:fill="auto"/>
            <w:vAlign w:val="center"/>
          </w:tcPr>
          <w:p w14:paraId="1E24E85C" w14:textId="77777777" w:rsidR="00F57B8E" w:rsidRPr="00F57B8E" w:rsidRDefault="00F57B8E" w:rsidP="00F7486A">
            <w:pPr>
              <w:rPr>
                <w:rFonts w:ascii="Calibri" w:hAnsi="Calibri" w:cs="Calibri"/>
                <w:sz w:val="22"/>
                <w:szCs w:val="22"/>
              </w:rPr>
            </w:pPr>
          </w:p>
        </w:tc>
        <w:tc>
          <w:tcPr>
            <w:tcW w:w="770" w:type="dxa"/>
            <w:shd w:val="clear" w:color="auto" w:fill="F2F2F2"/>
            <w:vAlign w:val="center"/>
          </w:tcPr>
          <w:p w14:paraId="08F2D66F"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E-mail:</w:t>
            </w:r>
          </w:p>
        </w:tc>
        <w:tc>
          <w:tcPr>
            <w:tcW w:w="4860" w:type="dxa"/>
            <w:gridSpan w:val="3"/>
            <w:shd w:val="clear" w:color="auto" w:fill="auto"/>
            <w:vAlign w:val="center"/>
          </w:tcPr>
          <w:p w14:paraId="67191EF6" w14:textId="77777777" w:rsidR="00F57B8E" w:rsidRPr="00F57B8E" w:rsidRDefault="00F57B8E" w:rsidP="00F7486A">
            <w:pPr>
              <w:rPr>
                <w:rFonts w:ascii="Calibri" w:hAnsi="Calibri" w:cs="Calibri"/>
                <w:sz w:val="22"/>
                <w:szCs w:val="22"/>
              </w:rPr>
            </w:pPr>
          </w:p>
        </w:tc>
      </w:tr>
      <w:tr w:rsidR="00F57B8E" w:rsidRPr="00F57B8E" w14:paraId="4A8474D1" w14:textId="77777777" w:rsidTr="00F7486A">
        <w:trPr>
          <w:jc w:val="center"/>
        </w:trPr>
        <w:tc>
          <w:tcPr>
            <w:tcW w:w="10790" w:type="dxa"/>
            <w:gridSpan w:val="7"/>
            <w:shd w:val="clear" w:color="auto" w:fill="A5C9EB"/>
            <w:vAlign w:val="center"/>
          </w:tcPr>
          <w:p w14:paraId="4212138A" w14:textId="77777777" w:rsidR="00F57B8E" w:rsidRPr="00F57B8E" w:rsidRDefault="00F57B8E" w:rsidP="00F7486A">
            <w:pPr>
              <w:jc w:val="center"/>
              <w:rPr>
                <w:rFonts w:ascii="Calibri" w:hAnsi="Calibri" w:cs="Calibri"/>
                <w:b/>
                <w:bCs/>
                <w:sz w:val="22"/>
                <w:szCs w:val="22"/>
              </w:rPr>
            </w:pPr>
            <w:r w:rsidRPr="00F57B8E">
              <w:rPr>
                <w:rFonts w:ascii="Calibri" w:hAnsi="Calibri" w:cs="Calibri"/>
                <w:b/>
                <w:bCs/>
                <w:sz w:val="22"/>
                <w:szCs w:val="22"/>
              </w:rPr>
              <w:t>Authorized Representative Information</w:t>
            </w:r>
          </w:p>
        </w:tc>
      </w:tr>
      <w:tr w:rsidR="00F57B8E" w:rsidRPr="00F57B8E" w14:paraId="50DBF03A" w14:textId="77777777" w:rsidTr="00F57B8E">
        <w:trPr>
          <w:jc w:val="center"/>
        </w:trPr>
        <w:tc>
          <w:tcPr>
            <w:tcW w:w="1174" w:type="dxa"/>
            <w:shd w:val="clear" w:color="auto" w:fill="F2F2F2"/>
            <w:vAlign w:val="center"/>
          </w:tcPr>
          <w:p w14:paraId="56824E0A"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Name:</w:t>
            </w:r>
          </w:p>
        </w:tc>
        <w:tc>
          <w:tcPr>
            <w:tcW w:w="3986" w:type="dxa"/>
            <w:gridSpan w:val="2"/>
            <w:shd w:val="clear" w:color="auto" w:fill="auto"/>
            <w:vAlign w:val="center"/>
          </w:tcPr>
          <w:p w14:paraId="5FF8C6D9" w14:textId="77777777" w:rsidR="00F57B8E" w:rsidRPr="00F57B8E" w:rsidRDefault="00F57B8E" w:rsidP="00F7486A">
            <w:pPr>
              <w:rPr>
                <w:rFonts w:ascii="Calibri" w:hAnsi="Calibri" w:cs="Calibri"/>
                <w:sz w:val="22"/>
                <w:szCs w:val="22"/>
              </w:rPr>
            </w:pPr>
          </w:p>
        </w:tc>
        <w:tc>
          <w:tcPr>
            <w:tcW w:w="770" w:type="dxa"/>
            <w:shd w:val="clear" w:color="auto" w:fill="F2F2F2"/>
            <w:vAlign w:val="center"/>
          </w:tcPr>
          <w:p w14:paraId="65F15E47"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Title:</w:t>
            </w:r>
          </w:p>
        </w:tc>
        <w:tc>
          <w:tcPr>
            <w:tcW w:w="4860" w:type="dxa"/>
            <w:gridSpan w:val="3"/>
            <w:shd w:val="clear" w:color="auto" w:fill="auto"/>
            <w:vAlign w:val="center"/>
          </w:tcPr>
          <w:p w14:paraId="77BAB5C3" w14:textId="77777777" w:rsidR="00F57B8E" w:rsidRPr="00F57B8E" w:rsidRDefault="00F57B8E" w:rsidP="00F7486A">
            <w:pPr>
              <w:rPr>
                <w:rFonts w:ascii="Calibri" w:hAnsi="Calibri" w:cs="Calibri"/>
                <w:sz w:val="22"/>
                <w:szCs w:val="22"/>
              </w:rPr>
            </w:pPr>
          </w:p>
        </w:tc>
      </w:tr>
      <w:tr w:rsidR="00F57B8E" w:rsidRPr="00F57B8E" w14:paraId="76C84871" w14:textId="77777777" w:rsidTr="00F57B8E">
        <w:trPr>
          <w:jc w:val="center"/>
        </w:trPr>
        <w:tc>
          <w:tcPr>
            <w:tcW w:w="1174" w:type="dxa"/>
            <w:shd w:val="clear" w:color="auto" w:fill="F2F2F2"/>
            <w:vAlign w:val="center"/>
          </w:tcPr>
          <w:p w14:paraId="209BBA9D"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Telephone:</w:t>
            </w:r>
          </w:p>
        </w:tc>
        <w:tc>
          <w:tcPr>
            <w:tcW w:w="3986" w:type="dxa"/>
            <w:gridSpan w:val="2"/>
            <w:shd w:val="clear" w:color="auto" w:fill="auto"/>
            <w:vAlign w:val="center"/>
          </w:tcPr>
          <w:p w14:paraId="1152CED6" w14:textId="77777777" w:rsidR="00F57B8E" w:rsidRPr="00F57B8E" w:rsidRDefault="00F57B8E" w:rsidP="00F7486A">
            <w:pPr>
              <w:rPr>
                <w:rFonts w:ascii="Calibri" w:hAnsi="Calibri" w:cs="Calibri"/>
                <w:sz w:val="22"/>
                <w:szCs w:val="22"/>
              </w:rPr>
            </w:pPr>
          </w:p>
        </w:tc>
        <w:tc>
          <w:tcPr>
            <w:tcW w:w="770" w:type="dxa"/>
            <w:shd w:val="clear" w:color="auto" w:fill="F2F2F2"/>
            <w:vAlign w:val="center"/>
          </w:tcPr>
          <w:p w14:paraId="30D5AB41"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E-mail:</w:t>
            </w:r>
          </w:p>
        </w:tc>
        <w:tc>
          <w:tcPr>
            <w:tcW w:w="4860" w:type="dxa"/>
            <w:gridSpan w:val="3"/>
            <w:shd w:val="clear" w:color="auto" w:fill="auto"/>
            <w:vAlign w:val="center"/>
          </w:tcPr>
          <w:p w14:paraId="1017A958" w14:textId="77777777" w:rsidR="00F57B8E" w:rsidRPr="00F57B8E" w:rsidRDefault="00F57B8E" w:rsidP="00F7486A">
            <w:pPr>
              <w:rPr>
                <w:rFonts w:ascii="Calibri" w:hAnsi="Calibri" w:cs="Calibri"/>
                <w:sz w:val="22"/>
                <w:szCs w:val="22"/>
              </w:rPr>
            </w:pPr>
          </w:p>
        </w:tc>
      </w:tr>
      <w:tr w:rsidR="00F57B8E" w:rsidRPr="00F57B8E" w14:paraId="3D9F9888" w14:textId="77777777" w:rsidTr="00F57B8E">
        <w:trPr>
          <w:jc w:val="center"/>
        </w:trPr>
        <w:tc>
          <w:tcPr>
            <w:tcW w:w="10790" w:type="dxa"/>
            <w:gridSpan w:val="7"/>
            <w:shd w:val="clear" w:color="auto" w:fill="9CC3E5"/>
            <w:vAlign w:val="center"/>
          </w:tcPr>
          <w:p w14:paraId="7C900F15" w14:textId="77777777" w:rsidR="00F57B8E" w:rsidRPr="00F57B8E" w:rsidRDefault="00F57B8E" w:rsidP="00F7486A">
            <w:pPr>
              <w:jc w:val="center"/>
              <w:rPr>
                <w:rFonts w:ascii="Calibri" w:hAnsi="Calibri" w:cs="Calibri"/>
                <w:b/>
                <w:sz w:val="22"/>
                <w:szCs w:val="22"/>
              </w:rPr>
            </w:pPr>
            <w:r w:rsidRPr="00F57B8E">
              <w:rPr>
                <w:rFonts w:ascii="Calibri" w:hAnsi="Calibri" w:cs="Calibri"/>
                <w:b/>
                <w:sz w:val="22"/>
                <w:szCs w:val="22"/>
              </w:rPr>
              <w:t>Program Contact Information</w:t>
            </w:r>
          </w:p>
        </w:tc>
      </w:tr>
      <w:tr w:rsidR="00F57B8E" w:rsidRPr="00F57B8E" w14:paraId="7926C0F0" w14:textId="77777777" w:rsidTr="00F57B8E">
        <w:trPr>
          <w:jc w:val="center"/>
        </w:trPr>
        <w:tc>
          <w:tcPr>
            <w:tcW w:w="1174" w:type="dxa"/>
            <w:shd w:val="clear" w:color="auto" w:fill="F2F2F2"/>
            <w:vAlign w:val="center"/>
          </w:tcPr>
          <w:p w14:paraId="2EAB75A5"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Name:</w:t>
            </w:r>
          </w:p>
        </w:tc>
        <w:tc>
          <w:tcPr>
            <w:tcW w:w="3986" w:type="dxa"/>
            <w:gridSpan w:val="2"/>
            <w:shd w:val="clear" w:color="auto" w:fill="auto"/>
            <w:vAlign w:val="center"/>
          </w:tcPr>
          <w:p w14:paraId="02CD056D" w14:textId="77777777" w:rsidR="00F57B8E" w:rsidRPr="00F57B8E" w:rsidRDefault="00F57B8E" w:rsidP="00F7486A">
            <w:pPr>
              <w:rPr>
                <w:rFonts w:ascii="Calibri" w:hAnsi="Calibri" w:cs="Calibri"/>
                <w:sz w:val="22"/>
                <w:szCs w:val="22"/>
              </w:rPr>
            </w:pPr>
          </w:p>
        </w:tc>
        <w:tc>
          <w:tcPr>
            <w:tcW w:w="770" w:type="dxa"/>
            <w:shd w:val="clear" w:color="auto" w:fill="F2F2F2"/>
            <w:vAlign w:val="center"/>
          </w:tcPr>
          <w:p w14:paraId="0E55C8D8"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Title:</w:t>
            </w:r>
          </w:p>
        </w:tc>
        <w:tc>
          <w:tcPr>
            <w:tcW w:w="4860" w:type="dxa"/>
            <w:gridSpan w:val="3"/>
            <w:shd w:val="clear" w:color="auto" w:fill="auto"/>
            <w:vAlign w:val="center"/>
          </w:tcPr>
          <w:p w14:paraId="0C06BA53" w14:textId="77777777" w:rsidR="00F57B8E" w:rsidRPr="00F57B8E" w:rsidRDefault="00F57B8E" w:rsidP="00F7486A">
            <w:pPr>
              <w:rPr>
                <w:rFonts w:ascii="Calibri" w:hAnsi="Calibri" w:cs="Calibri"/>
                <w:sz w:val="22"/>
                <w:szCs w:val="22"/>
              </w:rPr>
            </w:pPr>
          </w:p>
        </w:tc>
      </w:tr>
      <w:tr w:rsidR="00F57B8E" w:rsidRPr="00F57B8E" w14:paraId="7FA01E21" w14:textId="77777777" w:rsidTr="00F57B8E">
        <w:trPr>
          <w:jc w:val="center"/>
        </w:trPr>
        <w:tc>
          <w:tcPr>
            <w:tcW w:w="1174" w:type="dxa"/>
            <w:shd w:val="clear" w:color="auto" w:fill="F2F2F2"/>
            <w:vAlign w:val="center"/>
          </w:tcPr>
          <w:p w14:paraId="5EC4BFA1"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Telephone:</w:t>
            </w:r>
          </w:p>
        </w:tc>
        <w:tc>
          <w:tcPr>
            <w:tcW w:w="3986" w:type="dxa"/>
            <w:gridSpan w:val="2"/>
            <w:shd w:val="clear" w:color="auto" w:fill="auto"/>
            <w:vAlign w:val="center"/>
          </w:tcPr>
          <w:p w14:paraId="3CF87AD9" w14:textId="77777777" w:rsidR="00F57B8E" w:rsidRPr="00F57B8E" w:rsidRDefault="00F57B8E" w:rsidP="00F7486A">
            <w:pPr>
              <w:rPr>
                <w:rFonts w:ascii="Calibri" w:hAnsi="Calibri" w:cs="Calibri"/>
                <w:sz w:val="22"/>
                <w:szCs w:val="22"/>
              </w:rPr>
            </w:pPr>
          </w:p>
        </w:tc>
        <w:tc>
          <w:tcPr>
            <w:tcW w:w="770" w:type="dxa"/>
            <w:shd w:val="clear" w:color="auto" w:fill="F2F2F2"/>
            <w:vAlign w:val="center"/>
          </w:tcPr>
          <w:p w14:paraId="238DBE3C"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E-mail:</w:t>
            </w:r>
          </w:p>
        </w:tc>
        <w:tc>
          <w:tcPr>
            <w:tcW w:w="4860" w:type="dxa"/>
            <w:gridSpan w:val="3"/>
            <w:shd w:val="clear" w:color="auto" w:fill="auto"/>
            <w:vAlign w:val="center"/>
          </w:tcPr>
          <w:p w14:paraId="0FC7D0C0" w14:textId="77777777" w:rsidR="00F57B8E" w:rsidRPr="00F57B8E" w:rsidRDefault="00F57B8E" w:rsidP="00F7486A">
            <w:pPr>
              <w:rPr>
                <w:rFonts w:ascii="Calibri" w:hAnsi="Calibri" w:cs="Calibri"/>
                <w:sz w:val="22"/>
                <w:szCs w:val="22"/>
              </w:rPr>
            </w:pPr>
          </w:p>
        </w:tc>
      </w:tr>
      <w:tr w:rsidR="00F57B8E" w:rsidRPr="00F57B8E" w14:paraId="644F04FB" w14:textId="77777777" w:rsidTr="00F57B8E">
        <w:trPr>
          <w:jc w:val="center"/>
        </w:trPr>
        <w:tc>
          <w:tcPr>
            <w:tcW w:w="10790" w:type="dxa"/>
            <w:gridSpan w:val="7"/>
            <w:shd w:val="clear" w:color="auto" w:fill="9CC3E5"/>
            <w:vAlign w:val="center"/>
          </w:tcPr>
          <w:p w14:paraId="3CB0C3A9" w14:textId="77777777" w:rsidR="00F57B8E" w:rsidRPr="00F57B8E" w:rsidRDefault="00F57B8E" w:rsidP="00F7486A">
            <w:pPr>
              <w:jc w:val="center"/>
              <w:rPr>
                <w:rFonts w:ascii="Calibri" w:hAnsi="Calibri" w:cs="Calibri"/>
                <w:b/>
                <w:sz w:val="22"/>
                <w:szCs w:val="22"/>
              </w:rPr>
            </w:pPr>
            <w:r w:rsidRPr="00F57B8E">
              <w:rPr>
                <w:rFonts w:ascii="Calibri" w:hAnsi="Calibri" w:cs="Calibri"/>
                <w:b/>
                <w:sz w:val="22"/>
                <w:szCs w:val="22"/>
              </w:rPr>
              <w:t>Fiscal Manager Information</w:t>
            </w:r>
          </w:p>
        </w:tc>
      </w:tr>
      <w:tr w:rsidR="00F57B8E" w:rsidRPr="00F57B8E" w14:paraId="32658DB1" w14:textId="77777777" w:rsidTr="00F57B8E">
        <w:trPr>
          <w:jc w:val="center"/>
        </w:trPr>
        <w:tc>
          <w:tcPr>
            <w:tcW w:w="1174" w:type="dxa"/>
            <w:shd w:val="clear" w:color="auto" w:fill="F2F2F2"/>
            <w:vAlign w:val="center"/>
          </w:tcPr>
          <w:p w14:paraId="467F022D"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Name:</w:t>
            </w:r>
          </w:p>
        </w:tc>
        <w:tc>
          <w:tcPr>
            <w:tcW w:w="3986" w:type="dxa"/>
            <w:gridSpan w:val="2"/>
            <w:shd w:val="clear" w:color="auto" w:fill="auto"/>
            <w:vAlign w:val="center"/>
          </w:tcPr>
          <w:p w14:paraId="11834EE5" w14:textId="77777777" w:rsidR="00F57B8E" w:rsidRPr="00F57B8E" w:rsidRDefault="00F57B8E" w:rsidP="00F7486A">
            <w:pPr>
              <w:rPr>
                <w:rFonts w:ascii="Calibri" w:hAnsi="Calibri" w:cs="Calibri"/>
                <w:sz w:val="22"/>
                <w:szCs w:val="22"/>
              </w:rPr>
            </w:pPr>
          </w:p>
        </w:tc>
        <w:tc>
          <w:tcPr>
            <w:tcW w:w="770" w:type="dxa"/>
            <w:shd w:val="clear" w:color="auto" w:fill="F2F2F2"/>
            <w:vAlign w:val="center"/>
          </w:tcPr>
          <w:p w14:paraId="757652CC"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Title:</w:t>
            </w:r>
          </w:p>
        </w:tc>
        <w:tc>
          <w:tcPr>
            <w:tcW w:w="4860" w:type="dxa"/>
            <w:gridSpan w:val="3"/>
            <w:shd w:val="clear" w:color="auto" w:fill="auto"/>
            <w:vAlign w:val="center"/>
          </w:tcPr>
          <w:p w14:paraId="5753515F" w14:textId="77777777" w:rsidR="00F57B8E" w:rsidRPr="00F57B8E" w:rsidRDefault="00F57B8E" w:rsidP="00F7486A">
            <w:pPr>
              <w:rPr>
                <w:rFonts w:ascii="Calibri" w:hAnsi="Calibri" w:cs="Calibri"/>
                <w:sz w:val="22"/>
                <w:szCs w:val="22"/>
              </w:rPr>
            </w:pPr>
          </w:p>
        </w:tc>
      </w:tr>
      <w:tr w:rsidR="00F57B8E" w:rsidRPr="00F57B8E" w14:paraId="285F224E" w14:textId="77777777" w:rsidTr="00F57B8E">
        <w:trPr>
          <w:jc w:val="center"/>
        </w:trPr>
        <w:tc>
          <w:tcPr>
            <w:tcW w:w="1174" w:type="dxa"/>
            <w:shd w:val="clear" w:color="auto" w:fill="F2F2F2"/>
            <w:vAlign w:val="center"/>
          </w:tcPr>
          <w:p w14:paraId="7CF99384"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Telephone:</w:t>
            </w:r>
          </w:p>
        </w:tc>
        <w:tc>
          <w:tcPr>
            <w:tcW w:w="3986" w:type="dxa"/>
            <w:gridSpan w:val="2"/>
            <w:shd w:val="clear" w:color="auto" w:fill="auto"/>
            <w:vAlign w:val="center"/>
          </w:tcPr>
          <w:p w14:paraId="0D9D3574" w14:textId="77777777" w:rsidR="00F57B8E" w:rsidRPr="00F57B8E" w:rsidRDefault="00F57B8E" w:rsidP="00F7486A">
            <w:pPr>
              <w:rPr>
                <w:rFonts w:ascii="Calibri" w:hAnsi="Calibri" w:cs="Calibri"/>
                <w:sz w:val="22"/>
                <w:szCs w:val="22"/>
              </w:rPr>
            </w:pPr>
          </w:p>
        </w:tc>
        <w:tc>
          <w:tcPr>
            <w:tcW w:w="770" w:type="dxa"/>
            <w:shd w:val="clear" w:color="auto" w:fill="F2F2F2"/>
            <w:vAlign w:val="center"/>
          </w:tcPr>
          <w:p w14:paraId="6318586A" w14:textId="77777777" w:rsidR="00F57B8E" w:rsidRPr="00F57B8E" w:rsidRDefault="00F57B8E" w:rsidP="00F7486A">
            <w:pPr>
              <w:rPr>
                <w:rFonts w:ascii="Calibri" w:hAnsi="Calibri" w:cs="Calibri"/>
                <w:b/>
                <w:sz w:val="22"/>
                <w:szCs w:val="22"/>
              </w:rPr>
            </w:pPr>
            <w:r w:rsidRPr="00F57B8E">
              <w:rPr>
                <w:rFonts w:ascii="Calibri" w:hAnsi="Calibri" w:cs="Calibri"/>
                <w:b/>
                <w:sz w:val="22"/>
                <w:szCs w:val="22"/>
              </w:rPr>
              <w:t>E-mail:</w:t>
            </w:r>
          </w:p>
        </w:tc>
        <w:tc>
          <w:tcPr>
            <w:tcW w:w="4860" w:type="dxa"/>
            <w:gridSpan w:val="3"/>
            <w:shd w:val="clear" w:color="auto" w:fill="auto"/>
            <w:vAlign w:val="center"/>
          </w:tcPr>
          <w:p w14:paraId="3804B9F8" w14:textId="77777777" w:rsidR="00F57B8E" w:rsidRPr="00F57B8E" w:rsidRDefault="00F57B8E" w:rsidP="00F7486A">
            <w:pPr>
              <w:rPr>
                <w:rFonts w:ascii="Calibri" w:hAnsi="Calibri" w:cs="Calibri"/>
                <w:sz w:val="22"/>
                <w:szCs w:val="22"/>
              </w:rPr>
            </w:pPr>
          </w:p>
        </w:tc>
      </w:tr>
    </w:tbl>
    <w:p w14:paraId="64B3E18D" w14:textId="77777777" w:rsidR="008B290B" w:rsidRPr="008B290B" w:rsidRDefault="008B290B" w:rsidP="008B290B">
      <w:pPr>
        <w:contextualSpacing/>
        <w:rPr>
          <w:rFonts w:ascii="Calibri" w:eastAsia="Calibri" w:hAnsi="Calibri" w:cs="Calibri"/>
          <w:color w:val="262626"/>
          <w:kern w:val="16"/>
          <w:sz w:val="22"/>
          <w:szCs w:val="22"/>
        </w:rPr>
      </w:pPr>
    </w:p>
    <w:p w14:paraId="63E0C88B" w14:textId="77777777" w:rsidR="008B290B" w:rsidRPr="008B290B" w:rsidRDefault="008B290B" w:rsidP="008B290B">
      <w:pPr>
        <w:contextualSpacing/>
        <w:rPr>
          <w:rFonts w:ascii="Calibri" w:eastAsia="Calibri" w:hAnsi="Calibri" w:cs="Calibri"/>
          <w:color w:val="262626"/>
          <w:kern w:val="16"/>
          <w:sz w:val="22"/>
          <w:szCs w:val="22"/>
        </w:rPr>
      </w:pPr>
      <w:bookmarkStart w:id="1" w:name="_heading=h.1ksv4uv" w:colFirst="0" w:colLast="0"/>
      <w:bookmarkEnd w:id="1"/>
    </w:p>
    <w:p w14:paraId="417A7308" w14:textId="77777777" w:rsidR="008B290B" w:rsidRPr="008B290B" w:rsidRDefault="008B290B" w:rsidP="008B290B">
      <w:pPr>
        <w:spacing w:line="259" w:lineRule="auto"/>
        <w:contextualSpacing/>
        <w:rPr>
          <w:rFonts w:ascii="Calibri" w:eastAsia="Calibri" w:hAnsi="Calibri" w:cs="Calibri"/>
          <w:color w:val="262626"/>
          <w:kern w:val="16"/>
          <w:sz w:val="22"/>
          <w:szCs w:val="22"/>
        </w:rPr>
      </w:pPr>
      <w:r w:rsidRPr="008B290B">
        <w:rPr>
          <w:rFonts w:ascii="Calibri" w:eastAsia="Calibri" w:hAnsi="Calibri" w:cs="Calibri"/>
          <w:color w:val="262626"/>
          <w:kern w:val="16"/>
          <w:sz w:val="22"/>
          <w:szCs w:val="22"/>
        </w:rPr>
        <w:br w:type="page"/>
      </w:r>
    </w:p>
    <w:p w14:paraId="119BE163" w14:textId="77777777" w:rsidR="008B290B" w:rsidRPr="008B290B" w:rsidRDefault="008B290B" w:rsidP="008B290B">
      <w:pPr>
        <w:pBdr>
          <w:bottom w:val="single" w:sz="4" w:space="1" w:color="auto"/>
        </w:pBdr>
        <w:spacing w:before="120" w:after="120"/>
        <w:contextualSpacing/>
        <w:outlineLvl w:val="0"/>
        <w:rPr>
          <w:rFonts w:ascii="Calibri" w:eastAsia="Calibri" w:hAnsi="Calibri" w:cs="Calibri"/>
          <w:b/>
          <w:color w:val="262626"/>
          <w:kern w:val="16"/>
          <w:sz w:val="28"/>
          <w:szCs w:val="28"/>
        </w:rPr>
      </w:pPr>
      <w:bookmarkStart w:id="2" w:name="_heading=h.44sinio" w:colFirst="0" w:colLast="0"/>
      <w:bookmarkEnd w:id="2"/>
      <w:r w:rsidRPr="008B290B">
        <w:rPr>
          <w:rFonts w:ascii="Calibri" w:eastAsia="Calibri" w:hAnsi="Calibri" w:cs="Calibri"/>
          <w:b/>
          <w:color w:val="262626"/>
          <w:kern w:val="16"/>
          <w:sz w:val="28"/>
          <w:szCs w:val="28"/>
        </w:rPr>
        <w:lastRenderedPageBreak/>
        <w:t xml:space="preserve">Part II: Program Assurances </w:t>
      </w:r>
    </w:p>
    <w:p w14:paraId="24224086" w14:textId="77777777" w:rsidR="008B290B" w:rsidRPr="008B290B" w:rsidRDefault="008B290B" w:rsidP="008B290B">
      <w:pPr>
        <w:contextualSpacing/>
        <w:rPr>
          <w:rFonts w:ascii="Calibri" w:eastAsia="Calibri" w:hAnsi="Calibri" w:cs="Calibri"/>
          <w:color w:val="262626"/>
          <w:kern w:val="16"/>
          <w:sz w:val="22"/>
          <w:szCs w:val="22"/>
        </w:rPr>
      </w:pPr>
      <w:r w:rsidRPr="008B290B">
        <w:rPr>
          <w:rFonts w:ascii="Calibri" w:eastAsia="Calibri" w:hAnsi="Calibri" w:cs="Calibri"/>
          <w:color w:val="333333"/>
          <w:kern w:val="16"/>
          <w:sz w:val="22"/>
          <w:szCs w:val="22"/>
        </w:rPr>
        <w:t>When completing Assurances, Approval and Transmittal form, the applicant should read each assurance and check the box to indicate that the applicant understands and intends to comply with the corresponding program requirements. The applicant must agree to all assurances understanding that if certain requirements don't apply to the applicant's current context, that the applicant would meet the requirements if the situation were to become applicable.</w:t>
      </w:r>
    </w:p>
    <w:p w14:paraId="511218F0" w14:textId="77777777" w:rsidR="008B290B" w:rsidRPr="008B290B" w:rsidRDefault="008B290B" w:rsidP="008B290B">
      <w:pPr>
        <w:contextualSpacing/>
        <w:rPr>
          <w:rFonts w:ascii="Calibri" w:eastAsia="Calibri" w:hAnsi="Calibri" w:cs="Calibri"/>
          <w:color w:val="262626"/>
          <w:kern w:val="16"/>
          <w:sz w:val="22"/>
          <w:szCs w:val="22"/>
        </w:rPr>
      </w:pPr>
    </w:p>
    <w:p w14:paraId="3E539B3C" w14:textId="77777777" w:rsidR="008B290B" w:rsidRPr="008B290B" w:rsidRDefault="008B290B" w:rsidP="008B290B">
      <w:pPr>
        <w:contextualSpacing/>
        <w:jc w:val="center"/>
        <w:rPr>
          <w:rFonts w:ascii="Calibri" w:eastAsia="Calibri" w:hAnsi="Calibri" w:cs="Calibri"/>
          <w:b/>
          <w:color w:val="000000"/>
          <w:kern w:val="16"/>
          <w:sz w:val="22"/>
          <w:szCs w:val="22"/>
        </w:rPr>
      </w:pPr>
      <w:r w:rsidRPr="008B290B">
        <w:rPr>
          <w:rFonts w:ascii="Calibri" w:eastAsia="Calibri" w:hAnsi="Calibri" w:cs="Calibri"/>
          <w:b/>
          <w:color w:val="000000"/>
          <w:kern w:val="16"/>
          <w:sz w:val="22"/>
          <w:szCs w:val="22"/>
        </w:rPr>
        <w:t xml:space="preserve">Assurances, Approval and Transmittal Signature Form </w:t>
      </w:r>
    </w:p>
    <w:p w14:paraId="287723CA" w14:textId="77777777" w:rsidR="008B290B" w:rsidRPr="008B290B" w:rsidRDefault="008B290B" w:rsidP="008B290B">
      <w:pPr>
        <w:contextualSpacing/>
        <w:jc w:val="center"/>
        <w:rPr>
          <w:rFonts w:ascii="Calibri" w:eastAsia="Calibri" w:hAnsi="Calibri" w:cs="Calibri"/>
          <w:b/>
          <w:color w:val="262626"/>
          <w:kern w:val="16"/>
          <w:sz w:val="22"/>
          <w:szCs w:val="22"/>
        </w:rPr>
      </w:pPr>
      <w:r w:rsidRPr="008B290B">
        <w:rPr>
          <w:rFonts w:ascii="Calibri" w:eastAsia="Calibri" w:hAnsi="Calibri" w:cs="Calibri"/>
          <w:b/>
          <w:color w:val="000000"/>
          <w:kern w:val="16"/>
          <w:sz w:val="22"/>
          <w:szCs w:val="22"/>
        </w:rPr>
        <w:t xml:space="preserve">FY 2023-2024 Application for </w:t>
      </w:r>
      <w:r w:rsidRPr="008B290B">
        <w:rPr>
          <w:rFonts w:ascii="Calibri" w:eastAsia="Calibri" w:hAnsi="Calibri" w:cs="Calibri"/>
          <w:b/>
          <w:color w:val="262626"/>
          <w:kern w:val="16"/>
          <w:sz w:val="22"/>
          <w:szCs w:val="22"/>
        </w:rPr>
        <w:t>EASI Targeted Grant – Support for More Rigorous Action</w:t>
      </w:r>
    </w:p>
    <w:p w14:paraId="7DA4D1CC" w14:textId="77777777" w:rsidR="008B290B" w:rsidRPr="008B290B" w:rsidRDefault="008B290B" w:rsidP="008B290B">
      <w:pPr>
        <w:contextualSpacing/>
        <w:jc w:val="center"/>
        <w:rPr>
          <w:rFonts w:ascii="Calibri" w:eastAsia="Calibri" w:hAnsi="Calibri" w:cs="Calibri"/>
          <w:color w:val="000000"/>
          <w:kern w:val="16"/>
          <w:sz w:val="22"/>
          <w:szCs w:val="22"/>
        </w:rPr>
      </w:pPr>
    </w:p>
    <w:p w14:paraId="37118203" w14:textId="77777777" w:rsidR="008B290B" w:rsidRPr="008B290B" w:rsidRDefault="008B290B" w:rsidP="008B290B">
      <w:pPr>
        <w:contextualSpacing/>
        <w:rPr>
          <w:rFonts w:ascii="Calibri" w:eastAsia="Calibri" w:hAnsi="Calibri" w:cs="Calibri"/>
          <w:color w:val="000000"/>
          <w:kern w:val="16"/>
          <w:sz w:val="22"/>
          <w:szCs w:val="22"/>
        </w:rPr>
      </w:pPr>
      <w:r w:rsidRPr="008B290B">
        <w:rPr>
          <w:rFonts w:ascii="Calibri" w:eastAsia="Calibri" w:hAnsi="Calibri" w:cs="Calibri"/>
          <w:color w:val="000000"/>
          <w:kern w:val="16"/>
          <w:sz w:val="22"/>
          <w:szCs w:val="22"/>
        </w:rPr>
        <w:t>In consideration of the receipt of these grant funds, the applicant and all organizations involved in this application—including local education agencies and community-based organizations— (subsequently referred to as “the applicant(s)”) agree to comply with the certifications, assurances and provisions included here and in the Grant Award Letter (GAL).  The applicant(s) also certifies that they will meet all program and pertinent administrative requirements, including the Education Department General Administrative Regulations (EDGAR), 2 CFR Part 200 (Uniform Grants Guidance) Accounting Circulars, and the U.S. Department of Education’s General Education Provisions Act (GEPA) requirements.</w:t>
      </w:r>
    </w:p>
    <w:p w14:paraId="35B56D28" w14:textId="77777777" w:rsidR="008B290B" w:rsidRPr="008B290B" w:rsidRDefault="008B290B" w:rsidP="008B290B">
      <w:pPr>
        <w:contextualSpacing/>
        <w:rPr>
          <w:rFonts w:ascii="Calibri" w:eastAsia="Calibri" w:hAnsi="Calibri" w:cs="Calibri"/>
          <w:color w:val="262626"/>
          <w:kern w:val="16"/>
          <w:sz w:val="22"/>
          <w:szCs w:val="22"/>
        </w:rPr>
      </w:pPr>
      <w:r w:rsidRPr="008B290B">
        <w:rPr>
          <w:rFonts w:ascii="Calibri" w:eastAsia="Calibri" w:hAnsi="Calibri" w:cs="Calibri"/>
          <w:color w:val="262626"/>
          <w:kern w:val="16"/>
          <w:sz w:val="22"/>
          <w:szCs w:val="22"/>
        </w:rPr>
        <w:t xml:space="preserve"> </w:t>
      </w:r>
    </w:p>
    <w:p w14:paraId="0C2956A0" w14:textId="77777777" w:rsidR="008B290B" w:rsidRPr="008B290B" w:rsidRDefault="008B290B" w:rsidP="008B290B">
      <w:pPr>
        <w:contextualSpacing/>
        <w:rPr>
          <w:rFonts w:ascii="Calibri" w:eastAsia="Calibri" w:hAnsi="Calibri" w:cs="Calibri"/>
          <w:color w:val="262626"/>
          <w:kern w:val="16"/>
          <w:sz w:val="22"/>
          <w:szCs w:val="22"/>
        </w:rPr>
      </w:pPr>
      <w:r w:rsidRPr="008B290B">
        <w:rPr>
          <w:rFonts w:ascii="Calibri" w:eastAsia="Calibri" w:hAnsi="Calibri" w:cs="Calibri"/>
          <w:b/>
          <w:color w:val="262626"/>
          <w:kern w:val="16"/>
          <w:sz w:val="22"/>
          <w:szCs w:val="22"/>
        </w:rPr>
        <w:t>The appropriate Authorized Representatives must read and check the boxes to indicate that the applicant understands and intends to comply with the corresponding program requirements.</w:t>
      </w:r>
      <w:r w:rsidRPr="008B290B">
        <w:rPr>
          <w:rFonts w:ascii="Calibri" w:eastAsia="Calibri" w:hAnsi="Calibri" w:cs="Calibri"/>
          <w:color w:val="262626"/>
          <w:kern w:val="16"/>
          <w:sz w:val="22"/>
          <w:szCs w:val="22"/>
        </w:rPr>
        <w:t xml:space="preserve"> The applicant must agree to all assurances understanding that if certain requirements don't apply to the applicant's current context, that the applicant would meet the requirements if the situation were to become applicable. </w:t>
      </w:r>
    </w:p>
    <w:p w14:paraId="28ECE95B" w14:textId="77777777" w:rsidR="008B290B" w:rsidRPr="008B290B" w:rsidRDefault="008B290B" w:rsidP="008B290B">
      <w:pPr>
        <w:contextualSpacing/>
        <w:rPr>
          <w:rFonts w:ascii="Calibri" w:eastAsia="Calibri" w:hAnsi="Calibri" w:cs="Calibri"/>
          <w:color w:val="262626"/>
          <w:kern w:val="16"/>
          <w:sz w:val="22"/>
          <w:szCs w:val="22"/>
        </w:rPr>
      </w:pPr>
      <w:r w:rsidRPr="008B290B">
        <w:rPr>
          <w:rFonts w:ascii="Calibri" w:eastAsia="Calibri" w:hAnsi="Calibri" w:cs="Calibri"/>
          <w:color w:val="262626"/>
          <w:kern w:val="16"/>
          <w:sz w:val="22"/>
          <w:szCs w:val="22"/>
        </w:rPr>
        <w:t xml:space="preserve"> </w:t>
      </w:r>
    </w:p>
    <w:p w14:paraId="23C10880" w14:textId="77777777" w:rsidR="008B290B" w:rsidRPr="008B290B" w:rsidRDefault="007F3D55" w:rsidP="008B290B">
      <w:pPr>
        <w:ind w:left="270" w:hanging="270"/>
        <w:contextualSpacing/>
        <w:rPr>
          <w:rFonts w:ascii="Calibri" w:eastAsia="Quattrocento Sans" w:hAnsi="Calibri" w:cs="Calibri"/>
          <w:color w:val="000000"/>
          <w:kern w:val="16"/>
          <w:sz w:val="22"/>
          <w:szCs w:val="22"/>
          <w:u w:val="single"/>
        </w:rPr>
      </w:pPr>
      <w:r>
        <w:rPr>
          <w:rFonts w:ascii="Calibri" w:eastAsia="Quattrocento Sans" w:hAnsi="Calibri" w:cs="Calibri"/>
          <w:color w:val="000000"/>
          <w:kern w:val="16"/>
          <w:sz w:val="22"/>
          <w:szCs w:val="22"/>
          <w:u w:val="single"/>
        </w:rPr>
        <w:t>Title I, Part A Reallocated Grant</w:t>
      </w:r>
      <w:r w:rsidR="008B290B" w:rsidRPr="008B290B">
        <w:rPr>
          <w:rFonts w:ascii="Calibri" w:eastAsia="Quattrocento Sans" w:hAnsi="Calibri" w:cs="Calibri"/>
          <w:color w:val="000000"/>
          <w:kern w:val="16"/>
          <w:sz w:val="22"/>
          <w:szCs w:val="22"/>
          <w:u w:val="single"/>
        </w:rPr>
        <w:t xml:space="preserve"> Assurances</w:t>
      </w:r>
    </w:p>
    <w:p w14:paraId="3F6FD211" w14:textId="77777777" w:rsidR="008B290B" w:rsidRPr="008B290B" w:rsidRDefault="008B290B" w:rsidP="008B290B">
      <w:pPr>
        <w:ind w:left="270" w:hanging="270"/>
        <w:contextualSpacing/>
        <w:rPr>
          <w:rFonts w:ascii="Calibri" w:eastAsia="Calibri" w:hAnsi="Calibri" w:cs="Calibri"/>
          <w:color w:val="000000"/>
          <w:kern w:val="16"/>
          <w:sz w:val="22"/>
          <w:szCs w:val="22"/>
        </w:rPr>
      </w:pPr>
      <w:r w:rsidRPr="008B290B">
        <w:rPr>
          <w:rFonts w:ascii="Segoe UI Symbol" w:eastAsia="Arial Unicode MS" w:hAnsi="Segoe UI Symbol" w:cs="Segoe UI Symbol"/>
          <w:color w:val="000000"/>
          <w:kern w:val="16"/>
          <w:sz w:val="22"/>
          <w:szCs w:val="22"/>
        </w:rPr>
        <w:t>☐</w:t>
      </w:r>
      <w:r w:rsidRPr="008B290B">
        <w:rPr>
          <w:rFonts w:ascii="Calibri" w:eastAsia="Calibri" w:hAnsi="Calibri" w:cs="Calibri"/>
          <w:color w:val="000000"/>
          <w:kern w:val="16"/>
          <w:sz w:val="22"/>
          <w:szCs w:val="22"/>
        </w:rPr>
        <w:t xml:space="preserve"> The grantee will ensure that the funds awarded for this/these program(s) will only be used to meet the goals of th</w:t>
      </w:r>
      <w:r w:rsidR="007F3D55">
        <w:rPr>
          <w:rFonts w:ascii="Calibri" w:eastAsia="Calibri" w:hAnsi="Calibri" w:cs="Calibri"/>
          <w:color w:val="000000"/>
          <w:kern w:val="16"/>
          <w:sz w:val="22"/>
          <w:szCs w:val="22"/>
        </w:rPr>
        <w:t xml:space="preserve">is grant </w:t>
      </w:r>
      <w:r w:rsidRPr="008B290B">
        <w:rPr>
          <w:rFonts w:ascii="Calibri" w:eastAsia="Calibri" w:hAnsi="Calibri" w:cs="Calibri"/>
          <w:color w:val="000000"/>
          <w:kern w:val="16"/>
          <w:sz w:val="22"/>
          <w:szCs w:val="22"/>
        </w:rPr>
        <w:t xml:space="preserve">namely to enhance implementation </w:t>
      </w:r>
      <w:r w:rsidR="007F3D55">
        <w:rPr>
          <w:rFonts w:ascii="Calibri" w:eastAsia="Calibri" w:hAnsi="Calibri" w:cs="Calibri"/>
          <w:color w:val="000000"/>
          <w:kern w:val="16"/>
          <w:sz w:val="22"/>
          <w:szCs w:val="22"/>
        </w:rPr>
        <w:t>of the LEA’s Title I program</w:t>
      </w:r>
      <w:r w:rsidRPr="008B290B">
        <w:rPr>
          <w:rFonts w:ascii="Calibri" w:eastAsia="Calibri" w:hAnsi="Calibri" w:cs="Calibri"/>
          <w:color w:val="000000"/>
          <w:kern w:val="16"/>
          <w:sz w:val="22"/>
          <w:szCs w:val="22"/>
        </w:rPr>
        <w:t xml:space="preserve">. </w:t>
      </w:r>
    </w:p>
    <w:p w14:paraId="3FDABF86" w14:textId="77777777" w:rsidR="008B290B" w:rsidRPr="008B290B" w:rsidRDefault="008B290B" w:rsidP="008B290B">
      <w:pPr>
        <w:ind w:left="270" w:hanging="270"/>
        <w:contextualSpacing/>
        <w:rPr>
          <w:rFonts w:ascii="Calibri" w:eastAsia="Calibri" w:hAnsi="Calibri" w:cs="Calibri"/>
          <w:color w:val="262626"/>
          <w:kern w:val="16"/>
          <w:sz w:val="22"/>
          <w:szCs w:val="22"/>
        </w:rPr>
      </w:pPr>
      <w:proofErr w:type="gramStart"/>
      <w:r w:rsidRPr="008B290B">
        <w:rPr>
          <w:rFonts w:ascii="Segoe UI Symbol" w:eastAsia="Arial Unicode MS" w:hAnsi="Segoe UI Symbol" w:cs="Segoe UI Symbol"/>
          <w:color w:val="262626"/>
          <w:kern w:val="16"/>
          <w:sz w:val="22"/>
          <w:szCs w:val="22"/>
        </w:rPr>
        <w:t>☐</w:t>
      </w:r>
      <w:r w:rsidRPr="008B290B">
        <w:rPr>
          <w:rFonts w:ascii="Calibri" w:eastAsia="Calibri" w:hAnsi="Calibri" w:cs="Calibri"/>
          <w:color w:val="000000"/>
          <w:kern w:val="16"/>
          <w:sz w:val="22"/>
          <w:szCs w:val="22"/>
        </w:rPr>
        <w:t xml:space="preserve">  The</w:t>
      </w:r>
      <w:proofErr w:type="gramEnd"/>
      <w:r w:rsidRPr="008B290B">
        <w:rPr>
          <w:rFonts w:ascii="Calibri" w:eastAsia="Calibri" w:hAnsi="Calibri" w:cs="Calibri"/>
          <w:color w:val="000000"/>
          <w:kern w:val="16"/>
          <w:sz w:val="22"/>
          <w:szCs w:val="22"/>
        </w:rPr>
        <w:t xml:space="preserve"> grantee will ensure that all necessary district and school leadership (including the superintendent and principal(s)) are aware of the application and willing to support the implementation of the program(s). </w:t>
      </w:r>
    </w:p>
    <w:p w14:paraId="45F2605B" w14:textId="77777777" w:rsidR="008B290B" w:rsidRPr="008B290B" w:rsidRDefault="008B290B" w:rsidP="008B290B">
      <w:pPr>
        <w:ind w:left="270" w:hanging="270"/>
        <w:contextualSpacing/>
        <w:rPr>
          <w:rFonts w:ascii="Calibri" w:eastAsia="Calibri" w:hAnsi="Calibri" w:cs="Calibri"/>
          <w:color w:val="262626"/>
          <w:kern w:val="16"/>
          <w:sz w:val="22"/>
          <w:szCs w:val="22"/>
        </w:rPr>
      </w:pPr>
      <w:r w:rsidRPr="008B290B">
        <w:rPr>
          <w:rFonts w:ascii="Segoe UI Symbol" w:eastAsia="Arial Unicode MS" w:hAnsi="Segoe UI Symbol" w:cs="Segoe UI Symbol"/>
          <w:color w:val="262626"/>
          <w:kern w:val="16"/>
          <w:sz w:val="22"/>
          <w:szCs w:val="22"/>
        </w:rPr>
        <w:t>☐</w:t>
      </w:r>
      <w:r w:rsidRPr="008B290B">
        <w:rPr>
          <w:rFonts w:ascii="Calibri" w:eastAsia="Calibri" w:hAnsi="Calibri" w:cs="Calibri"/>
          <w:color w:val="262626"/>
          <w:kern w:val="16"/>
          <w:sz w:val="22"/>
          <w:szCs w:val="22"/>
        </w:rPr>
        <w:t xml:space="preserve"> </w:t>
      </w:r>
      <w:r w:rsidR="00E42730" w:rsidRPr="00E42730">
        <w:rPr>
          <w:rFonts w:ascii="Aptos" w:hAnsi="Aptos" w:cs="Aptos"/>
        </w:rPr>
        <w:t>The grantee will submit the End-of-Year Report in the RFA.</w:t>
      </w:r>
    </w:p>
    <w:p w14:paraId="7E675361" w14:textId="77777777" w:rsidR="008B290B" w:rsidRPr="008B290B" w:rsidRDefault="008B290B" w:rsidP="008B290B">
      <w:pPr>
        <w:ind w:left="270" w:hanging="270"/>
        <w:contextualSpacing/>
        <w:rPr>
          <w:rFonts w:ascii="Calibri" w:eastAsia="Calibri" w:hAnsi="Calibri" w:cs="Calibri"/>
          <w:color w:val="262626"/>
          <w:kern w:val="16"/>
          <w:sz w:val="22"/>
          <w:szCs w:val="22"/>
        </w:rPr>
      </w:pPr>
      <w:r w:rsidRPr="008B290B">
        <w:rPr>
          <w:rFonts w:ascii="Segoe UI Symbol" w:eastAsia="Arial Unicode MS" w:hAnsi="Segoe UI Symbol" w:cs="Segoe UI Symbol"/>
          <w:color w:val="262626"/>
          <w:kern w:val="16"/>
          <w:sz w:val="22"/>
          <w:szCs w:val="22"/>
        </w:rPr>
        <w:t>☐</w:t>
      </w:r>
      <w:r w:rsidRPr="008B290B">
        <w:rPr>
          <w:rFonts w:ascii="Calibri" w:eastAsia="Calibri" w:hAnsi="Calibri" w:cs="Calibri"/>
          <w:color w:val="262626"/>
          <w:kern w:val="16"/>
          <w:sz w:val="22"/>
          <w:szCs w:val="22"/>
        </w:rPr>
        <w:t xml:space="preserve"> The grantee will ensure that stakeholders (e.g., </w:t>
      </w:r>
      <w:r w:rsidRPr="008B290B">
        <w:rPr>
          <w:rFonts w:ascii="Calibri" w:eastAsia="Calibri" w:hAnsi="Calibri" w:cs="Calibri"/>
          <w:color w:val="333333"/>
          <w:kern w:val="16"/>
          <w:sz w:val="22"/>
          <w:szCs w:val="22"/>
          <w:highlight w:val="white"/>
        </w:rPr>
        <w:t>building leaders, teachers, parents) input was gathered to inform this proposal.</w:t>
      </w:r>
    </w:p>
    <w:p w14:paraId="5CF6A5A6" w14:textId="77777777" w:rsidR="008B290B" w:rsidRPr="008B290B" w:rsidRDefault="008B290B" w:rsidP="008B290B">
      <w:pPr>
        <w:ind w:left="270" w:hanging="270"/>
        <w:contextualSpacing/>
        <w:rPr>
          <w:rFonts w:ascii="Calibri" w:eastAsia="Calibri" w:hAnsi="Calibri" w:cs="Calibri"/>
          <w:color w:val="000000"/>
          <w:kern w:val="16"/>
          <w:sz w:val="22"/>
          <w:szCs w:val="22"/>
        </w:rPr>
      </w:pPr>
    </w:p>
    <w:p w14:paraId="7D3DC36B" w14:textId="77777777" w:rsidR="008B290B" w:rsidRPr="008B290B" w:rsidRDefault="008B290B" w:rsidP="008B290B">
      <w:pPr>
        <w:contextualSpacing/>
        <w:rPr>
          <w:rFonts w:ascii="Calibri" w:hAnsi="Calibri" w:cs="Calibri"/>
          <w:color w:val="000000"/>
          <w:kern w:val="16"/>
          <w:sz w:val="22"/>
          <w:szCs w:val="22"/>
          <w:u w:val="single"/>
        </w:rPr>
      </w:pPr>
      <w:r w:rsidRPr="008B290B">
        <w:rPr>
          <w:rFonts w:ascii="Calibri" w:hAnsi="Calibri" w:cs="Calibri"/>
          <w:color w:val="000000"/>
          <w:kern w:val="16"/>
          <w:sz w:val="22"/>
          <w:szCs w:val="22"/>
          <w:u w:val="single"/>
        </w:rPr>
        <w:t>ESEA General Assurances</w:t>
      </w:r>
    </w:p>
    <w:p w14:paraId="457ED236" w14:textId="77777777" w:rsidR="008B290B" w:rsidRPr="008B290B" w:rsidRDefault="008B290B" w:rsidP="008B290B">
      <w:pPr>
        <w:contextualSpacing/>
        <w:rPr>
          <w:rFonts w:ascii="Calibri" w:hAnsi="Calibri" w:cs="Calibri"/>
          <w:color w:val="262626"/>
          <w:kern w:val="16"/>
          <w:sz w:val="22"/>
          <w:szCs w:val="22"/>
        </w:rPr>
      </w:pPr>
      <w:r w:rsidRPr="008B290B">
        <w:rPr>
          <w:rFonts w:ascii="Calibri" w:hAnsi="Calibri" w:cs="Calibri"/>
          <w:color w:val="000000"/>
          <w:kern w:val="16"/>
          <w:sz w:val="22"/>
          <w:szCs w:val="22"/>
        </w:rPr>
        <w:t>The LEA assures that it is, or will take action to become, in compliance with the following:</w:t>
      </w:r>
    </w:p>
    <w:p w14:paraId="2D5342A7" w14:textId="77777777" w:rsidR="008B290B" w:rsidRPr="008B290B" w:rsidRDefault="008B290B" w:rsidP="008B290B">
      <w:pPr>
        <w:contextualSpacing/>
        <w:rPr>
          <w:rFonts w:ascii="Calibri" w:hAnsi="Calibri" w:cs="Calibri"/>
          <w:color w:val="262626"/>
          <w:kern w:val="16"/>
          <w:sz w:val="12"/>
          <w:szCs w:val="12"/>
        </w:rPr>
      </w:pPr>
    </w:p>
    <w:p w14:paraId="6E30BCC2"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rPr>
        <w:t>The LEA will administer each program covered by the ESEA application in accordance with all applicable statutes, regulations, program plans, and applications (§8306(a)(1)), including but not limited to federal education program laws, the Title regulations in 34 CFR Part 200, the General Education Provisions Act (GEPA), and the Education Department Federal Administrative Regulations (EDGAR) in 34 CFR Parts 76, (except for 76.650-76.662), 77, 79, 81, and 82, 2 CFR 3485, and the Uniform Grants Guidance in 2 CFR 200 and 3474.</w:t>
      </w:r>
    </w:p>
    <w:p w14:paraId="5EC6523D"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rPr>
        <w:t>The LEA will ensure that the control of funds provided to the LEA under each program, and title to property acquired with those funds, will be in a public agency or in an eligible private agency, institution, organization, or Indian tribe, if the law authorizing the program provides for assistance to those entities, and that a public agency, eligible private agency, institution, or Indian Tribe will administer those funds and property to the extent required by the authorizing statutes (§8306(a)(2)(A &amp; B)). </w:t>
      </w:r>
    </w:p>
    <w:p w14:paraId="794DE06C"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rPr>
        <w:t xml:space="preserve">The LEA will adopt and use proper methods of administering each program, including the enforcement of any obligations imposed by law on agencies, institutions, organizations, and other recipients responsible </w:t>
      </w:r>
      <w:r w:rsidRPr="008B290B">
        <w:rPr>
          <w:rFonts w:ascii="Calibri" w:hAnsi="Calibri" w:cs="Calibri"/>
          <w:color w:val="000000"/>
          <w:kern w:val="16"/>
          <w:sz w:val="22"/>
          <w:szCs w:val="22"/>
        </w:rPr>
        <w:lastRenderedPageBreak/>
        <w:t>for carrying out each program and the correction of deficiencies in program operations that are identified through audits, monitoring, or evaluation. (§306(a)(</w:t>
      </w:r>
      <w:proofErr w:type="gramStart"/>
      <w:r w:rsidRPr="008B290B">
        <w:rPr>
          <w:rFonts w:ascii="Calibri" w:hAnsi="Calibri" w:cs="Calibri"/>
          <w:color w:val="000000"/>
          <w:kern w:val="16"/>
          <w:sz w:val="22"/>
          <w:szCs w:val="22"/>
        </w:rPr>
        <w:t>3)(</w:t>
      </w:r>
      <w:proofErr w:type="gramEnd"/>
      <w:r w:rsidRPr="008B290B">
        <w:rPr>
          <w:rFonts w:ascii="Calibri" w:hAnsi="Calibri" w:cs="Calibri"/>
          <w:color w:val="000000"/>
          <w:kern w:val="16"/>
          <w:sz w:val="22"/>
          <w:szCs w:val="22"/>
        </w:rPr>
        <w:t>A&amp;B)).</w:t>
      </w:r>
    </w:p>
    <w:p w14:paraId="3BA78F83"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rPr>
        <w:t>The LEA will cooperate in carrying out any evaluation of each such program conducted by or for the SEA, the Secretary, or other Federal officials (§8306(a)(4)).</w:t>
      </w:r>
    </w:p>
    <w:p w14:paraId="26396D3B"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rPr>
        <w:t>The LEA will use fiscal control and fund accounting procedures that will ensure proper disbursement of, and accounting for, Federal funds paid to that agency under each program (§8306(a)(5)).</w:t>
      </w:r>
    </w:p>
    <w:p w14:paraId="042045B5"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rPr>
        <w:t>The LEA will submit such reports to the State educational agency (which shall make the reports available to the Governor) and the Secretary as the State educational agency and Secretary may require to enable the State educational agency and the Secretary to perform their duties under each such program (§8306(a)(6)(A)).</w:t>
      </w:r>
    </w:p>
    <w:p w14:paraId="651ED8FD"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rPr>
        <w:t xml:space="preserve">The LEA will maintain such records, provide such information, and afford such access to the records as the State educational agency (after consultation with the Governor) or the Secretary may reasonably require </w:t>
      </w:r>
      <w:proofErr w:type="gramStart"/>
      <w:r w:rsidRPr="008B290B">
        <w:rPr>
          <w:rFonts w:ascii="Calibri" w:hAnsi="Calibri" w:cs="Calibri"/>
          <w:color w:val="000000"/>
          <w:kern w:val="16"/>
          <w:sz w:val="22"/>
          <w:szCs w:val="22"/>
        </w:rPr>
        <w:t>to carry</w:t>
      </w:r>
      <w:proofErr w:type="gramEnd"/>
      <w:r w:rsidRPr="008B290B">
        <w:rPr>
          <w:rFonts w:ascii="Calibri" w:hAnsi="Calibri" w:cs="Calibri"/>
          <w:color w:val="000000"/>
          <w:kern w:val="16"/>
          <w:sz w:val="22"/>
          <w:szCs w:val="22"/>
        </w:rPr>
        <w:t xml:space="preserve"> out the State educational agency’s or the Secretary’s duties (§8306(a)(6)(B)).</w:t>
      </w:r>
    </w:p>
    <w:p w14:paraId="6B775081"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eastAsia="Calibri" w:hAnsi="Calibri" w:cs="Calibri"/>
          <w:color w:val="000000"/>
          <w:kern w:val="16"/>
          <w:sz w:val="22"/>
          <w:szCs w:val="22"/>
        </w:rPr>
        <w:t>The LEA afforded a reasonable opportunity for public comment on the application and considered such comment before the application was submitted (§8306(a)(7)).</w:t>
      </w:r>
    </w:p>
    <w:p w14:paraId="5B584299"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rPr>
        <w:t>The LEA will provide, on a request made by military recruiters or an institution of higher education, access to the name, address, and telephone listing of each secondary school student served by the LEA, unless the parent of each student has submitted the prior consent request which, upon receiving, prohibits the LEA from releasing such information without the prior written consent of the parent (§8528).</w:t>
      </w:r>
    </w:p>
    <w:p w14:paraId="63FFCA69"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rPr>
        <w:t>The LEA will ensure that a student who is attending a persistently dangerous public elementary or secondary school, or who becomes a victim of a violent criminal offense while in or on the grounds of a public elementary or secondary school, will be allowed to attend a safe public elementary or secondary school within the local educational agency, including a public charter school (§8532).</w:t>
      </w:r>
    </w:p>
    <w:p w14:paraId="67050E63"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rPr>
        <w:t>The LEA will ensure that all funds received under ESEA will be used to supplement and not supplant those from other sources otherwise available to continue current or past efforts.</w:t>
      </w:r>
    </w:p>
    <w:p w14:paraId="4805C98D"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rPr>
        <w:t xml:space="preserve">Title VI of the Civil Rights Act of 1964 (42 U.S.C. § 2000d through 2000d-4) </w:t>
      </w:r>
      <w:r w:rsidRPr="008B290B">
        <w:rPr>
          <w:rFonts w:ascii="Calibri" w:hAnsi="Calibri" w:cs="Calibri"/>
          <w:color w:val="000000"/>
          <w:kern w:val="16"/>
          <w:sz w:val="22"/>
          <w:szCs w:val="22"/>
          <w:shd w:val="clear" w:color="auto" w:fill="FFFFFF"/>
        </w:rPr>
        <w:t>to the end that no person in the United States shall; on the ground of race, color, or national origin, be excluded from participation in, be denied the benefits of, or be otherwise subjected to discrimination under any program or activity receiving Federal financial assistance from the Department of Education. (34 C.F.R. Part 100)</w:t>
      </w:r>
    </w:p>
    <w:p w14:paraId="2111FB0B"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eastAsia="Calibri" w:hAnsi="Calibri" w:cs="Calibri"/>
          <w:color w:val="262626"/>
          <w:kern w:val="16"/>
          <w:sz w:val="22"/>
          <w:szCs w:val="22"/>
        </w:rPr>
        <w:t>To the extent applicable, the LEA will include in its local application a description of how the LEA will comply with the requirements of section 427 of GEPA (20 U.S.C. 1228a). The description must include information on the steps the LEA proposes to take to permit students, teachers, and other program beneficiaries to overcome barriers (including barriers based on gender, race, color, national origin, disability, and age) that impede equal access to, or participation in, the program.</w:t>
      </w:r>
    </w:p>
    <w:p w14:paraId="49D8A026"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shd w:val="clear" w:color="auto" w:fill="FFFFFF"/>
        </w:rPr>
        <w:t xml:space="preserve">A student shall not be admitted to, or excluded from, any federally assisted education program </w:t>
      </w:r>
      <w:proofErr w:type="gramStart"/>
      <w:r w:rsidRPr="008B290B">
        <w:rPr>
          <w:rFonts w:ascii="Calibri" w:hAnsi="Calibri" w:cs="Calibri"/>
          <w:color w:val="000000"/>
          <w:kern w:val="16"/>
          <w:sz w:val="22"/>
          <w:szCs w:val="22"/>
          <w:shd w:val="clear" w:color="auto" w:fill="FFFFFF"/>
        </w:rPr>
        <w:t>on the basis of</w:t>
      </w:r>
      <w:proofErr w:type="gramEnd"/>
      <w:r w:rsidRPr="008B290B">
        <w:rPr>
          <w:rFonts w:ascii="Calibri" w:hAnsi="Calibri" w:cs="Calibri"/>
          <w:color w:val="000000"/>
          <w:kern w:val="16"/>
          <w:sz w:val="22"/>
          <w:szCs w:val="22"/>
          <w:shd w:val="clear" w:color="auto" w:fill="FFFFFF"/>
        </w:rPr>
        <w:t xml:space="preserve"> a surname or language-minority status. Section 1112(e)(</w:t>
      </w:r>
      <w:proofErr w:type="gramStart"/>
      <w:r w:rsidRPr="008B290B">
        <w:rPr>
          <w:rFonts w:ascii="Calibri" w:hAnsi="Calibri" w:cs="Calibri"/>
          <w:color w:val="000000"/>
          <w:kern w:val="16"/>
          <w:sz w:val="22"/>
          <w:szCs w:val="22"/>
          <w:shd w:val="clear" w:color="auto" w:fill="FFFFFF"/>
        </w:rPr>
        <w:t>3)(</w:t>
      </w:r>
      <w:proofErr w:type="gramEnd"/>
      <w:r w:rsidRPr="008B290B">
        <w:rPr>
          <w:rFonts w:ascii="Calibri" w:hAnsi="Calibri" w:cs="Calibri"/>
          <w:color w:val="000000"/>
          <w:kern w:val="16"/>
          <w:sz w:val="22"/>
          <w:szCs w:val="22"/>
          <w:shd w:val="clear" w:color="auto" w:fill="FFFFFF"/>
        </w:rPr>
        <w:t>A-D)</w:t>
      </w:r>
    </w:p>
    <w:p w14:paraId="1684B2C4"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rPr>
        <w:t>The LEA certifies that no policy of the LEA prevents, or otherwise denies participation in, constitutionally protected prayer in public elementary schools and secondary schools (§ 8524(b)).</w:t>
      </w:r>
    </w:p>
    <w:p w14:paraId="7BCABE53"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rPr>
        <w:t xml:space="preserve">Section 504 of the Rehabilitation Act of 1973 (29 U.S.C. §794), no qualified handicapped person shall, </w:t>
      </w:r>
      <w:proofErr w:type="gramStart"/>
      <w:r w:rsidRPr="008B290B">
        <w:rPr>
          <w:rFonts w:ascii="Calibri" w:hAnsi="Calibri" w:cs="Calibri"/>
          <w:color w:val="000000"/>
          <w:kern w:val="16"/>
          <w:sz w:val="22"/>
          <w:szCs w:val="22"/>
        </w:rPr>
        <w:t>on the basis of</w:t>
      </w:r>
      <w:proofErr w:type="gramEnd"/>
      <w:r w:rsidRPr="008B290B">
        <w:rPr>
          <w:rFonts w:ascii="Calibri" w:hAnsi="Calibri" w:cs="Calibri"/>
          <w:color w:val="000000"/>
          <w:kern w:val="16"/>
          <w:sz w:val="22"/>
          <w:szCs w:val="22"/>
        </w:rPr>
        <w:t xml:space="preserve"> handicap, be excluded from participation in, be denied the benefits of, or otherwise be subjected to discrimination under any program or activity which receives Federal financial assistance. (34 C.F.R. Part 104)</w:t>
      </w:r>
    </w:p>
    <w:p w14:paraId="2BF46E0A"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rPr>
        <w:t>Title II of the Americans With Disabilities Act (42 U.S.C. §§ 12131-34) and its implementing regulations which prohibit discrimination on the basis of disability by public entities ((28 C.F.R. Part 35), or with Title III of the Americans with Disabilities Act (42 U.S.C. §§12181-89) and its implementing regulations which prohibit discrimination on the basis of disability by covered public accommodations and requires places of public accommodation and commercial facilities to be designed, constructed, and altered in compliance with the accessibility standards established in the implementing regulations (28 C.F.R. Part 36) whichever is applicable. </w:t>
      </w:r>
    </w:p>
    <w:p w14:paraId="5B2E4116"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rPr>
        <w:lastRenderedPageBreak/>
        <w:t>Title IX of the Education Amendments of 1972 (20 U.S.C. §1681-1683), as amended by Pub. L. 93–568, 88 Stat. 1855 (except §904 and §906 of those Amendments) which is designed to eliminate (with certain exceptions) discrimination on the basis of sex in any education program or activity receiving Federal financial assistance, whether or not such program or activity is offered or sponsored by an educational institution as defined in this part (34 C.F.R. Part 106).</w:t>
      </w:r>
    </w:p>
    <w:p w14:paraId="1883BF76"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rPr>
        <w:t xml:space="preserve">Age Discrimination Act of 1975 (42 U.S.C. §6101 et seq.), as amended, and its implementing regulations, </w:t>
      </w:r>
      <w:r w:rsidRPr="008B290B">
        <w:rPr>
          <w:rFonts w:ascii="Calibri" w:hAnsi="Calibri" w:cs="Calibri"/>
          <w:color w:val="000000"/>
          <w:kern w:val="16"/>
          <w:sz w:val="22"/>
          <w:szCs w:val="22"/>
          <w:shd w:val="clear" w:color="auto" w:fill="FFFFFF"/>
        </w:rPr>
        <w:t xml:space="preserve">prohibits discrimination </w:t>
      </w:r>
      <w:proofErr w:type="gramStart"/>
      <w:r w:rsidRPr="008B290B">
        <w:rPr>
          <w:rFonts w:ascii="Calibri" w:hAnsi="Calibri" w:cs="Calibri"/>
          <w:color w:val="000000"/>
          <w:kern w:val="16"/>
          <w:sz w:val="22"/>
          <w:szCs w:val="22"/>
          <w:shd w:val="clear" w:color="auto" w:fill="FFFFFF"/>
        </w:rPr>
        <w:t>on the basis of</w:t>
      </w:r>
      <w:proofErr w:type="gramEnd"/>
      <w:r w:rsidRPr="008B290B">
        <w:rPr>
          <w:rFonts w:ascii="Calibri" w:hAnsi="Calibri" w:cs="Calibri"/>
          <w:color w:val="000000"/>
          <w:kern w:val="16"/>
          <w:sz w:val="22"/>
          <w:szCs w:val="22"/>
          <w:shd w:val="clear" w:color="auto" w:fill="FFFFFF"/>
        </w:rPr>
        <w:t xml:space="preserve"> age in programs or activities receiving Federal financial assistance. The Act permits federally assisted programs or activities, and recipients of Federal funds, to continue to use age distinctions and factors other than age that meet the requirements of the Act (34 C.F.R. Part 110).</w:t>
      </w:r>
    </w:p>
    <w:p w14:paraId="1154DCE0"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shd w:val="clear" w:color="auto" w:fill="FFFFFF"/>
        </w:rPr>
        <w:t xml:space="preserve">The LEA will provide reasonable opportunities for the participation </w:t>
      </w:r>
      <w:proofErr w:type="gramStart"/>
      <w:r w:rsidRPr="008B290B">
        <w:rPr>
          <w:rFonts w:ascii="Calibri" w:hAnsi="Calibri" w:cs="Calibri"/>
          <w:color w:val="000000"/>
          <w:kern w:val="16"/>
          <w:sz w:val="22"/>
          <w:szCs w:val="22"/>
          <w:shd w:val="clear" w:color="auto" w:fill="FFFFFF"/>
        </w:rPr>
        <w:t>by</w:t>
      </w:r>
      <w:proofErr w:type="gramEnd"/>
      <w:r w:rsidRPr="008B290B">
        <w:rPr>
          <w:rFonts w:ascii="Calibri" w:hAnsi="Calibri" w:cs="Calibri"/>
          <w:color w:val="000000"/>
          <w:kern w:val="16"/>
          <w:sz w:val="22"/>
          <w:szCs w:val="22"/>
          <w:shd w:val="clear" w:color="auto" w:fill="FFFFFF"/>
        </w:rPr>
        <w:t xml:space="preserve"> teachers, parents, and other interested agencies, organizations, and individuals in the planning for and operation of each program (20 USC </w:t>
      </w:r>
      <w:r w:rsidRPr="008B290B">
        <w:rPr>
          <w:rFonts w:ascii="Calibri" w:hAnsi="Calibri" w:cs="Calibri"/>
          <w:color w:val="000000"/>
          <w:kern w:val="16"/>
          <w:sz w:val="22"/>
          <w:szCs w:val="22"/>
        </w:rPr>
        <w:t>§</w:t>
      </w:r>
      <w:r w:rsidRPr="008B290B">
        <w:rPr>
          <w:rFonts w:ascii="Calibri" w:hAnsi="Calibri" w:cs="Calibri"/>
          <w:color w:val="000000"/>
          <w:kern w:val="16"/>
          <w:sz w:val="22"/>
          <w:szCs w:val="22"/>
          <w:shd w:val="clear" w:color="auto" w:fill="FFFFFF"/>
        </w:rPr>
        <w:t>1232e(b)(5)). </w:t>
      </w:r>
    </w:p>
    <w:p w14:paraId="7FAA2A07"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shd w:val="clear" w:color="auto" w:fill="FFFFFF"/>
        </w:rPr>
        <w:t xml:space="preserve">The LEA will ensure that any application, evaluation, periodic program plan or report relating to each program will be made readily available to parents and other members of the </w:t>
      </w:r>
      <w:proofErr w:type="gramStart"/>
      <w:r w:rsidRPr="008B290B">
        <w:rPr>
          <w:rFonts w:ascii="Calibri" w:hAnsi="Calibri" w:cs="Calibri"/>
          <w:color w:val="000000"/>
          <w:kern w:val="16"/>
          <w:sz w:val="22"/>
          <w:szCs w:val="22"/>
          <w:shd w:val="clear" w:color="auto" w:fill="FFFFFF"/>
        </w:rPr>
        <w:t>general public</w:t>
      </w:r>
      <w:proofErr w:type="gramEnd"/>
      <w:r w:rsidRPr="008B290B">
        <w:rPr>
          <w:rFonts w:ascii="Calibri" w:hAnsi="Calibri" w:cs="Calibri"/>
          <w:color w:val="000000"/>
          <w:kern w:val="16"/>
          <w:sz w:val="22"/>
          <w:szCs w:val="22"/>
          <w:shd w:val="clear" w:color="auto" w:fill="FFFFFF"/>
        </w:rPr>
        <w:t xml:space="preserve"> (20 USC </w:t>
      </w:r>
      <w:r w:rsidRPr="008B290B">
        <w:rPr>
          <w:rFonts w:ascii="Calibri" w:hAnsi="Calibri" w:cs="Calibri"/>
          <w:color w:val="000000"/>
          <w:kern w:val="16"/>
          <w:sz w:val="22"/>
          <w:szCs w:val="22"/>
        </w:rPr>
        <w:t>§</w:t>
      </w:r>
      <w:r w:rsidRPr="008B290B">
        <w:rPr>
          <w:rFonts w:ascii="Calibri" w:hAnsi="Calibri" w:cs="Calibri"/>
          <w:color w:val="000000"/>
          <w:kern w:val="16"/>
          <w:sz w:val="22"/>
          <w:szCs w:val="22"/>
          <w:shd w:val="clear" w:color="auto" w:fill="FFFFFF"/>
        </w:rPr>
        <w:t>1232e(b)(6)).</w:t>
      </w:r>
    </w:p>
    <w:p w14:paraId="3E1B58A3" w14:textId="77777777" w:rsidR="008B290B" w:rsidRPr="008B290B" w:rsidRDefault="008B290B" w:rsidP="008B290B">
      <w:pPr>
        <w:numPr>
          <w:ilvl w:val="0"/>
          <w:numId w:val="11"/>
        </w:numPr>
        <w:shd w:val="clear" w:color="auto" w:fill="FFFFFF"/>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shd w:val="clear" w:color="auto" w:fill="FFFFFF"/>
        </w:rPr>
        <w:t xml:space="preserve">The LEA has adopted effective procedures for acquiring and disseminating to teachers and administrators participating in each program significant information from educational research, demonstrations, and similar projects, and for adopting, where appropriate, promising educational practices developed through such projects (20 USC </w:t>
      </w:r>
      <w:r w:rsidRPr="008B290B">
        <w:rPr>
          <w:rFonts w:ascii="Calibri" w:hAnsi="Calibri" w:cs="Calibri"/>
          <w:color w:val="000000"/>
          <w:kern w:val="16"/>
          <w:sz w:val="22"/>
          <w:szCs w:val="22"/>
        </w:rPr>
        <w:t>§</w:t>
      </w:r>
      <w:r w:rsidRPr="008B290B">
        <w:rPr>
          <w:rFonts w:ascii="Calibri" w:hAnsi="Calibri" w:cs="Calibri"/>
          <w:color w:val="000000"/>
          <w:kern w:val="16"/>
          <w:sz w:val="22"/>
          <w:szCs w:val="22"/>
          <w:shd w:val="clear" w:color="auto" w:fill="FFFFFF"/>
        </w:rPr>
        <w:t>1232e(b)(8)).</w:t>
      </w:r>
    </w:p>
    <w:p w14:paraId="3A243610" w14:textId="77777777" w:rsidR="008B290B" w:rsidRPr="008B290B" w:rsidRDefault="008B290B" w:rsidP="008B290B">
      <w:pPr>
        <w:numPr>
          <w:ilvl w:val="0"/>
          <w:numId w:val="11"/>
        </w:numPr>
        <w:shd w:val="clear" w:color="auto" w:fill="FFFFFF"/>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shd w:val="clear" w:color="auto" w:fill="FFFFFF"/>
        </w:rPr>
        <w:t xml:space="preserve">The LEA will ensure that no ESEA funds will be used to acquire equipment (including computer software) in any instance in which such acquisition results in a direct financial benefit to any organization representing the interests of the purchasing entity or its employees or any affiliate of such an organization (20 USC </w:t>
      </w:r>
      <w:r w:rsidRPr="008B290B">
        <w:rPr>
          <w:rFonts w:ascii="Calibri" w:hAnsi="Calibri" w:cs="Calibri"/>
          <w:color w:val="000000"/>
          <w:kern w:val="16"/>
          <w:sz w:val="22"/>
          <w:szCs w:val="22"/>
        </w:rPr>
        <w:t>§</w:t>
      </w:r>
      <w:r w:rsidRPr="008B290B">
        <w:rPr>
          <w:rFonts w:ascii="Calibri" w:hAnsi="Calibri" w:cs="Calibri"/>
          <w:color w:val="000000"/>
          <w:kern w:val="16"/>
          <w:sz w:val="22"/>
          <w:szCs w:val="22"/>
          <w:shd w:val="clear" w:color="auto" w:fill="FFFFFF"/>
        </w:rPr>
        <w:t>1232e(b)(9)).</w:t>
      </w:r>
    </w:p>
    <w:p w14:paraId="1A3ADD48"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rPr>
        <w:t>The LEA has adopted appropriate procedures to implement the terms of the Family Educational Rights and Privacy Act of 1974 (20 U.S.C. §1232g) and its regulations (34 C.F.R. Part 99)</w:t>
      </w:r>
    </w:p>
    <w:p w14:paraId="5F47C1FC"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rPr>
        <w:t xml:space="preserve">The LEA will ensure that the pupil rights delineated in 20 U.S.C. </w:t>
      </w:r>
      <w:r w:rsidRPr="008B290B">
        <w:rPr>
          <w:rFonts w:ascii="Calibri" w:hAnsi="Calibri" w:cs="Calibri"/>
          <w:color w:val="444746"/>
          <w:kern w:val="16"/>
          <w:sz w:val="22"/>
          <w:szCs w:val="22"/>
        </w:rPr>
        <w:t>§1232h are protected.</w:t>
      </w:r>
    </w:p>
    <w:p w14:paraId="5EE9CE8A"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444746"/>
          <w:kern w:val="16"/>
          <w:sz w:val="22"/>
          <w:szCs w:val="22"/>
        </w:rPr>
        <w:t xml:space="preserve">The LEA must comply with the requirements under the Gun-Free Schools Act (ESEA </w:t>
      </w:r>
      <w:r w:rsidRPr="008B290B">
        <w:rPr>
          <w:rFonts w:ascii="Calibri" w:hAnsi="Calibri" w:cs="Calibri"/>
          <w:color w:val="000000"/>
          <w:kern w:val="16"/>
          <w:sz w:val="22"/>
          <w:szCs w:val="22"/>
        </w:rPr>
        <w:t>§</w:t>
      </w:r>
      <w:r w:rsidRPr="008B290B">
        <w:rPr>
          <w:rFonts w:ascii="Calibri" w:hAnsi="Calibri" w:cs="Calibri"/>
          <w:color w:val="444746"/>
          <w:kern w:val="16"/>
          <w:sz w:val="22"/>
          <w:szCs w:val="22"/>
        </w:rPr>
        <w:t xml:space="preserve">8561), and the Nonsmoking Policy for Children’s Services (ESEA </w:t>
      </w:r>
      <w:r w:rsidRPr="008B290B">
        <w:rPr>
          <w:rFonts w:ascii="Calibri" w:hAnsi="Calibri" w:cs="Calibri"/>
          <w:color w:val="000000"/>
          <w:kern w:val="16"/>
          <w:sz w:val="22"/>
          <w:szCs w:val="22"/>
        </w:rPr>
        <w:t>§</w:t>
      </w:r>
      <w:r w:rsidRPr="008B290B">
        <w:rPr>
          <w:rFonts w:ascii="Calibri" w:hAnsi="Calibri" w:cs="Calibri"/>
          <w:color w:val="444746"/>
          <w:kern w:val="16"/>
          <w:sz w:val="22"/>
          <w:szCs w:val="22"/>
        </w:rPr>
        <w:t>8573).</w:t>
      </w:r>
    </w:p>
    <w:p w14:paraId="4AA576D9"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hAnsi="Calibri" w:cs="Calibri"/>
          <w:color w:val="000000"/>
          <w:kern w:val="16"/>
          <w:sz w:val="22"/>
          <w:szCs w:val="22"/>
        </w:rPr>
        <w:t xml:space="preserve">To the extent authorized by law, the LEA shall indemnify, </w:t>
      </w:r>
      <w:proofErr w:type="gramStart"/>
      <w:r w:rsidRPr="008B290B">
        <w:rPr>
          <w:rFonts w:ascii="Calibri" w:hAnsi="Calibri" w:cs="Calibri"/>
          <w:color w:val="000000"/>
          <w:kern w:val="16"/>
          <w:sz w:val="22"/>
          <w:szCs w:val="22"/>
        </w:rPr>
        <w:t>save</w:t>
      </w:r>
      <w:proofErr w:type="gramEnd"/>
      <w:r w:rsidRPr="008B290B">
        <w:rPr>
          <w:rFonts w:ascii="Calibri" w:hAnsi="Calibri" w:cs="Calibri"/>
          <w:color w:val="000000"/>
          <w:kern w:val="16"/>
          <w:sz w:val="22"/>
          <w:szCs w:val="22"/>
        </w:rPr>
        <w:t xml:space="preserve"> and hold harmless the State, its employees and agents, against any and all claims, damages, liability and court awards including costs, expenses and attorney(s)’ fees incurred as a result of any act or omission by it, or its employees, agents, subcontractors or assignees in its operation of the programs.</w:t>
      </w:r>
    </w:p>
    <w:p w14:paraId="48CD4031" w14:textId="77777777" w:rsidR="008B290B" w:rsidRPr="008B290B" w:rsidRDefault="008B290B" w:rsidP="008B290B">
      <w:pPr>
        <w:numPr>
          <w:ilvl w:val="0"/>
          <w:numId w:val="11"/>
        </w:numPr>
        <w:ind w:left="270" w:hanging="270"/>
        <w:contextualSpacing/>
        <w:textAlignment w:val="baseline"/>
        <w:rPr>
          <w:rFonts w:ascii="Calibri" w:hAnsi="Calibri" w:cs="Calibri"/>
          <w:color w:val="000000"/>
          <w:kern w:val="16"/>
          <w:sz w:val="22"/>
          <w:szCs w:val="22"/>
        </w:rPr>
      </w:pPr>
      <w:r w:rsidRPr="008B290B">
        <w:rPr>
          <w:rFonts w:ascii="Calibri" w:eastAsia="Calibri" w:hAnsi="Calibri" w:cs="Calibri"/>
          <w:color w:val="262626"/>
          <w:kern w:val="16"/>
          <w:sz w:val="22"/>
          <w:szCs w:val="22"/>
        </w:rPr>
        <w:t>The LEA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w:t>
      </w:r>
    </w:p>
    <w:p w14:paraId="05247E15" w14:textId="77777777" w:rsidR="008B290B" w:rsidRPr="008B290B" w:rsidRDefault="008B290B" w:rsidP="008B290B">
      <w:pPr>
        <w:numPr>
          <w:ilvl w:val="0"/>
          <w:numId w:val="11"/>
        </w:numPr>
        <w:pBdr>
          <w:top w:val="nil"/>
          <w:left w:val="nil"/>
          <w:bottom w:val="nil"/>
          <w:right w:val="nil"/>
          <w:between w:val="nil"/>
        </w:pBdr>
        <w:ind w:left="270" w:hanging="270"/>
        <w:contextualSpacing/>
        <w:rPr>
          <w:rFonts w:ascii="Calibri" w:eastAsia="Calibri" w:hAnsi="Calibri" w:cs="Calibri"/>
          <w:color w:val="262626"/>
          <w:kern w:val="16"/>
          <w:sz w:val="22"/>
          <w:szCs w:val="22"/>
        </w:rPr>
      </w:pPr>
      <w:r w:rsidRPr="008B290B">
        <w:rPr>
          <w:rFonts w:ascii="Calibri" w:eastAsia="Calibri" w:hAnsi="Calibri" w:cs="Calibri"/>
          <w:color w:val="262626"/>
          <w:kern w:val="16"/>
          <w:sz w:val="22"/>
          <w:szCs w:val="22"/>
        </w:rPr>
        <w:t>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the SEA will complete and submit Standard Form-LLL, “Disclosure Form to Report Lobbying,” when required (34 C.F.R. Part 82, Appendix B); and the SEA will require the full certification, as set forth in 34 C.F.R. Part 82, Appendix A, in the award documents for all subawards at all tiers.</w:t>
      </w:r>
    </w:p>
    <w:p w14:paraId="64059CC8" w14:textId="77777777" w:rsidR="008B290B" w:rsidRPr="008B290B" w:rsidRDefault="008B290B" w:rsidP="008B290B">
      <w:pPr>
        <w:contextualSpacing/>
        <w:rPr>
          <w:rFonts w:ascii="Calibri" w:eastAsia="Calibri" w:hAnsi="Calibri" w:cs="Calibri"/>
          <w:color w:val="000000"/>
          <w:kern w:val="16"/>
          <w:sz w:val="22"/>
          <w:szCs w:val="22"/>
        </w:rPr>
      </w:pPr>
    </w:p>
    <w:p w14:paraId="465C847D" w14:textId="77777777" w:rsidR="009D292A" w:rsidRDefault="008B290B" w:rsidP="008B290B">
      <w:pPr>
        <w:contextualSpacing/>
        <w:rPr>
          <w:rFonts w:ascii="Calibri" w:eastAsia="Calibri" w:hAnsi="Calibri" w:cs="Calibri"/>
          <w:color w:val="000000"/>
          <w:kern w:val="16"/>
          <w:sz w:val="22"/>
          <w:szCs w:val="22"/>
        </w:rPr>
      </w:pPr>
      <w:r w:rsidRPr="008B290B">
        <w:rPr>
          <w:rFonts w:ascii="Calibri" w:eastAsia="Calibri" w:hAnsi="Calibri" w:cs="Calibri"/>
          <w:color w:val="000000"/>
          <w:kern w:val="16"/>
          <w:sz w:val="22"/>
          <w:szCs w:val="22"/>
        </w:rPr>
        <w:t xml:space="preserve">Further, the applicant(s) and all relevant governance of the applicant organization(s) certify that they understand all the rules and regulations associated with the receipt of these ESEA funding, including those </w:t>
      </w:r>
      <w:r w:rsidRPr="008B290B">
        <w:rPr>
          <w:rFonts w:ascii="Calibri" w:eastAsia="Calibri" w:hAnsi="Calibri" w:cs="Calibri"/>
          <w:color w:val="000000"/>
          <w:kern w:val="16"/>
          <w:sz w:val="22"/>
          <w:szCs w:val="22"/>
        </w:rPr>
        <w:lastRenderedPageBreak/>
        <w:t xml:space="preserve">not specifically enumerated above, and will take action to ensure the applicant(s) comply with all such requirements. </w:t>
      </w:r>
      <w:r w:rsidRPr="008B290B">
        <w:rPr>
          <w:rFonts w:ascii="Calibri" w:eastAsia="Calibri" w:hAnsi="Calibri" w:cs="Calibri"/>
          <w:color w:val="262626"/>
          <w:kern w:val="16"/>
          <w:sz w:val="22"/>
          <w:szCs w:val="22"/>
        </w:rPr>
        <w:br/>
      </w:r>
      <w:r w:rsidRPr="008B290B">
        <w:rPr>
          <w:rFonts w:ascii="Calibri" w:eastAsia="Calibri" w:hAnsi="Calibri" w:cs="Calibri"/>
          <w:color w:val="262626"/>
          <w:kern w:val="16"/>
          <w:sz w:val="22"/>
          <w:szCs w:val="22"/>
        </w:rPr>
        <w:br/>
      </w:r>
      <w:r w:rsidRPr="008B290B">
        <w:rPr>
          <w:rFonts w:ascii="Calibri" w:eastAsia="Calibri" w:hAnsi="Calibri" w:cs="Calibri"/>
          <w:color w:val="000000"/>
          <w:kern w:val="16"/>
          <w:sz w:val="22"/>
          <w:szCs w:val="22"/>
        </w:rPr>
        <w:t xml:space="preserve">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 </w:t>
      </w:r>
    </w:p>
    <w:p w14:paraId="66539576" w14:textId="77777777" w:rsidR="009D292A" w:rsidRDefault="009D292A" w:rsidP="008B290B">
      <w:pPr>
        <w:contextualSpacing/>
        <w:rPr>
          <w:rFonts w:ascii="Calibri" w:eastAsia="Calibri" w:hAnsi="Calibri" w:cs="Calibri"/>
          <w:color w:val="000000"/>
          <w:kern w:val="16"/>
          <w:sz w:val="22"/>
          <w:szCs w:val="22"/>
        </w:rPr>
      </w:pPr>
      <w:r>
        <w:rPr>
          <w:rFonts w:ascii="Calibri" w:eastAsia="Calibri" w:hAnsi="Calibri" w:cs="Calibri"/>
          <w:color w:val="000000"/>
          <w:kern w:val="16"/>
          <w:sz w:val="22"/>
          <w:szCs w:val="22"/>
        </w:rPr>
        <w:br w:type="page"/>
      </w:r>
    </w:p>
    <w:p w14:paraId="2F99B8D8" w14:textId="77777777" w:rsidR="009D292A" w:rsidRPr="006013D5" w:rsidRDefault="009D292A" w:rsidP="009D292A">
      <w:pPr>
        <w:pStyle w:val="Heading4"/>
        <w:pBdr>
          <w:top w:val="single" w:sz="36" w:space="0" w:color="auto"/>
          <w:left w:val="single" w:sz="36" w:space="4" w:color="auto"/>
          <w:bottom w:val="single" w:sz="36" w:space="0" w:color="auto"/>
          <w:right w:val="single" w:sz="36" w:space="4" w:color="auto"/>
        </w:pBdr>
        <w:shd w:val="clear" w:color="auto" w:fill="000000"/>
        <w:spacing w:before="0" w:after="0"/>
        <w:jc w:val="center"/>
        <w:rPr>
          <w:rFonts w:ascii="Calibri" w:hAnsi="Calibri" w:cs="Calibri"/>
          <w:sz w:val="40"/>
          <w:szCs w:val="40"/>
        </w:rPr>
      </w:pPr>
      <w:r w:rsidRPr="006013D5">
        <w:rPr>
          <w:rFonts w:ascii="Calibri" w:hAnsi="Calibri" w:cs="Calibri"/>
          <w:sz w:val="40"/>
          <w:szCs w:val="40"/>
        </w:rPr>
        <w:lastRenderedPageBreak/>
        <w:t>Title I</w:t>
      </w:r>
      <w:r>
        <w:rPr>
          <w:rFonts w:ascii="Calibri" w:hAnsi="Calibri" w:cs="Calibri"/>
          <w:sz w:val="40"/>
          <w:szCs w:val="40"/>
        </w:rPr>
        <w:t>, Part A</w:t>
      </w:r>
      <w:r w:rsidRPr="006013D5">
        <w:rPr>
          <w:rFonts w:ascii="Calibri" w:hAnsi="Calibri" w:cs="Calibri"/>
          <w:sz w:val="40"/>
          <w:szCs w:val="40"/>
        </w:rPr>
        <w:t xml:space="preserve"> Reallocated </w:t>
      </w:r>
      <w:r>
        <w:rPr>
          <w:rFonts w:ascii="Calibri" w:hAnsi="Calibri" w:cs="Calibri"/>
          <w:sz w:val="40"/>
          <w:szCs w:val="40"/>
        </w:rPr>
        <w:t>Assistance Grant</w:t>
      </w:r>
    </w:p>
    <w:p w14:paraId="3754FC4E" w14:textId="77777777" w:rsidR="009D292A" w:rsidRDefault="009D292A" w:rsidP="009D292A">
      <w:pPr>
        <w:contextualSpacing/>
        <w:rPr>
          <w:rFonts w:ascii="Calibri" w:eastAsia="Calibri" w:hAnsi="Calibri" w:cs="Calibri"/>
          <w:b/>
          <w:color w:val="000000"/>
          <w:kern w:val="16"/>
          <w:sz w:val="22"/>
          <w:szCs w:val="22"/>
        </w:rPr>
      </w:pPr>
    </w:p>
    <w:p w14:paraId="525FFAE6" w14:textId="77777777" w:rsidR="009D292A" w:rsidRPr="009D292A" w:rsidRDefault="009D292A" w:rsidP="009D292A">
      <w:pPr>
        <w:contextualSpacing/>
        <w:rPr>
          <w:rFonts w:ascii="Calibri" w:eastAsia="Calibri" w:hAnsi="Calibri" w:cs="Calibri"/>
          <w:b/>
          <w:color w:val="000000"/>
          <w:kern w:val="16"/>
          <w:sz w:val="22"/>
          <w:szCs w:val="22"/>
        </w:rPr>
      </w:pPr>
      <w:r w:rsidRPr="009D292A">
        <w:rPr>
          <w:rFonts w:ascii="Calibri" w:eastAsia="Calibri" w:hAnsi="Calibri" w:cs="Calibri"/>
          <w:b/>
          <w:color w:val="000000"/>
          <w:kern w:val="16"/>
          <w:sz w:val="22"/>
          <w:szCs w:val="22"/>
        </w:rPr>
        <w:t>Application Scoring</w:t>
      </w:r>
      <w:r>
        <w:rPr>
          <w:rFonts w:ascii="Calibri" w:eastAsia="Calibri" w:hAnsi="Calibri" w:cs="Calibri"/>
          <w:b/>
          <w:color w:val="000000"/>
          <w:kern w:val="16"/>
          <w:sz w:val="22"/>
          <w:szCs w:val="22"/>
        </w:rPr>
        <w:t xml:space="preserve"> </w:t>
      </w:r>
      <w:r w:rsidRPr="009D292A">
        <w:rPr>
          <w:rFonts w:ascii="Calibri" w:eastAsia="Calibri" w:hAnsi="Calibri" w:cs="Calibri"/>
          <w:bCs/>
          <w:i/>
          <w:iCs/>
          <w:color w:val="000000"/>
          <w:kern w:val="16"/>
          <w:sz w:val="22"/>
          <w:szCs w:val="22"/>
        </w:rPr>
        <w:t>(for</w:t>
      </w:r>
      <w:r w:rsidRPr="009D292A">
        <w:rPr>
          <w:rFonts w:ascii="Calibri" w:eastAsia="Calibri" w:hAnsi="Calibri" w:cs="Calibri"/>
          <w:b/>
          <w:i/>
          <w:iCs/>
          <w:color w:val="000000"/>
          <w:kern w:val="16"/>
          <w:sz w:val="22"/>
          <w:szCs w:val="22"/>
        </w:rPr>
        <w:t xml:space="preserve"> </w:t>
      </w:r>
      <w:r w:rsidRPr="009D292A">
        <w:rPr>
          <w:rFonts w:ascii="Calibri" w:eastAsia="Calibri" w:hAnsi="Calibri" w:cs="Calibri"/>
          <w:i/>
          <w:iCs/>
          <w:color w:val="000000"/>
          <w:kern w:val="16"/>
          <w:sz w:val="22"/>
          <w:szCs w:val="22"/>
        </w:rPr>
        <w:t>CDE Use Only)</w:t>
      </w:r>
    </w:p>
    <w:p w14:paraId="47293D18" w14:textId="77777777" w:rsidR="009D292A" w:rsidRPr="009D292A" w:rsidRDefault="009D292A" w:rsidP="009D292A">
      <w:pPr>
        <w:contextualSpacing/>
        <w:rPr>
          <w:rFonts w:ascii="Calibri" w:eastAsia="Calibri" w:hAnsi="Calibri" w:cs="Calibri"/>
          <w:color w:val="000000"/>
          <w:kern w:val="16"/>
          <w:sz w:val="22"/>
          <w:szCs w:val="22"/>
        </w:rPr>
      </w:pPr>
    </w:p>
    <w:tbl>
      <w:tblPr>
        <w:tblW w:w="10140" w:type="dxa"/>
        <w:jc w:val="center"/>
        <w:tblLayout w:type="fixed"/>
        <w:tblCellMar>
          <w:left w:w="0" w:type="dxa"/>
          <w:right w:w="115" w:type="dxa"/>
        </w:tblCellMar>
        <w:tblLook w:val="0000" w:firstRow="0" w:lastRow="0" w:firstColumn="0" w:lastColumn="0" w:noHBand="0" w:noVBand="0"/>
      </w:tblPr>
      <w:tblGrid>
        <w:gridCol w:w="900"/>
        <w:gridCol w:w="960"/>
        <w:gridCol w:w="5070"/>
        <w:gridCol w:w="1845"/>
        <w:gridCol w:w="1365"/>
      </w:tblGrid>
      <w:tr w:rsidR="009D292A" w:rsidRPr="009D292A" w14:paraId="29198A6B" w14:textId="77777777" w:rsidTr="009D292A">
        <w:trPr>
          <w:trHeight w:val="360"/>
          <w:jc w:val="center"/>
        </w:trPr>
        <w:tc>
          <w:tcPr>
            <w:tcW w:w="900" w:type="dxa"/>
            <w:vAlign w:val="center"/>
          </w:tcPr>
          <w:p w14:paraId="14199F02" w14:textId="77777777" w:rsidR="009D292A" w:rsidRPr="009D292A" w:rsidRDefault="009D292A" w:rsidP="009D292A">
            <w:pPr>
              <w:contextualSpacing/>
              <w:rPr>
                <w:rFonts w:ascii="Calibri" w:eastAsia="Calibri" w:hAnsi="Calibri" w:cs="Calibri"/>
                <w:b/>
                <w:color w:val="000000"/>
                <w:kern w:val="16"/>
                <w:sz w:val="22"/>
                <w:szCs w:val="22"/>
              </w:rPr>
            </w:pPr>
            <w:r w:rsidRPr="009D292A">
              <w:rPr>
                <w:rFonts w:ascii="Calibri" w:eastAsia="Calibri" w:hAnsi="Calibri" w:cs="Calibri"/>
                <w:b/>
                <w:color w:val="000000"/>
                <w:kern w:val="16"/>
                <w:sz w:val="22"/>
                <w:szCs w:val="22"/>
              </w:rPr>
              <w:t>Parts II -</w:t>
            </w:r>
          </w:p>
        </w:tc>
        <w:tc>
          <w:tcPr>
            <w:tcW w:w="6030" w:type="dxa"/>
            <w:gridSpan w:val="2"/>
            <w:vAlign w:val="center"/>
          </w:tcPr>
          <w:p w14:paraId="35F5C8AC" w14:textId="77777777" w:rsidR="009D292A" w:rsidRPr="009D292A" w:rsidRDefault="009D292A" w:rsidP="009D292A">
            <w:pPr>
              <w:contextualSpacing/>
              <w:rPr>
                <w:rFonts w:ascii="Calibri" w:eastAsia="Calibri" w:hAnsi="Calibri" w:cs="Calibri"/>
                <w:b/>
                <w:color w:val="000000"/>
                <w:kern w:val="16"/>
                <w:sz w:val="22"/>
                <w:szCs w:val="22"/>
              </w:rPr>
            </w:pPr>
            <w:r w:rsidRPr="009D292A">
              <w:rPr>
                <w:rFonts w:ascii="Calibri" w:eastAsia="Calibri" w:hAnsi="Calibri" w:cs="Calibri"/>
                <w:b/>
                <w:color w:val="000000"/>
                <w:kern w:val="16"/>
                <w:sz w:val="22"/>
                <w:szCs w:val="22"/>
              </w:rPr>
              <w:t>Assurances</w:t>
            </w:r>
          </w:p>
        </w:tc>
        <w:tc>
          <w:tcPr>
            <w:tcW w:w="1845" w:type="dxa"/>
            <w:vAlign w:val="center"/>
          </w:tcPr>
          <w:p w14:paraId="31204A1F" w14:textId="77777777" w:rsidR="009D292A" w:rsidRPr="009D292A" w:rsidRDefault="009D292A" w:rsidP="009D292A">
            <w:pPr>
              <w:contextualSpacing/>
              <w:rPr>
                <w:rFonts w:ascii="Calibri" w:eastAsia="Calibri" w:hAnsi="Calibri" w:cs="Calibri"/>
                <w:color w:val="000000"/>
                <w:kern w:val="16"/>
                <w:sz w:val="22"/>
                <w:szCs w:val="22"/>
              </w:rPr>
            </w:pPr>
            <w:r w:rsidRPr="009D292A">
              <w:rPr>
                <w:rFonts w:ascii="Calibri" w:eastAsia="Calibri" w:hAnsi="Calibri" w:cs="Calibri"/>
                <w:color w:val="000000"/>
                <w:kern w:val="16"/>
                <w:sz w:val="22"/>
                <w:szCs w:val="22"/>
              </w:rPr>
              <w:t>Not Scored</w:t>
            </w:r>
          </w:p>
        </w:tc>
        <w:tc>
          <w:tcPr>
            <w:tcW w:w="1365" w:type="dxa"/>
            <w:vAlign w:val="center"/>
          </w:tcPr>
          <w:p w14:paraId="3EC866B9" w14:textId="77777777" w:rsidR="009D292A" w:rsidRPr="009D292A" w:rsidRDefault="009D292A" w:rsidP="009D292A">
            <w:pPr>
              <w:contextualSpacing/>
              <w:rPr>
                <w:rFonts w:ascii="Calibri" w:eastAsia="Calibri" w:hAnsi="Calibri" w:cs="Calibri"/>
                <w:color w:val="000000"/>
                <w:kern w:val="16"/>
                <w:sz w:val="22"/>
                <w:szCs w:val="22"/>
              </w:rPr>
            </w:pPr>
          </w:p>
        </w:tc>
      </w:tr>
      <w:tr w:rsidR="009D292A" w:rsidRPr="009D292A" w14:paraId="0AEED3C6" w14:textId="77777777" w:rsidTr="009D292A">
        <w:trPr>
          <w:trHeight w:val="360"/>
          <w:jc w:val="center"/>
        </w:trPr>
        <w:tc>
          <w:tcPr>
            <w:tcW w:w="900" w:type="dxa"/>
            <w:vAlign w:val="center"/>
          </w:tcPr>
          <w:p w14:paraId="53E00216" w14:textId="77777777" w:rsidR="009D292A" w:rsidRPr="009D292A" w:rsidRDefault="009D292A" w:rsidP="009D292A">
            <w:pPr>
              <w:contextualSpacing/>
              <w:rPr>
                <w:rFonts w:ascii="Calibri" w:eastAsia="Calibri" w:hAnsi="Calibri" w:cs="Calibri"/>
                <w:b/>
                <w:color w:val="000000"/>
                <w:kern w:val="16"/>
                <w:sz w:val="22"/>
                <w:szCs w:val="22"/>
              </w:rPr>
            </w:pPr>
            <w:r w:rsidRPr="009D292A">
              <w:rPr>
                <w:rFonts w:ascii="Calibri" w:eastAsia="Calibri" w:hAnsi="Calibri" w:cs="Calibri"/>
                <w:b/>
                <w:color w:val="000000"/>
                <w:kern w:val="16"/>
                <w:sz w:val="22"/>
                <w:szCs w:val="22"/>
              </w:rPr>
              <w:t>Part III:</w:t>
            </w:r>
          </w:p>
        </w:tc>
        <w:tc>
          <w:tcPr>
            <w:tcW w:w="6030" w:type="dxa"/>
            <w:gridSpan w:val="2"/>
            <w:vAlign w:val="center"/>
          </w:tcPr>
          <w:p w14:paraId="53BCF051" w14:textId="77777777" w:rsidR="009D292A" w:rsidRPr="009D292A" w:rsidRDefault="009D292A" w:rsidP="009D292A">
            <w:pPr>
              <w:contextualSpacing/>
              <w:rPr>
                <w:rFonts w:ascii="Calibri" w:eastAsia="Calibri" w:hAnsi="Calibri" w:cs="Calibri"/>
                <w:b/>
                <w:color w:val="000000"/>
                <w:kern w:val="16"/>
                <w:sz w:val="22"/>
                <w:szCs w:val="22"/>
              </w:rPr>
            </w:pPr>
            <w:r w:rsidRPr="009D292A">
              <w:rPr>
                <w:rFonts w:ascii="Calibri" w:eastAsia="Calibri" w:hAnsi="Calibri" w:cs="Calibri"/>
                <w:b/>
                <w:color w:val="000000"/>
                <w:kern w:val="16"/>
                <w:sz w:val="22"/>
                <w:szCs w:val="22"/>
              </w:rPr>
              <w:t>Narrative</w:t>
            </w:r>
          </w:p>
        </w:tc>
        <w:tc>
          <w:tcPr>
            <w:tcW w:w="1845" w:type="dxa"/>
            <w:tcBorders>
              <w:top w:val="single" w:sz="4" w:space="0" w:color="000000"/>
              <w:left w:val="single" w:sz="8" w:space="0" w:color="5C6670"/>
              <w:bottom w:val="single" w:sz="8" w:space="0" w:color="000000"/>
              <w:right w:val="single" w:sz="8" w:space="0" w:color="5C6670"/>
            </w:tcBorders>
            <w:vAlign w:val="center"/>
          </w:tcPr>
          <w:p w14:paraId="125C239A" w14:textId="77777777" w:rsidR="009D292A" w:rsidRPr="009D292A" w:rsidRDefault="009D292A" w:rsidP="009D292A">
            <w:pPr>
              <w:contextualSpacing/>
              <w:jc w:val="center"/>
              <w:rPr>
                <w:rFonts w:ascii="Calibri" w:eastAsia="Calibri" w:hAnsi="Calibri" w:cs="Calibri"/>
                <w:color w:val="000000"/>
                <w:kern w:val="16"/>
                <w:sz w:val="22"/>
                <w:szCs w:val="22"/>
              </w:rPr>
            </w:pPr>
            <w:r w:rsidRPr="009D292A">
              <w:rPr>
                <w:rFonts w:ascii="Calibri" w:eastAsia="Calibri" w:hAnsi="Calibri" w:cs="Calibri"/>
                <w:color w:val="000000"/>
                <w:kern w:val="16"/>
                <w:sz w:val="22"/>
                <w:szCs w:val="22"/>
              </w:rPr>
              <w:t>Not Included/</w:t>
            </w:r>
          </w:p>
          <w:p w14:paraId="73CE8C0E" w14:textId="77777777" w:rsidR="009D292A" w:rsidRPr="009D292A" w:rsidRDefault="009D292A" w:rsidP="009D292A">
            <w:pPr>
              <w:contextualSpacing/>
              <w:jc w:val="center"/>
              <w:rPr>
                <w:rFonts w:ascii="Calibri" w:eastAsia="Calibri" w:hAnsi="Calibri" w:cs="Calibri"/>
                <w:color w:val="000000"/>
                <w:kern w:val="16"/>
                <w:sz w:val="22"/>
                <w:szCs w:val="22"/>
              </w:rPr>
            </w:pPr>
            <w:r w:rsidRPr="009D292A">
              <w:rPr>
                <w:rFonts w:ascii="Calibri" w:eastAsia="Calibri" w:hAnsi="Calibri" w:cs="Calibri"/>
                <w:color w:val="000000"/>
                <w:kern w:val="16"/>
                <w:sz w:val="22"/>
                <w:szCs w:val="22"/>
              </w:rPr>
              <w:t>More Info Needed</w:t>
            </w:r>
          </w:p>
        </w:tc>
        <w:tc>
          <w:tcPr>
            <w:tcW w:w="1365" w:type="dxa"/>
            <w:tcBorders>
              <w:top w:val="single" w:sz="4" w:space="0" w:color="000000"/>
              <w:left w:val="single" w:sz="8" w:space="0" w:color="5C6670"/>
              <w:bottom w:val="single" w:sz="8" w:space="0" w:color="000000"/>
              <w:right w:val="single" w:sz="4" w:space="0" w:color="000000"/>
            </w:tcBorders>
            <w:vAlign w:val="center"/>
          </w:tcPr>
          <w:p w14:paraId="55DFEF5E" w14:textId="77777777" w:rsidR="009D292A" w:rsidRPr="009D292A" w:rsidRDefault="009D292A" w:rsidP="009D292A">
            <w:pPr>
              <w:contextualSpacing/>
              <w:jc w:val="center"/>
              <w:rPr>
                <w:rFonts w:ascii="Calibri" w:eastAsia="Calibri" w:hAnsi="Calibri" w:cs="Calibri"/>
                <w:color w:val="000000"/>
                <w:kern w:val="16"/>
                <w:sz w:val="22"/>
                <w:szCs w:val="22"/>
              </w:rPr>
            </w:pPr>
            <w:r w:rsidRPr="009D292A">
              <w:rPr>
                <w:rFonts w:ascii="Calibri" w:eastAsia="Calibri" w:hAnsi="Calibri" w:cs="Calibri"/>
                <w:color w:val="000000"/>
                <w:kern w:val="16"/>
                <w:sz w:val="22"/>
                <w:szCs w:val="22"/>
              </w:rPr>
              <w:t>Included</w:t>
            </w:r>
          </w:p>
        </w:tc>
      </w:tr>
      <w:tr w:rsidR="009D292A" w:rsidRPr="009D292A" w14:paraId="1EE9998D" w14:textId="77777777" w:rsidTr="009D292A">
        <w:trPr>
          <w:trHeight w:val="360"/>
          <w:jc w:val="center"/>
        </w:trPr>
        <w:tc>
          <w:tcPr>
            <w:tcW w:w="900" w:type="dxa"/>
            <w:vAlign w:val="center"/>
          </w:tcPr>
          <w:p w14:paraId="073F189E" w14:textId="77777777" w:rsidR="009D292A" w:rsidRPr="009D292A" w:rsidRDefault="009D292A" w:rsidP="009D292A">
            <w:pPr>
              <w:contextualSpacing/>
              <w:rPr>
                <w:rFonts w:ascii="Calibri" w:eastAsia="Calibri" w:hAnsi="Calibri" w:cs="Calibri"/>
                <w:b/>
                <w:color w:val="000000"/>
                <w:kern w:val="16"/>
                <w:sz w:val="22"/>
                <w:szCs w:val="22"/>
              </w:rPr>
            </w:pPr>
            <w:r w:rsidRPr="009D292A">
              <w:rPr>
                <w:rFonts w:ascii="Calibri" w:eastAsia="Calibri" w:hAnsi="Calibri" w:cs="Calibri"/>
                <w:b/>
                <w:color w:val="000000"/>
                <w:kern w:val="16"/>
                <w:sz w:val="22"/>
                <w:szCs w:val="22"/>
              </w:rPr>
              <w:t>Part IV:</w:t>
            </w:r>
          </w:p>
        </w:tc>
        <w:tc>
          <w:tcPr>
            <w:tcW w:w="960" w:type="dxa"/>
            <w:vAlign w:val="center"/>
          </w:tcPr>
          <w:p w14:paraId="1AA01608" w14:textId="77777777" w:rsidR="009D292A" w:rsidRPr="009D292A" w:rsidRDefault="009D292A" w:rsidP="009D292A">
            <w:pPr>
              <w:contextualSpacing/>
              <w:rPr>
                <w:rFonts w:ascii="Calibri" w:eastAsia="Calibri" w:hAnsi="Calibri" w:cs="Calibri"/>
                <w:b/>
                <w:color w:val="000000"/>
                <w:kern w:val="16"/>
                <w:sz w:val="22"/>
                <w:szCs w:val="22"/>
              </w:rPr>
            </w:pPr>
            <w:r w:rsidRPr="009D292A">
              <w:rPr>
                <w:rFonts w:ascii="Calibri" w:eastAsia="Calibri" w:hAnsi="Calibri" w:cs="Calibri"/>
                <w:b/>
                <w:color w:val="000000"/>
                <w:kern w:val="16"/>
                <w:sz w:val="22"/>
                <w:szCs w:val="22"/>
              </w:rPr>
              <w:t>Budget</w:t>
            </w:r>
          </w:p>
        </w:tc>
        <w:tc>
          <w:tcPr>
            <w:tcW w:w="5070" w:type="dxa"/>
            <w:tcBorders>
              <w:right w:val="single" w:sz="8" w:space="0" w:color="000000"/>
            </w:tcBorders>
            <w:vAlign w:val="center"/>
          </w:tcPr>
          <w:p w14:paraId="0A79DFF7" w14:textId="77777777" w:rsidR="009D292A" w:rsidRPr="009D292A" w:rsidRDefault="009D292A" w:rsidP="009D292A">
            <w:pPr>
              <w:contextualSpacing/>
              <w:rPr>
                <w:rFonts w:ascii="Calibri" w:eastAsia="Calibri" w:hAnsi="Calibri" w:cs="Calibri"/>
                <w:color w:val="000000"/>
                <w:kern w:val="16"/>
                <w:sz w:val="22"/>
                <w:szCs w:val="22"/>
              </w:rPr>
            </w:pPr>
          </w:p>
        </w:tc>
        <w:tc>
          <w:tcPr>
            <w:tcW w:w="1845" w:type="dxa"/>
            <w:tcBorders>
              <w:top w:val="single" w:sz="8" w:space="0" w:color="000000"/>
              <w:left w:val="single" w:sz="8" w:space="0" w:color="000000"/>
              <w:bottom w:val="single" w:sz="8" w:space="0" w:color="000000"/>
              <w:right w:val="single" w:sz="8" w:space="0" w:color="000000"/>
            </w:tcBorders>
            <w:vAlign w:val="center"/>
          </w:tcPr>
          <w:p w14:paraId="0091BCE8" w14:textId="77777777" w:rsidR="009D292A" w:rsidRPr="009D292A" w:rsidRDefault="009D292A" w:rsidP="009D292A">
            <w:pPr>
              <w:contextualSpacing/>
              <w:jc w:val="center"/>
              <w:rPr>
                <w:rFonts w:ascii="Calibri" w:eastAsia="Calibri" w:hAnsi="Calibri" w:cs="Calibri"/>
                <w:color w:val="000000"/>
                <w:kern w:val="16"/>
                <w:sz w:val="22"/>
                <w:szCs w:val="22"/>
              </w:rPr>
            </w:pPr>
            <w:r w:rsidRPr="009D292A">
              <w:rPr>
                <w:rFonts w:ascii="Calibri" w:eastAsia="Calibri" w:hAnsi="Calibri" w:cs="Calibri"/>
                <w:color w:val="000000"/>
                <w:kern w:val="16"/>
                <w:sz w:val="22"/>
                <w:szCs w:val="22"/>
              </w:rPr>
              <w:t>Not Included/</w:t>
            </w:r>
          </w:p>
          <w:p w14:paraId="7208D044" w14:textId="77777777" w:rsidR="009D292A" w:rsidRPr="009D292A" w:rsidRDefault="009D292A" w:rsidP="009D292A">
            <w:pPr>
              <w:contextualSpacing/>
              <w:jc w:val="center"/>
              <w:rPr>
                <w:rFonts w:ascii="Calibri" w:eastAsia="Calibri" w:hAnsi="Calibri" w:cs="Calibri"/>
                <w:color w:val="000000"/>
                <w:kern w:val="16"/>
                <w:sz w:val="22"/>
                <w:szCs w:val="22"/>
              </w:rPr>
            </w:pPr>
            <w:r w:rsidRPr="009D292A">
              <w:rPr>
                <w:rFonts w:ascii="Calibri" w:eastAsia="Calibri" w:hAnsi="Calibri" w:cs="Calibri"/>
                <w:color w:val="000000"/>
                <w:kern w:val="16"/>
                <w:sz w:val="22"/>
                <w:szCs w:val="22"/>
              </w:rPr>
              <w:t>More Info Needed</w:t>
            </w:r>
          </w:p>
        </w:tc>
        <w:tc>
          <w:tcPr>
            <w:tcW w:w="1365" w:type="dxa"/>
            <w:tcBorders>
              <w:top w:val="single" w:sz="8" w:space="0" w:color="000000"/>
              <w:left w:val="single" w:sz="8" w:space="0" w:color="000000"/>
              <w:bottom w:val="single" w:sz="8" w:space="0" w:color="000000"/>
              <w:right w:val="single" w:sz="8" w:space="0" w:color="000000"/>
            </w:tcBorders>
            <w:vAlign w:val="center"/>
          </w:tcPr>
          <w:p w14:paraId="572AC58D" w14:textId="77777777" w:rsidR="009D292A" w:rsidRPr="009D292A" w:rsidRDefault="009D292A" w:rsidP="009D292A">
            <w:pPr>
              <w:contextualSpacing/>
              <w:jc w:val="center"/>
              <w:rPr>
                <w:rFonts w:ascii="Calibri" w:eastAsia="Calibri" w:hAnsi="Calibri" w:cs="Calibri"/>
                <w:color w:val="000000"/>
                <w:kern w:val="16"/>
                <w:sz w:val="22"/>
                <w:szCs w:val="22"/>
              </w:rPr>
            </w:pPr>
            <w:r w:rsidRPr="009D292A">
              <w:rPr>
                <w:rFonts w:ascii="Calibri" w:eastAsia="Calibri" w:hAnsi="Calibri" w:cs="Calibri"/>
                <w:color w:val="000000"/>
                <w:kern w:val="16"/>
                <w:sz w:val="22"/>
                <w:szCs w:val="22"/>
              </w:rPr>
              <w:t>Included</w:t>
            </w:r>
          </w:p>
        </w:tc>
      </w:tr>
      <w:tr w:rsidR="009D292A" w:rsidRPr="009D292A" w14:paraId="07719D30" w14:textId="77777777" w:rsidTr="009D292A">
        <w:trPr>
          <w:trHeight w:val="360"/>
          <w:jc w:val="center"/>
        </w:trPr>
        <w:tc>
          <w:tcPr>
            <w:tcW w:w="6930" w:type="dxa"/>
            <w:gridSpan w:val="3"/>
            <w:vAlign w:val="center"/>
          </w:tcPr>
          <w:p w14:paraId="02B47C36" w14:textId="77777777" w:rsidR="009D292A" w:rsidRPr="009D292A" w:rsidRDefault="009D292A" w:rsidP="009D292A">
            <w:pPr>
              <w:contextualSpacing/>
              <w:rPr>
                <w:rFonts w:ascii="Calibri" w:eastAsia="Calibri" w:hAnsi="Calibri" w:cs="Calibri"/>
                <w:b/>
                <w:color w:val="000000"/>
                <w:kern w:val="16"/>
                <w:sz w:val="22"/>
                <w:szCs w:val="22"/>
              </w:rPr>
            </w:pPr>
          </w:p>
        </w:tc>
        <w:tc>
          <w:tcPr>
            <w:tcW w:w="1845" w:type="dxa"/>
            <w:tcBorders>
              <w:top w:val="single" w:sz="8" w:space="0" w:color="000000"/>
            </w:tcBorders>
            <w:vAlign w:val="center"/>
          </w:tcPr>
          <w:p w14:paraId="610DC9C1" w14:textId="77777777" w:rsidR="009D292A" w:rsidRPr="009D292A" w:rsidRDefault="009D292A" w:rsidP="009D292A">
            <w:pPr>
              <w:contextualSpacing/>
              <w:rPr>
                <w:rFonts w:ascii="Calibri" w:eastAsia="Calibri" w:hAnsi="Calibri" w:cs="Calibri"/>
                <w:b/>
                <w:color w:val="000000"/>
                <w:kern w:val="16"/>
                <w:sz w:val="22"/>
                <w:szCs w:val="22"/>
              </w:rPr>
            </w:pPr>
          </w:p>
        </w:tc>
        <w:tc>
          <w:tcPr>
            <w:tcW w:w="1365" w:type="dxa"/>
            <w:tcBorders>
              <w:top w:val="single" w:sz="8" w:space="0" w:color="000000"/>
            </w:tcBorders>
            <w:vAlign w:val="center"/>
          </w:tcPr>
          <w:p w14:paraId="6901DC69" w14:textId="77777777" w:rsidR="009D292A" w:rsidRPr="009D292A" w:rsidRDefault="009D292A" w:rsidP="009D292A">
            <w:pPr>
              <w:contextualSpacing/>
              <w:rPr>
                <w:rFonts w:ascii="Calibri" w:eastAsia="Calibri" w:hAnsi="Calibri" w:cs="Calibri"/>
                <w:b/>
                <w:color w:val="000000"/>
                <w:kern w:val="16"/>
                <w:sz w:val="22"/>
                <w:szCs w:val="22"/>
              </w:rPr>
            </w:pPr>
          </w:p>
        </w:tc>
      </w:tr>
    </w:tbl>
    <w:p w14:paraId="2CA7E346" w14:textId="77777777" w:rsidR="009D292A" w:rsidRPr="009D292A" w:rsidRDefault="009D292A" w:rsidP="009D292A">
      <w:pPr>
        <w:contextualSpacing/>
        <w:rPr>
          <w:rFonts w:ascii="Calibri" w:eastAsia="Calibri" w:hAnsi="Calibri" w:cs="Calibri"/>
          <w:color w:val="000000"/>
          <w:kern w:val="16"/>
          <w:sz w:val="22"/>
          <w:szCs w:val="22"/>
        </w:rPr>
      </w:pPr>
    </w:p>
    <w:p w14:paraId="3FC6CE0B" w14:textId="77777777" w:rsidR="009D292A" w:rsidRPr="009D292A" w:rsidRDefault="009D292A" w:rsidP="009D292A">
      <w:pPr>
        <w:contextualSpacing/>
        <w:rPr>
          <w:rFonts w:ascii="Calibri" w:eastAsia="Calibri" w:hAnsi="Calibri" w:cs="Calibri"/>
          <w:color w:val="000000"/>
          <w:kern w:val="16"/>
          <w:sz w:val="22"/>
          <w:szCs w:val="22"/>
        </w:rPr>
      </w:pPr>
      <w:r w:rsidRPr="009D292A">
        <w:rPr>
          <w:rFonts w:ascii="Calibri" w:eastAsia="Calibri" w:hAnsi="Calibri" w:cs="Calibri"/>
          <w:b/>
          <w:color w:val="000000"/>
          <w:kern w:val="16"/>
          <w:sz w:val="22"/>
          <w:szCs w:val="22"/>
        </w:rPr>
        <w:t>GENERAL COMMENTS:</w:t>
      </w:r>
      <w:r w:rsidRPr="009D292A">
        <w:rPr>
          <w:rFonts w:ascii="Calibri" w:eastAsia="Calibri" w:hAnsi="Calibri" w:cs="Calibri"/>
          <w:color w:val="000000"/>
          <w:kern w:val="16"/>
          <w:sz w:val="22"/>
          <w:szCs w:val="22"/>
        </w:rPr>
        <w:t xml:space="preserve"> Indicate support for scoring by including overall strengths and weaknesses. These comments will be provided to applicants with their final scores.</w:t>
      </w:r>
    </w:p>
    <w:p w14:paraId="48DB5F20" w14:textId="77777777" w:rsidR="009D292A" w:rsidRPr="009D292A" w:rsidRDefault="009D292A" w:rsidP="009D292A">
      <w:pPr>
        <w:contextualSpacing/>
        <w:rPr>
          <w:rFonts w:ascii="Calibri" w:eastAsia="Calibri" w:hAnsi="Calibri" w:cs="Calibri"/>
          <w:color w:val="000000"/>
          <w:kern w:val="16"/>
          <w:sz w:val="22"/>
          <w:szCs w:val="22"/>
        </w:rPr>
      </w:pPr>
    </w:p>
    <w:p w14:paraId="22DD3461" w14:textId="77777777" w:rsidR="009D292A" w:rsidRPr="009D292A" w:rsidRDefault="009D292A" w:rsidP="009D292A">
      <w:pPr>
        <w:contextualSpacing/>
        <w:rPr>
          <w:rFonts w:ascii="Calibri" w:eastAsia="Calibri" w:hAnsi="Calibri" w:cs="Calibri"/>
          <w:b/>
          <w:color w:val="000000"/>
          <w:kern w:val="16"/>
          <w:sz w:val="22"/>
          <w:szCs w:val="22"/>
        </w:rPr>
      </w:pPr>
      <w:r w:rsidRPr="009D292A">
        <w:rPr>
          <w:rFonts w:ascii="Calibri" w:eastAsia="Calibri" w:hAnsi="Calibri" w:cs="Calibri"/>
          <w:b/>
          <w:color w:val="000000"/>
          <w:kern w:val="16"/>
          <w:sz w:val="22"/>
          <w:szCs w:val="22"/>
        </w:rPr>
        <w:t>Strengths:</w:t>
      </w:r>
    </w:p>
    <w:p w14:paraId="1B2F3A58" w14:textId="77777777" w:rsidR="009D292A" w:rsidRPr="009D292A" w:rsidRDefault="009D292A" w:rsidP="009D292A">
      <w:pPr>
        <w:numPr>
          <w:ilvl w:val="0"/>
          <w:numId w:val="20"/>
        </w:numPr>
        <w:contextualSpacing/>
        <w:rPr>
          <w:rFonts w:ascii="Calibri" w:eastAsia="Calibri" w:hAnsi="Calibri" w:cs="Calibri"/>
          <w:color w:val="000000"/>
          <w:kern w:val="16"/>
          <w:sz w:val="22"/>
          <w:szCs w:val="22"/>
        </w:rPr>
      </w:pPr>
    </w:p>
    <w:p w14:paraId="7DDDF1EB" w14:textId="77777777" w:rsidR="009D292A" w:rsidRPr="009D292A" w:rsidRDefault="009D292A" w:rsidP="009D292A">
      <w:pPr>
        <w:numPr>
          <w:ilvl w:val="0"/>
          <w:numId w:val="20"/>
        </w:numPr>
        <w:contextualSpacing/>
        <w:rPr>
          <w:rFonts w:ascii="Calibri" w:eastAsia="Calibri" w:hAnsi="Calibri" w:cs="Calibri"/>
          <w:color w:val="000000"/>
          <w:kern w:val="16"/>
          <w:sz w:val="22"/>
          <w:szCs w:val="22"/>
        </w:rPr>
      </w:pPr>
    </w:p>
    <w:p w14:paraId="4696CE2A" w14:textId="77777777" w:rsidR="009D292A" w:rsidRPr="009D292A" w:rsidRDefault="009D292A" w:rsidP="009D292A">
      <w:pPr>
        <w:contextualSpacing/>
        <w:rPr>
          <w:rFonts w:ascii="Calibri" w:eastAsia="Calibri" w:hAnsi="Calibri" w:cs="Calibri"/>
          <w:color w:val="000000"/>
          <w:kern w:val="16"/>
          <w:sz w:val="22"/>
          <w:szCs w:val="22"/>
        </w:rPr>
      </w:pPr>
    </w:p>
    <w:p w14:paraId="226FFC99" w14:textId="77777777" w:rsidR="009D292A" w:rsidRPr="009D292A" w:rsidRDefault="009D292A" w:rsidP="009D292A">
      <w:pPr>
        <w:contextualSpacing/>
        <w:rPr>
          <w:rFonts w:ascii="Calibri" w:eastAsia="Calibri" w:hAnsi="Calibri" w:cs="Calibri"/>
          <w:b/>
          <w:color w:val="000000"/>
          <w:kern w:val="16"/>
          <w:sz w:val="22"/>
          <w:szCs w:val="22"/>
        </w:rPr>
      </w:pPr>
      <w:r w:rsidRPr="009D292A">
        <w:rPr>
          <w:rFonts w:ascii="Calibri" w:eastAsia="Calibri" w:hAnsi="Calibri" w:cs="Calibri"/>
          <w:b/>
          <w:color w:val="000000"/>
          <w:kern w:val="16"/>
          <w:sz w:val="22"/>
          <w:szCs w:val="22"/>
        </w:rPr>
        <w:t>Weaknesses:</w:t>
      </w:r>
    </w:p>
    <w:p w14:paraId="3D3A3D2B" w14:textId="77777777" w:rsidR="009D292A" w:rsidRPr="009D292A" w:rsidRDefault="009D292A" w:rsidP="009D292A">
      <w:pPr>
        <w:numPr>
          <w:ilvl w:val="0"/>
          <w:numId w:val="20"/>
        </w:numPr>
        <w:contextualSpacing/>
        <w:rPr>
          <w:rFonts w:ascii="Calibri" w:eastAsia="Calibri" w:hAnsi="Calibri" w:cs="Calibri"/>
          <w:color w:val="000000"/>
          <w:kern w:val="16"/>
          <w:sz w:val="22"/>
          <w:szCs w:val="22"/>
        </w:rPr>
      </w:pPr>
    </w:p>
    <w:p w14:paraId="7E496E50" w14:textId="77777777" w:rsidR="009D292A" w:rsidRPr="009D292A" w:rsidRDefault="009D292A" w:rsidP="009D292A">
      <w:pPr>
        <w:numPr>
          <w:ilvl w:val="0"/>
          <w:numId w:val="20"/>
        </w:numPr>
        <w:contextualSpacing/>
        <w:rPr>
          <w:rFonts w:ascii="Calibri" w:eastAsia="Calibri" w:hAnsi="Calibri" w:cs="Calibri"/>
          <w:color w:val="000000"/>
          <w:kern w:val="16"/>
          <w:sz w:val="22"/>
          <w:szCs w:val="22"/>
        </w:rPr>
      </w:pPr>
    </w:p>
    <w:p w14:paraId="6219EF24" w14:textId="77777777" w:rsidR="009D292A" w:rsidRPr="009D292A" w:rsidRDefault="009D292A" w:rsidP="009D292A">
      <w:pPr>
        <w:contextualSpacing/>
        <w:rPr>
          <w:rFonts w:ascii="Calibri" w:eastAsia="Calibri" w:hAnsi="Calibri" w:cs="Calibri"/>
          <w:color w:val="000000"/>
          <w:kern w:val="16"/>
          <w:sz w:val="22"/>
          <w:szCs w:val="22"/>
        </w:rPr>
      </w:pPr>
    </w:p>
    <w:p w14:paraId="17F8307E" w14:textId="77777777" w:rsidR="009D292A" w:rsidRPr="009D292A" w:rsidRDefault="009D292A" w:rsidP="009D292A">
      <w:pPr>
        <w:contextualSpacing/>
        <w:rPr>
          <w:rFonts w:ascii="Calibri" w:eastAsia="Calibri" w:hAnsi="Calibri" w:cs="Calibri"/>
          <w:b/>
          <w:color w:val="000000"/>
          <w:kern w:val="16"/>
          <w:sz w:val="22"/>
          <w:szCs w:val="22"/>
        </w:rPr>
      </w:pPr>
      <w:r w:rsidRPr="009D292A">
        <w:rPr>
          <w:rFonts w:ascii="Calibri" w:eastAsia="Calibri" w:hAnsi="Calibri" w:cs="Calibri"/>
          <w:b/>
          <w:color w:val="000000"/>
          <w:kern w:val="16"/>
          <w:sz w:val="22"/>
          <w:szCs w:val="22"/>
        </w:rPr>
        <w:t>Required Changes:</w:t>
      </w:r>
    </w:p>
    <w:p w14:paraId="27690148" w14:textId="77777777" w:rsidR="009D292A" w:rsidRPr="009D292A" w:rsidRDefault="009D292A" w:rsidP="009D292A">
      <w:pPr>
        <w:numPr>
          <w:ilvl w:val="0"/>
          <w:numId w:val="20"/>
        </w:numPr>
        <w:contextualSpacing/>
        <w:rPr>
          <w:rFonts w:ascii="Calibri" w:eastAsia="Calibri" w:hAnsi="Calibri" w:cs="Calibri"/>
          <w:color w:val="000000"/>
          <w:kern w:val="16"/>
          <w:sz w:val="22"/>
          <w:szCs w:val="22"/>
        </w:rPr>
      </w:pPr>
    </w:p>
    <w:p w14:paraId="0262E0C8" w14:textId="77777777" w:rsidR="009D292A" w:rsidRPr="009D292A" w:rsidRDefault="009D292A" w:rsidP="009D292A">
      <w:pPr>
        <w:numPr>
          <w:ilvl w:val="0"/>
          <w:numId w:val="20"/>
        </w:numPr>
        <w:contextualSpacing/>
        <w:rPr>
          <w:rFonts w:ascii="Calibri" w:eastAsia="Calibri" w:hAnsi="Calibri" w:cs="Calibri"/>
          <w:color w:val="000000"/>
          <w:kern w:val="16"/>
          <w:sz w:val="22"/>
          <w:szCs w:val="22"/>
        </w:rPr>
      </w:pPr>
    </w:p>
    <w:p w14:paraId="2655FFEC" w14:textId="77777777" w:rsidR="009D292A" w:rsidRPr="009D292A" w:rsidRDefault="009D292A" w:rsidP="009D292A">
      <w:pPr>
        <w:contextualSpacing/>
        <w:rPr>
          <w:rFonts w:ascii="Calibri" w:eastAsia="Calibri" w:hAnsi="Calibri" w:cs="Calibri"/>
          <w:color w:val="000000"/>
          <w:kern w:val="16"/>
          <w:sz w:val="22"/>
          <w:szCs w:val="22"/>
        </w:rPr>
      </w:pPr>
    </w:p>
    <w:p w14:paraId="4C47BB1B" w14:textId="77777777" w:rsidR="009D292A" w:rsidRPr="009D292A" w:rsidRDefault="009D292A" w:rsidP="009D292A">
      <w:pPr>
        <w:contextualSpacing/>
        <w:rPr>
          <w:rFonts w:ascii="Calibri" w:eastAsia="Calibri" w:hAnsi="Calibri" w:cs="Calibri"/>
          <w:color w:val="000000"/>
          <w:kern w:val="16"/>
          <w:sz w:val="22"/>
          <w:szCs w:val="22"/>
        </w:rPr>
      </w:pPr>
    </w:p>
    <w:p w14:paraId="76E1D864" w14:textId="77777777" w:rsidR="009D292A" w:rsidRPr="009D292A" w:rsidRDefault="009D292A" w:rsidP="009D292A">
      <w:pPr>
        <w:contextualSpacing/>
        <w:rPr>
          <w:rFonts w:ascii="Calibri" w:eastAsia="Calibri" w:hAnsi="Calibri" w:cs="Calibri"/>
          <w:color w:val="000000"/>
          <w:kern w:val="16"/>
          <w:sz w:val="22"/>
          <w:szCs w:val="22"/>
        </w:rPr>
      </w:pPr>
    </w:p>
    <w:tbl>
      <w:tblPr>
        <w:tblW w:w="10800"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2524"/>
        <w:gridCol w:w="970"/>
        <w:gridCol w:w="825"/>
        <w:gridCol w:w="413"/>
        <w:gridCol w:w="2540"/>
        <w:gridCol w:w="825"/>
        <w:gridCol w:w="413"/>
        <w:gridCol w:w="1467"/>
        <w:gridCol w:w="823"/>
      </w:tblGrid>
      <w:tr w:rsidR="009D292A" w:rsidRPr="009D292A" w14:paraId="10B4773C" w14:textId="77777777" w:rsidTr="00715F8B">
        <w:tc>
          <w:tcPr>
            <w:tcW w:w="2524" w:type="dxa"/>
          </w:tcPr>
          <w:p w14:paraId="51376F82" w14:textId="77777777" w:rsidR="009D292A" w:rsidRPr="009D292A" w:rsidRDefault="009D292A" w:rsidP="009D292A">
            <w:pPr>
              <w:contextualSpacing/>
              <w:rPr>
                <w:rFonts w:ascii="Calibri" w:eastAsia="Calibri" w:hAnsi="Calibri" w:cs="Calibri"/>
                <w:b/>
                <w:color w:val="000000"/>
                <w:kern w:val="16"/>
                <w:sz w:val="22"/>
                <w:szCs w:val="22"/>
              </w:rPr>
            </w:pPr>
            <w:r w:rsidRPr="009D292A">
              <w:rPr>
                <w:rFonts w:ascii="Calibri" w:eastAsia="Calibri" w:hAnsi="Calibri" w:cs="Calibri"/>
                <w:b/>
                <w:color w:val="000000"/>
                <w:kern w:val="16"/>
                <w:sz w:val="22"/>
                <w:szCs w:val="22"/>
              </w:rPr>
              <w:t>RECOMMENDATION:</w:t>
            </w:r>
          </w:p>
        </w:tc>
        <w:tc>
          <w:tcPr>
            <w:tcW w:w="970" w:type="dxa"/>
          </w:tcPr>
          <w:p w14:paraId="56BDBFBE" w14:textId="77777777" w:rsidR="009D292A" w:rsidRPr="009D292A" w:rsidRDefault="009D292A" w:rsidP="009D292A">
            <w:pPr>
              <w:contextualSpacing/>
              <w:rPr>
                <w:rFonts w:ascii="Calibri" w:eastAsia="Calibri" w:hAnsi="Calibri" w:cs="Calibri"/>
                <w:color w:val="000000"/>
                <w:kern w:val="16"/>
                <w:sz w:val="22"/>
                <w:szCs w:val="22"/>
              </w:rPr>
            </w:pPr>
            <w:r w:rsidRPr="009D292A">
              <w:rPr>
                <w:rFonts w:ascii="Calibri" w:eastAsia="Calibri" w:hAnsi="Calibri" w:cs="Calibri"/>
                <w:color w:val="000000"/>
                <w:kern w:val="16"/>
                <w:sz w:val="22"/>
                <w:szCs w:val="22"/>
              </w:rPr>
              <w:t>Funded</w:t>
            </w:r>
          </w:p>
        </w:tc>
        <w:tc>
          <w:tcPr>
            <w:tcW w:w="825" w:type="dxa"/>
            <w:tcBorders>
              <w:bottom w:val="single" w:sz="4" w:space="0" w:color="000000"/>
            </w:tcBorders>
          </w:tcPr>
          <w:p w14:paraId="4871BCFB" w14:textId="77777777" w:rsidR="009D292A" w:rsidRPr="009D292A" w:rsidRDefault="009D292A" w:rsidP="009D292A">
            <w:pPr>
              <w:contextualSpacing/>
              <w:rPr>
                <w:rFonts w:ascii="Calibri" w:eastAsia="Calibri" w:hAnsi="Calibri" w:cs="Calibri"/>
                <w:b/>
                <w:color w:val="000000"/>
                <w:kern w:val="16"/>
                <w:sz w:val="22"/>
                <w:szCs w:val="22"/>
              </w:rPr>
            </w:pPr>
          </w:p>
        </w:tc>
        <w:tc>
          <w:tcPr>
            <w:tcW w:w="413" w:type="dxa"/>
          </w:tcPr>
          <w:p w14:paraId="4E6BC4AC" w14:textId="77777777" w:rsidR="009D292A" w:rsidRPr="009D292A" w:rsidRDefault="009D292A" w:rsidP="009D292A">
            <w:pPr>
              <w:contextualSpacing/>
              <w:rPr>
                <w:rFonts w:ascii="Calibri" w:eastAsia="Calibri" w:hAnsi="Calibri" w:cs="Calibri"/>
                <w:color w:val="000000"/>
                <w:kern w:val="16"/>
                <w:sz w:val="22"/>
                <w:szCs w:val="22"/>
              </w:rPr>
            </w:pPr>
          </w:p>
        </w:tc>
        <w:tc>
          <w:tcPr>
            <w:tcW w:w="2540" w:type="dxa"/>
          </w:tcPr>
          <w:p w14:paraId="1764CC02" w14:textId="77777777" w:rsidR="009D292A" w:rsidRPr="009D292A" w:rsidRDefault="009D292A" w:rsidP="009D292A">
            <w:pPr>
              <w:contextualSpacing/>
              <w:rPr>
                <w:rFonts w:ascii="Calibri" w:eastAsia="Calibri" w:hAnsi="Calibri" w:cs="Calibri"/>
                <w:color w:val="000000"/>
                <w:kern w:val="16"/>
                <w:sz w:val="22"/>
                <w:szCs w:val="22"/>
              </w:rPr>
            </w:pPr>
            <w:r w:rsidRPr="009D292A">
              <w:rPr>
                <w:rFonts w:ascii="Calibri" w:eastAsia="Calibri" w:hAnsi="Calibri" w:cs="Calibri"/>
                <w:color w:val="000000"/>
                <w:kern w:val="16"/>
                <w:sz w:val="22"/>
                <w:szCs w:val="22"/>
              </w:rPr>
              <w:t>Funded with Changes</w:t>
            </w:r>
          </w:p>
        </w:tc>
        <w:tc>
          <w:tcPr>
            <w:tcW w:w="825" w:type="dxa"/>
            <w:tcBorders>
              <w:bottom w:val="single" w:sz="4" w:space="0" w:color="000000"/>
            </w:tcBorders>
          </w:tcPr>
          <w:p w14:paraId="10F3342F" w14:textId="77777777" w:rsidR="009D292A" w:rsidRPr="009D292A" w:rsidRDefault="009D292A" w:rsidP="009D292A">
            <w:pPr>
              <w:contextualSpacing/>
              <w:rPr>
                <w:rFonts w:ascii="Calibri" w:eastAsia="Calibri" w:hAnsi="Calibri" w:cs="Calibri"/>
                <w:b/>
                <w:color w:val="000000"/>
                <w:kern w:val="16"/>
                <w:sz w:val="22"/>
                <w:szCs w:val="22"/>
              </w:rPr>
            </w:pPr>
          </w:p>
        </w:tc>
        <w:tc>
          <w:tcPr>
            <w:tcW w:w="413" w:type="dxa"/>
          </w:tcPr>
          <w:p w14:paraId="5D259F2D" w14:textId="77777777" w:rsidR="009D292A" w:rsidRPr="009D292A" w:rsidRDefault="009D292A" w:rsidP="009D292A">
            <w:pPr>
              <w:contextualSpacing/>
              <w:rPr>
                <w:rFonts w:ascii="Calibri" w:eastAsia="Calibri" w:hAnsi="Calibri" w:cs="Calibri"/>
                <w:color w:val="000000"/>
                <w:kern w:val="16"/>
                <w:sz w:val="22"/>
                <w:szCs w:val="22"/>
              </w:rPr>
            </w:pPr>
          </w:p>
        </w:tc>
        <w:tc>
          <w:tcPr>
            <w:tcW w:w="1467" w:type="dxa"/>
          </w:tcPr>
          <w:p w14:paraId="075872B8" w14:textId="77777777" w:rsidR="009D292A" w:rsidRPr="009D292A" w:rsidRDefault="009D292A" w:rsidP="009D292A">
            <w:pPr>
              <w:contextualSpacing/>
              <w:rPr>
                <w:rFonts w:ascii="Calibri" w:eastAsia="Calibri" w:hAnsi="Calibri" w:cs="Calibri"/>
                <w:color w:val="000000"/>
                <w:kern w:val="16"/>
                <w:sz w:val="22"/>
                <w:szCs w:val="22"/>
              </w:rPr>
            </w:pPr>
            <w:r w:rsidRPr="009D292A">
              <w:rPr>
                <w:rFonts w:ascii="Calibri" w:eastAsia="Calibri" w:hAnsi="Calibri" w:cs="Calibri"/>
                <w:color w:val="000000"/>
                <w:kern w:val="16"/>
                <w:sz w:val="22"/>
                <w:szCs w:val="22"/>
              </w:rPr>
              <w:t>Not Funded</w:t>
            </w:r>
          </w:p>
        </w:tc>
        <w:tc>
          <w:tcPr>
            <w:tcW w:w="823" w:type="dxa"/>
            <w:tcBorders>
              <w:bottom w:val="single" w:sz="4" w:space="0" w:color="000000"/>
            </w:tcBorders>
          </w:tcPr>
          <w:p w14:paraId="6735A980" w14:textId="77777777" w:rsidR="009D292A" w:rsidRPr="009D292A" w:rsidRDefault="009D292A" w:rsidP="009D292A">
            <w:pPr>
              <w:ind w:left="-350"/>
              <w:contextualSpacing/>
              <w:rPr>
                <w:rFonts w:ascii="Calibri" w:eastAsia="Calibri" w:hAnsi="Calibri" w:cs="Calibri"/>
                <w:b/>
                <w:color w:val="000000"/>
                <w:kern w:val="16"/>
                <w:sz w:val="22"/>
                <w:szCs w:val="22"/>
              </w:rPr>
            </w:pPr>
          </w:p>
        </w:tc>
      </w:tr>
    </w:tbl>
    <w:p w14:paraId="764EE334" w14:textId="77777777" w:rsidR="008B290B" w:rsidRPr="008B290B" w:rsidRDefault="008B290B" w:rsidP="008B290B">
      <w:pPr>
        <w:contextualSpacing/>
        <w:rPr>
          <w:rFonts w:ascii="Calibri" w:eastAsia="Calibri" w:hAnsi="Calibri" w:cs="Calibri"/>
          <w:color w:val="000000"/>
          <w:kern w:val="16"/>
          <w:sz w:val="22"/>
          <w:szCs w:val="22"/>
        </w:rPr>
      </w:pPr>
    </w:p>
    <w:p w14:paraId="4B6F3AC0" w14:textId="77777777" w:rsidR="008B290B" w:rsidRPr="008B290B" w:rsidRDefault="008B290B" w:rsidP="008B290B">
      <w:pPr>
        <w:contextualSpacing/>
        <w:rPr>
          <w:rFonts w:ascii="Calibri" w:eastAsia="Calibri" w:hAnsi="Calibri" w:cs="Calibri"/>
          <w:color w:val="262626"/>
          <w:kern w:val="16"/>
          <w:sz w:val="22"/>
          <w:szCs w:val="22"/>
        </w:rPr>
      </w:pPr>
    </w:p>
    <w:p w14:paraId="052DB125" w14:textId="77777777" w:rsidR="001F78A8" w:rsidRPr="006013D5" w:rsidRDefault="001F78A8" w:rsidP="00825C75">
      <w:pPr>
        <w:pStyle w:val="Title"/>
        <w:jc w:val="left"/>
        <w:rPr>
          <w:rFonts w:ascii="Calibri" w:hAnsi="Calibri" w:cs="Calibri"/>
          <w:szCs w:val="24"/>
        </w:rPr>
      </w:pPr>
    </w:p>
    <w:p w14:paraId="44F1804E" w14:textId="77777777" w:rsidR="001041B6" w:rsidRPr="006013D5" w:rsidRDefault="001041B6" w:rsidP="001041B6">
      <w:pPr>
        <w:tabs>
          <w:tab w:val="left" w:pos="3945"/>
        </w:tabs>
        <w:rPr>
          <w:rFonts w:ascii="Calibri" w:hAnsi="Calibri" w:cs="Calibri"/>
        </w:rPr>
      </w:pPr>
    </w:p>
    <w:p w14:paraId="7FD3FC16" w14:textId="77777777" w:rsidR="00BB43D1" w:rsidRPr="006013D5" w:rsidRDefault="001041B6" w:rsidP="001041B6">
      <w:pPr>
        <w:tabs>
          <w:tab w:val="left" w:pos="3945"/>
        </w:tabs>
        <w:rPr>
          <w:rFonts w:ascii="Calibri" w:hAnsi="Calibri" w:cs="Calibri"/>
        </w:rPr>
        <w:sectPr w:rsidR="00BB43D1" w:rsidRPr="006013D5" w:rsidSect="00BA275E">
          <w:pgSz w:w="12240" w:h="15840" w:code="1"/>
          <w:pgMar w:top="1008" w:right="1296" w:bottom="1008" w:left="1296" w:header="720" w:footer="720" w:gutter="0"/>
          <w:cols w:space="720"/>
          <w:docGrid w:linePitch="360"/>
        </w:sectPr>
      </w:pPr>
      <w:r w:rsidRPr="006013D5">
        <w:rPr>
          <w:rFonts w:ascii="Calibri" w:hAnsi="Calibri" w:cs="Calibri"/>
        </w:rPr>
        <w:tab/>
      </w:r>
    </w:p>
    <w:p w14:paraId="027ACA56" w14:textId="77777777" w:rsidR="002F2E1D" w:rsidRPr="006013D5" w:rsidRDefault="00E129FE" w:rsidP="008B1835">
      <w:pPr>
        <w:pStyle w:val="Heading4"/>
        <w:pBdr>
          <w:top w:val="single" w:sz="36" w:space="0" w:color="auto"/>
          <w:left w:val="single" w:sz="36" w:space="4" w:color="auto"/>
          <w:bottom w:val="single" w:sz="36" w:space="0" w:color="auto"/>
          <w:right w:val="single" w:sz="36" w:space="4" w:color="auto"/>
        </w:pBdr>
        <w:shd w:val="clear" w:color="auto" w:fill="000000"/>
        <w:spacing w:before="0" w:after="0"/>
        <w:jc w:val="center"/>
        <w:rPr>
          <w:rFonts w:ascii="Calibri" w:hAnsi="Calibri" w:cs="Calibri"/>
          <w:sz w:val="40"/>
          <w:szCs w:val="40"/>
        </w:rPr>
      </w:pPr>
      <w:r w:rsidRPr="006013D5">
        <w:rPr>
          <w:rFonts w:ascii="Calibri" w:hAnsi="Calibri" w:cs="Calibri"/>
          <w:sz w:val="40"/>
          <w:szCs w:val="40"/>
        </w:rPr>
        <w:lastRenderedPageBreak/>
        <w:t>Title I</w:t>
      </w:r>
      <w:r w:rsidR="005A222E">
        <w:rPr>
          <w:rFonts w:ascii="Calibri" w:hAnsi="Calibri" w:cs="Calibri"/>
          <w:sz w:val="40"/>
          <w:szCs w:val="40"/>
        </w:rPr>
        <w:t>, Part A</w:t>
      </w:r>
      <w:r w:rsidRPr="006013D5">
        <w:rPr>
          <w:rFonts w:ascii="Calibri" w:hAnsi="Calibri" w:cs="Calibri"/>
          <w:sz w:val="40"/>
          <w:szCs w:val="40"/>
        </w:rPr>
        <w:t xml:space="preserve"> Reallocated </w:t>
      </w:r>
      <w:r w:rsidR="002521A5">
        <w:rPr>
          <w:rFonts w:ascii="Calibri" w:hAnsi="Calibri" w:cs="Calibri"/>
          <w:sz w:val="40"/>
          <w:szCs w:val="40"/>
        </w:rPr>
        <w:t>Assistance Grant</w:t>
      </w:r>
    </w:p>
    <w:p w14:paraId="3BB0FFE9" w14:textId="77777777" w:rsidR="00825C75" w:rsidRPr="002521A5" w:rsidRDefault="002521A5" w:rsidP="002521A5">
      <w:pPr>
        <w:tabs>
          <w:tab w:val="left" w:pos="-720"/>
          <w:tab w:val="left" w:pos="1320"/>
        </w:tabs>
        <w:suppressAutoHyphens/>
        <w:rPr>
          <w:rFonts w:ascii="Calibri" w:hAnsi="Calibri" w:cs="Calibri"/>
          <w:b/>
          <w:bCs/>
          <w:i/>
          <w:sz w:val="12"/>
          <w:szCs w:val="12"/>
        </w:rPr>
      </w:pPr>
      <w:r>
        <w:rPr>
          <w:rFonts w:ascii="Calibri" w:hAnsi="Calibri" w:cs="Calibri"/>
          <w:b/>
          <w:bCs/>
          <w:i/>
          <w:sz w:val="26"/>
          <w:szCs w:val="26"/>
        </w:rPr>
        <w:tab/>
      </w:r>
    </w:p>
    <w:tbl>
      <w:tblPr>
        <w:tblW w:w="11070" w:type="dxa"/>
        <w:tblInd w:w="-605" w:type="dxa"/>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ayout w:type="fixed"/>
        <w:tblCellMar>
          <w:left w:w="115" w:type="dxa"/>
          <w:right w:w="115" w:type="dxa"/>
        </w:tblCellMar>
        <w:tblLook w:val="0000" w:firstRow="0" w:lastRow="0" w:firstColumn="0" w:lastColumn="0" w:noHBand="0" w:noVBand="0"/>
      </w:tblPr>
      <w:tblGrid>
        <w:gridCol w:w="11070"/>
      </w:tblGrid>
      <w:tr w:rsidR="008B290B" w:rsidRPr="006013D5" w14:paraId="6D779CE5" w14:textId="77777777" w:rsidTr="006013D5">
        <w:trPr>
          <w:trHeight w:val="2690"/>
        </w:trPr>
        <w:tc>
          <w:tcPr>
            <w:tcW w:w="11070" w:type="dxa"/>
            <w:tcBorders>
              <w:left w:val="single" w:sz="8" w:space="0" w:color="5C6670"/>
              <w:bottom w:val="single" w:sz="4" w:space="0" w:color="000000"/>
              <w:right w:val="single" w:sz="8" w:space="0" w:color="5C6670"/>
            </w:tcBorders>
            <w:vAlign w:val="center"/>
          </w:tcPr>
          <w:p w14:paraId="1056701B" w14:textId="77777777" w:rsidR="00F57B8E" w:rsidRPr="00F57B8E" w:rsidRDefault="00F57B8E" w:rsidP="00F57B8E">
            <w:pPr>
              <w:widowControl w:val="0"/>
              <w:spacing w:line="259" w:lineRule="auto"/>
              <w:rPr>
                <w:rFonts w:ascii="Calibri" w:hAnsi="Calibri" w:cs="Calibri"/>
                <w:color w:val="000000"/>
                <w:sz w:val="22"/>
                <w:szCs w:val="22"/>
              </w:rPr>
            </w:pPr>
            <w:r w:rsidRPr="00F57B8E">
              <w:rPr>
                <w:rFonts w:ascii="Calibri" w:hAnsi="Calibri" w:cs="Calibri"/>
                <w:color w:val="000000"/>
                <w:sz w:val="22"/>
                <w:szCs w:val="22"/>
              </w:rPr>
              <w:t>Select the following evidence-based interventions that will be used (Check all that apply)</w:t>
            </w:r>
          </w:p>
          <w:p w14:paraId="5F1779D9" w14:textId="77777777" w:rsidR="00F57B8E" w:rsidRPr="00F57B8E" w:rsidRDefault="00F57B8E" w:rsidP="00F57B8E">
            <w:pPr>
              <w:widowControl w:val="0"/>
              <w:spacing w:line="259" w:lineRule="auto"/>
              <w:rPr>
                <w:rFonts w:ascii="Calibri" w:hAnsi="Calibri" w:cs="Calibri"/>
                <w:b/>
                <w:bCs/>
                <w:color w:val="000000"/>
                <w:sz w:val="12"/>
                <w:szCs w:val="12"/>
                <w:shd w:val="clear" w:color="auto" w:fill="FFFFFF"/>
              </w:rPr>
            </w:pPr>
          </w:p>
          <w:p w14:paraId="22AA62F5" w14:textId="77777777" w:rsidR="00F57B8E" w:rsidRPr="00F57B8E" w:rsidRDefault="00F57B8E" w:rsidP="00F57B8E">
            <w:pPr>
              <w:widowControl w:val="0"/>
              <w:spacing w:line="259" w:lineRule="auto"/>
              <w:rPr>
                <w:rFonts w:ascii="Calibri" w:hAnsi="Calibri" w:cs="Calibri"/>
                <w:color w:val="000000"/>
                <w:sz w:val="22"/>
                <w:szCs w:val="22"/>
                <w:shd w:val="clear" w:color="auto" w:fill="FFFFFF"/>
              </w:rPr>
            </w:pPr>
            <w:r w:rsidRPr="00F57B8E">
              <w:rPr>
                <w:rFonts w:ascii="Calibri" w:hAnsi="Calibri" w:cs="Calibri"/>
                <w:b/>
                <w:bCs/>
                <w:color w:val="000000"/>
                <w:sz w:val="22"/>
                <w:szCs w:val="22"/>
                <w:shd w:val="clear" w:color="auto" w:fill="FFFFFF"/>
              </w:rPr>
              <w:t>Evidence Based Interventions:</w:t>
            </w:r>
          </w:p>
          <w:p w14:paraId="7DA324C5" w14:textId="77777777" w:rsidR="008B290B" w:rsidRPr="006013D5" w:rsidRDefault="008B290B" w:rsidP="008B290B">
            <w:pPr>
              <w:pStyle w:val="ListParagraph"/>
              <w:widowControl w:val="0"/>
              <w:numPr>
                <w:ilvl w:val="0"/>
                <w:numId w:val="9"/>
              </w:numPr>
              <w:spacing w:line="259" w:lineRule="auto"/>
              <w:contextualSpacing/>
              <w:rPr>
                <w:rFonts w:ascii="Calibri" w:hAnsi="Calibri" w:cs="Calibri"/>
                <w:color w:val="000000"/>
                <w:sz w:val="22"/>
                <w:szCs w:val="22"/>
                <w:shd w:val="clear" w:color="auto" w:fill="FFFFFF"/>
              </w:rPr>
            </w:pPr>
            <w:r w:rsidRPr="006013D5">
              <w:rPr>
                <w:rFonts w:ascii="Calibri" w:hAnsi="Calibri" w:cs="Calibri"/>
                <w:color w:val="000000"/>
                <w:sz w:val="22"/>
                <w:szCs w:val="22"/>
                <w:shd w:val="clear" w:color="auto" w:fill="FFFFFF"/>
              </w:rPr>
              <w:t xml:space="preserve">Administering and Using High-Quality Assessments as described </w:t>
            </w:r>
            <w:hyperlink r:id="rId19" w:history="1">
              <w:r w:rsidRPr="006013D5">
                <w:rPr>
                  <w:rStyle w:val="Hyperlink"/>
                  <w:rFonts w:ascii="Calibri" w:hAnsi="Calibri" w:cs="Calibri"/>
                  <w:sz w:val="22"/>
                  <w:szCs w:val="22"/>
                  <w:shd w:val="clear" w:color="auto" w:fill="FFFFFF"/>
                </w:rPr>
                <w:t>here</w:t>
              </w:r>
            </w:hyperlink>
          </w:p>
          <w:p w14:paraId="76C69C9D" w14:textId="77777777" w:rsidR="008B290B" w:rsidRPr="006013D5" w:rsidRDefault="008B290B" w:rsidP="008B290B">
            <w:pPr>
              <w:pStyle w:val="ListParagraph"/>
              <w:widowControl w:val="0"/>
              <w:numPr>
                <w:ilvl w:val="0"/>
                <w:numId w:val="9"/>
              </w:numPr>
              <w:spacing w:line="259" w:lineRule="auto"/>
              <w:contextualSpacing/>
              <w:rPr>
                <w:rFonts w:ascii="Calibri" w:hAnsi="Calibri" w:cs="Calibri"/>
                <w:color w:val="000000"/>
                <w:sz w:val="22"/>
                <w:szCs w:val="22"/>
                <w:shd w:val="clear" w:color="auto" w:fill="FFFFFF"/>
              </w:rPr>
            </w:pPr>
            <w:r w:rsidRPr="006013D5">
              <w:rPr>
                <w:rFonts w:ascii="Calibri" w:hAnsi="Calibri" w:cs="Calibri"/>
                <w:color w:val="000000"/>
                <w:sz w:val="22"/>
                <w:szCs w:val="22"/>
                <w:shd w:val="clear" w:color="auto" w:fill="FFFFFF"/>
              </w:rPr>
              <w:t xml:space="preserve">Evidence-Based Summer Programming as described </w:t>
            </w:r>
            <w:hyperlink r:id="rId20" w:history="1">
              <w:r w:rsidRPr="006013D5">
                <w:rPr>
                  <w:rStyle w:val="Hyperlink"/>
                  <w:rFonts w:ascii="Calibri" w:hAnsi="Calibri" w:cs="Calibri"/>
                  <w:sz w:val="22"/>
                  <w:szCs w:val="22"/>
                  <w:shd w:val="clear" w:color="auto" w:fill="FFFFFF"/>
                </w:rPr>
                <w:t>here</w:t>
              </w:r>
            </w:hyperlink>
            <w:r w:rsidRPr="006013D5">
              <w:rPr>
                <w:rFonts w:ascii="Calibri" w:hAnsi="Calibri" w:cs="Calibri"/>
                <w:color w:val="000000"/>
                <w:sz w:val="22"/>
                <w:szCs w:val="22"/>
                <w:shd w:val="clear" w:color="auto" w:fill="FFFFFF"/>
              </w:rPr>
              <w:t> </w:t>
            </w:r>
          </w:p>
          <w:p w14:paraId="3C732766" w14:textId="77777777" w:rsidR="008B290B" w:rsidRPr="006013D5" w:rsidRDefault="008B290B" w:rsidP="008B290B">
            <w:pPr>
              <w:pStyle w:val="ListParagraph"/>
              <w:widowControl w:val="0"/>
              <w:numPr>
                <w:ilvl w:val="0"/>
                <w:numId w:val="9"/>
              </w:numPr>
              <w:spacing w:line="259" w:lineRule="auto"/>
              <w:contextualSpacing/>
              <w:rPr>
                <w:rFonts w:ascii="Calibri" w:hAnsi="Calibri" w:cs="Calibri"/>
                <w:color w:val="000000"/>
                <w:sz w:val="22"/>
                <w:szCs w:val="22"/>
                <w:shd w:val="clear" w:color="auto" w:fill="FFFFFF"/>
              </w:rPr>
            </w:pPr>
            <w:r w:rsidRPr="006013D5">
              <w:rPr>
                <w:rFonts w:ascii="Calibri" w:hAnsi="Calibri" w:cs="Calibri"/>
                <w:color w:val="000000"/>
                <w:sz w:val="22"/>
                <w:szCs w:val="22"/>
                <w:shd w:val="clear" w:color="auto" w:fill="FFFFFF"/>
              </w:rPr>
              <w:t xml:space="preserve">Evidence-Based Strategies for Social and Emotional Learning and Mental Health as described </w:t>
            </w:r>
            <w:hyperlink r:id="rId21" w:history="1">
              <w:r w:rsidRPr="006013D5">
                <w:rPr>
                  <w:rStyle w:val="Hyperlink"/>
                  <w:rFonts w:ascii="Calibri" w:hAnsi="Calibri" w:cs="Calibri"/>
                  <w:sz w:val="22"/>
                  <w:szCs w:val="22"/>
                  <w:shd w:val="clear" w:color="auto" w:fill="FFFFFF"/>
                </w:rPr>
                <w:t>here</w:t>
              </w:r>
            </w:hyperlink>
            <w:r w:rsidRPr="006013D5">
              <w:rPr>
                <w:rFonts w:ascii="Calibri" w:hAnsi="Calibri" w:cs="Calibri"/>
                <w:color w:val="000000"/>
                <w:sz w:val="22"/>
                <w:szCs w:val="22"/>
                <w:shd w:val="clear" w:color="auto" w:fill="FFFFFF"/>
              </w:rPr>
              <w:t> </w:t>
            </w:r>
          </w:p>
          <w:p w14:paraId="28BB5158" w14:textId="77777777" w:rsidR="008B290B" w:rsidRPr="006013D5" w:rsidRDefault="008B290B" w:rsidP="008B290B">
            <w:pPr>
              <w:pStyle w:val="ListParagraph"/>
              <w:widowControl w:val="0"/>
              <w:numPr>
                <w:ilvl w:val="0"/>
                <w:numId w:val="9"/>
              </w:numPr>
              <w:spacing w:line="259" w:lineRule="auto"/>
              <w:contextualSpacing/>
              <w:rPr>
                <w:rFonts w:ascii="Calibri" w:hAnsi="Calibri" w:cs="Calibri"/>
                <w:color w:val="000000"/>
                <w:sz w:val="22"/>
                <w:szCs w:val="22"/>
                <w:shd w:val="clear" w:color="auto" w:fill="FFFFFF"/>
              </w:rPr>
            </w:pPr>
            <w:r w:rsidRPr="006013D5">
              <w:rPr>
                <w:rFonts w:ascii="Calibri" w:hAnsi="Calibri" w:cs="Calibri"/>
                <w:color w:val="000000"/>
                <w:sz w:val="22"/>
                <w:szCs w:val="22"/>
                <w:shd w:val="clear" w:color="auto" w:fill="FFFFFF"/>
              </w:rPr>
              <w:t xml:space="preserve">Development of Targeted and Intensive Interventions in Reading and Math as described here for </w:t>
            </w:r>
            <w:hyperlink r:id="rId22" w:history="1">
              <w:r w:rsidRPr="006013D5">
                <w:rPr>
                  <w:rStyle w:val="Hyperlink"/>
                  <w:rFonts w:ascii="Calibri" w:hAnsi="Calibri" w:cs="Calibri"/>
                  <w:sz w:val="22"/>
                  <w:szCs w:val="22"/>
                  <w:shd w:val="clear" w:color="auto" w:fill="FFFFFF"/>
                </w:rPr>
                <w:t>math</w:t>
              </w:r>
            </w:hyperlink>
            <w:r w:rsidRPr="006013D5">
              <w:rPr>
                <w:rFonts w:ascii="Calibri" w:hAnsi="Calibri" w:cs="Calibri"/>
                <w:color w:val="000000"/>
                <w:sz w:val="22"/>
                <w:szCs w:val="22"/>
                <w:shd w:val="clear" w:color="auto" w:fill="FFFFFF"/>
              </w:rPr>
              <w:t xml:space="preserve"> and </w:t>
            </w:r>
            <w:hyperlink r:id="rId23" w:history="1">
              <w:r w:rsidRPr="006013D5">
                <w:rPr>
                  <w:rStyle w:val="Hyperlink"/>
                  <w:rFonts w:ascii="Calibri" w:hAnsi="Calibri" w:cs="Calibri"/>
                  <w:sz w:val="22"/>
                  <w:szCs w:val="22"/>
                  <w:shd w:val="clear" w:color="auto" w:fill="FFFFFF"/>
                </w:rPr>
                <w:t>reading</w:t>
              </w:r>
            </w:hyperlink>
            <w:r w:rsidRPr="006013D5">
              <w:rPr>
                <w:rFonts w:ascii="Calibri" w:hAnsi="Calibri" w:cs="Calibri"/>
                <w:color w:val="000000"/>
                <w:sz w:val="22"/>
                <w:szCs w:val="22"/>
                <w:shd w:val="clear" w:color="auto" w:fill="FFFFFF"/>
              </w:rPr>
              <w:t> </w:t>
            </w:r>
          </w:p>
          <w:p w14:paraId="352C55EA" w14:textId="77777777" w:rsidR="008B290B" w:rsidRPr="006013D5" w:rsidRDefault="008B290B" w:rsidP="008B290B">
            <w:pPr>
              <w:pStyle w:val="ListParagraph"/>
              <w:widowControl w:val="0"/>
              <w:numPr>
                <w:ilvl w:val="0"/>
                <w:numId w:val="9"/>
              </w:numPr>
              <w:spacing w:line="259" w:lineRule="auto"/>
              <w:contextualSpacing/>
              <w:rPr>
                <w:rFonts w:ascii="Calibri" w:hAnsi="Calibri" w:cs="Calibri"/>
                <w:color w:val="000000"/>
                <w:sz w:val="22"/>
                <w:szCs w:val="22"/>
                <w:shd w:val="clear" w:color="auto" w:fill="FFFFFF"/>
              </w:rPr>
            </w:pPr>
            <w:r w:rsidRPr="006013D5">
              <w:rPr>
                <w:rFonts w:ascii="Calibri" w:hAnsi="Calibri" w:cs="Calibri"/>
                <w:color w:val="000000"/>
                <w:sz w:val="22"/>
                <w:szCs w:val="22"/>
                <w:shd w:val="clear" w:color="auto" w:fill="FFFFFF"/>
              </w:rPr>
              <w:t xml:space="preserve">Expanding Career and Technical Education as described </w:t>
            </w:r>
            <w:hyperlink r:id="rId24" w:history="1">
              <w:r w:rsidRPr="006013D5">
                <w:rPr>
                  <w:rStyle w:val="Hyperlink"/>
                  <w:rFonts w:ascii="Calibri" w:hAnsi="Calibri" w:cs="Calibri"/>
                  <w:sz w:val="22"/>
                  <w:szCs w:val="22"/>
                  <w:shd w:val="clear" w:color="auto" w:fill="FFFFFF"/>
                </w:rPr>
                <w:t>here</w:t>
              </w:r>
            </w:hyperlink>
          </w:p>
          <w:p w14:paraId="00E8CDA6" w14:textId="77777777" w:rsidR="008B290B" w:rsidRPr="006013D5" w:rsidRDefault="008B290B" w:rsidP="008B290B">
            <w:pPr>
              <w:pStyle w:val="ListParagraph"/>
              <w:widowControl w:val="0"/>
              <w:numPr>
                <w:ilvl w:val="0"/>
                <w:numId w:val="9"/>
              </w:numPr>
              <w:spacing w:line="259" w:lineRule="auto"/>
              <w:contextualSpacing/>
              <w:rPr>
                <w:rFonts w:ascii="Calibri" w:hAnsi="Calibri" w:cs="Calibri"/>
                <w:color w:val="000000"/>
                <w:sz w:val="22"/>
                <w:szCs w:val="22"/>
                <w:shd w:val="clear" w:color="auto" w:fill="FFFFFF"/>
              </w:rPr>
            </w:pPr>
            <w:r w:rsidRPr="006013D5">
              <w:rPr>
                <w:rFonts w:ascii="Calibri" w:hAnsi="Calibri" w:cs="Calibri"/>
                <w:color w:val="000000"/>
                <w:sz w:val="22"/>
                <w:szCs w:val="22"/>
                <w:shd w:val="clear" w:color="auto" w:fill="FFFFFF"/>
              </w:rPr>
              <w:t>Development of Rigorous and Relevant Course Content as described here: </w:t>
            </w:r>
          </w:p>
          <w:p w14:paraId="7E261266" w14:textId="77777777" w:rsidR="008B290B" w:rsidRPr="006013D5" w:rsidRDefault="008B290B" w:rsidP="008B290B">
            <w:pPr>
              <w:widowControl w:val="0"/>
              <w:numPr>
                <w:ilvl w:val="1"/>
                <w:numId w:val="7"/>
              </w:numPr>
              <w:spacing w:line="259" w:lineRule="auto"/>
              <w:contextualSpacing/>
              <w:rPr>
                <w:rFonts w:ascii="Calibri" w:hAnsi="Calibri" w:cs="Calibri"/>
                <w:color w:val="000000"/>
                <w:sz w:val="22"/>
                <w:szCs w:val="22"/>
                <w:shd w:val="clear" w:color="auto" w:fill="FFFFFF"/>
              </w:rPr>
            </w:pPr>
            <w:hyperlink r:id="rId25" w:history="1">
              <w:r w:rsidRPr="006013D5">
                <w:rPr>
                  <w:rStyle w:val="Hyperlink"/>
                  <w:rFonts w:ascii="Calibri" w:hAnsi="Calibri" w:cs="Calibri"/>
                  <w:sz w:val="22"/>
                  <w:szCs w:val="22"/>
                  <w:shd w:val="clear" w:color="auto" w:fill="FFFFFF"/>
                </w:rPr>
                <w:t>https://www.ed.gov/raisethebar/academic-excellence</w:t>
              </w:r>
            </w:hyperlink>
          </w:p>
          <w:p w14:paraId="159CBCA2" w14:textId="77777777" w:rsidR="008B290B" w:rsidRPr="006013D5" w:rsidRDefault="008B290B" w:rsidP="008B290B">
            <w:pPr>
              <w:widowControl w:val="0"/>
              <w:numPr>
                <w:ilvl w:val="1"/>
                <w:numId w:val="8"/>
              </w:numPr>
              <w:spacing w:line="259" w:lineRule="auto"/>
              <w:contextualSpacing/>
              <w:rPr>
                <w:rFonts w:ascii="Calibri" w:hAnsi="Calibri" w:cs="Calibri"/>
                <w:color w:val="000000"/>
                <w:sz w:val="22"/>
                <w:szCs w:val="22"/>
                <w:shd w:val="clear" w:color="auto" w:fill="FFFFFF"/>
              </w:rPr>
            </w:pPr>
            <w:hyperlink r:id="rId26" w:history="1">
              <w:r w:rsidRPr="006013D5">
                <w:rPr>
                  <w:rStyle w:val="Hyperlink"/>
                  <w:rFonts w:ascii="Calibri" w:hAnsi="Calibri" w:cs="Calibri"/>
                  <w:sz w:val="22"/>
                  <w:szCs w:val="22"/>
                  <w:shd w:val="clear" w:color="auto" w:fill="FFFFFF"/>
                </w:rPr>
                <w:t>https://files.eric.ed.gov/fulltext/ED492333.pdf</w:t>
              </w:r>
            </w:hyperlink>
          </w:p>
          <w:p w14:paraId="38FD4F52" w14:textId="77777777" w:rsidR="008B290B" w:rsidRPr="006013D5" w:rsidRDefault="008B290B" w:rsidP="008B290B">
            <w:pPr>
              <w:widowControl w:val="0"/>
              <w:numPr>
                <w:ilvl w:val="0"/>
                <w:numId w:val="10"/>
              </w:numPr>
              <w:spacing w:line="259" w:lineRule="auto"/>
              <w:contextualSpacing/>
              <w:rPr>
                <w:rFonts w:ascii="Calibri" w:hAnsi="Calibri" w:cs="Calibri"/>
                <w:color w:val="000000"/>
                <w:sz w:val="22"/>
                <w:szCs w:val="22"/>
                <w:shd w:val="clear" w:color="auto" w:fill="FFFFFF"/>
              </w:rPr>
            </w:pPr>
            <w:r w:rsidRPr="006013D5">
              <w:rPr>
                <w:rFonts w:ascii="Calibri" w:hAnsi="Calibri" w:cs="Calibri"/>
                <w:color w:val="000000"/>
                <w:sz w:val="22"/>
                <w:szCs w:val="22"/>
                <w:shd w:val="clear" w:color="auto" w:fill="FFFFFF"/>
              </w:rPr>
              <w:t xml:space="preserve">Core Components of Evidence-Based Social Emotional Learning Programs as </w:t>
            </w:r>
            <w:r w:rsidRPr="006013D5">
              <w:rPr>
                <w:rFonts w:ascii="Calibri" w:hAnsi="Calibri" w:cs="Calibri"/>
                <w:color w:val="000000"/>
                <w:sz w:val="22"/>
                <w:szCs w:val="22"/>
                <w:u w:val="single"/>
                <w:shd w:val="clear" w:color="auto" w:fill="FFFFFF"/>
              </w:rPr>
              <w:t xml:space="preserve">described </w:t>
            </w:r>
            <w:hyperlink r:id="rId27" w:history="1">
              <w:r w:rsidRPr="006013D5">
                <w:rPr>
                  <w:rStyle w:val="Hyperlink"/>
                  <w:rFonts w:ascii="Calibri" w:hAnsi="Calibri" w:cs="Calibri"/>
                  <w:sz w:val="22"/>
                  <w:szCs w:val="22"/>
                  <w:shd w:val="clear" w:color="auto" w:fill="FFFFFF"/>
                </w:rPr>
                <w:t>here</w:t>
              </w:r>
            </w:hyperlink>
            <w:r w:rsidRPr="006013D5">
              <w:rPr>
                <w:rFonts w:ascii="Calibri" w:hAnsi="Calibri" w:cs="Calibri"/>
                <w:color w:val="000000"/>
                <w:sz w:val="22"/>
                <w:szCs w:val="22"/>
                <w:u w:val="single"/>
                <w:shd w:val="clear" w:color="auto" w:fill="FFFFFF"/>
              </w:rPr>
              <w:t> </w:t>
            </w:r>
          </w:p>
          <w:p w14:paraId="68D8C6AB" w14:textId="77777777" w:rsidR="008B290B" w:rsidRPr="006013D5" w:rsidRDefault="008B290B" w:rsidP="008B290B">
            <w:pPr>
              <w:widowControl w:val="0"/>
              <w:numPr>
                <w:ilvl w:val="0"/>
                <w:numId w:val="10"/>
              </w:numPr>
              <w:spacing w:line="259" w:lineRule="auto"/>
              <w:contextualSpacing/>
              <w:rPr>
                <w:rFonts w:ascii="Calibri" w:hAnsi="Calibri" w:cs="Calibri"/>
                <w:color w:val="000000"/>
                <w:sz w:val="22"/>
                <w:szCs w:val="22"/>
                <w:shd w:val="clear" w:color="auto" w:fill="FFFFFF"/>
              </w:rPr>
            </w:pPr>
            <w:hyperlink r:id="rId28" w:history="1">
              <w:r w:rsidRPr="006013D5">
                <w:rPr>
                  <w:rStyle w:val="Hyperlink"/>
                  <w:rFonts w:ascii="Calibri" w:hAnsi="Calibri" w:cs="Calibri"/>
                  <w:sz w:val="22"/>
                  <w:szCs w:val="22"/>
                  <w:shd w:val="clear" w:color="auto" w:fill="FFFFFF"/>
                </w:rPr>
                <w:t>Attendance Strategy Guide 2.0</w:t>
              </w:r>
            </w:hyperlink>
          </w:p>
          <w:p w14:paraId="5F4A6BB4" w14:textId="77777777" w:rsidR="008B290B" w:rsidRPr="006013D5" w:rsidRDefault="008B290B" w:rsidP="008B290B">
            <w:pPr>
              <w:widowControl w:val="0"/>
              <w:numPr>
                <w:ilvl w:val="0"/>
                <w:numId w:val="10"/>
              </w:numPr>
              <w:spacing w:line="259" w:lineRule="auto"/>
              <w:contextualSpacing/>
              <w:rPr>
                <w:rFonts w:ascii="Calibri" w:hAnsi="Calibri" w:cs="Calibri"/>
                <w:color w:val="000000"/>
                <w:sz w:val="22"/>
                <w:szCs w:val="22"/>
                <w:shd w:val="clear" w:color="auto" w:fill="FFFFFF"/>
              </w:rPr>
            </w:pPr>
            <w:hyperlink r:id="rId29" w:history="1">
              <w:r w:rsidRPr="006013D5">
                <w:rPr>
                  <w:rStyle w:val="Hyperlink"/>
                  <w:rFonts w:ascii="Calibri" w:hAnsi="Calibri" w:cs="Calibri"/>
                  <w:sz w:val="22"/>
                  <w:szCs w:val="22"/>
                  <w:shd w:val="clear" w:color="auto" w:fill="FFFFFF"/>
                </w:rPr>
                <w:t>Coaching Strategy Guide 2.0</w:t>
              </w:r>
            </w:hyperlink>
          </w:p>
          <w:p w14:paraId="4512D393" w14:textId="77777777" w:rsidR="008B290B" w:rsidRPr="006013D5" w:rsidRDefault="008B290B" w:rsidP="008B290B">
            <w:pPr>
              <w:widowControl w:val="0"/>
              <w:numPr>
                <w:ilvl w:val="0"/>
                <w:numId w:val="10"/>
              </w:numPr>
              <w:spacing w:line="259" w:lineRule="auto"/>
              <w:contextualSpacing/>
              <w:rPr>
                <w:rFonts w:ascii="Calibri" w:hAnsi="Calibri" w:cs="Calibri"/>
                <w:color w:val="000000"/>
                <w:sz w:val="22"/>
                <w:szCs w:val="22"/>
                <w:shd w:val="clear" w:color="auto" w:fill="FFFFFF"/>
              </w:rPr>
            </w:pPr>
            <w:hyperlink r:id="rId30" w:history="1">
              <w:r w:rsidRPr="006013D5">
                <w:rPr>
                  <w:rStyle w:val="Hyperlink"/>
                  <w:rFonts w:ascii="Calibri" w:hAnsi="Calibri" w:cs="Calibri"/>
                  <w:sz w:val="22"/>
                  <w:szCs w:val="22"/>
                  <w:shd w:val="clear" w:color="auto" w:fill="FFFFFF"/>
                </w:rPr>
                <w:t>Data Driven Instruction Strategy Guide 2.0</w:t>
              </w:r>
            </w:hyperlink>
          </w:p>
          <w:p w14:paraId="7E4B798D" w14:textId="77777777" w:rsidR="008B290B" w:rsidRPr="006013D5" w:rsidRDefault="008B290B" w:rsidP="008B290B">
            <w:pPr>
              <w:widowControl w:val="0"/>
              <w:numPr>
                <w:ilvl w:val="0"/>
                <w:numId w:val="10"/>
              </w:numPr>
              <w:spacing w:line="259" w:lineRule="auto"/>
              <w:contextualSpacing/>
              <w:rPr>
                <w:rFonts w:ascii="Calibri" w:hAnsi="Calibri" w:cs="Calibri"/>
                <w:color w:val="000000"/>
                <w:sz w:val="22"/>
                <w:szCs w:val="22"/>
                <w:shd w:val="clear" w:color="auto" w:fill="FFFFFF"/>
              </w:rPr>
            </w:pPr>
            <w:hyperlink r:id="rId31" w:history="1">
              <w:r w:rsidRPr="006013D5">
                <w:rPr>
                  <w:rStyle w:val="Hyperlink"/>
                  <w:rFonts w:ascii="Calibri" w:hAnsi="Calibri" w:cs="Calibri"/>
                  <w:sz w:val="22"/>
                  <w:szCs w:val="22"/>
                  <w:shd w:val="clear" w:color="auto" w:fill="FFFFFF"/>
                </w:rPr>
                <w:t>High Dosage Tutoring Strategy Guide 2.0</w:t>
              </w:r>
            </w:hyperlink>
          </w:p>
          <w:p w14:paraId="30831D8B" w14:textId="77777777" w:rsidR="008B290B" w:rsidRPr="006013D5" w:rsidRDefault="008B290B" w:rsidP="008B290B">
            <w:pPr>
              <w:widowControl w:val="0"/>
              <w:numPr>
                <w:ilvl w:val="0"/>
                <w:numId w:val="10"/>
              </w:numPr>
              <w:spacing w:line="259" w:lineRule="auto"/>
              <w:contextualSpacing/>
              <w:rPr>
                <w:rFonts w:ascii="Calibri" w:hAnsi="Calibri" w:cs="Calibri"/>
                <w:color w:val="000000"/>
                <w:sz w:val="22"/>
                <w:szCs w:val="22"/>
                <w:shd w:val="clear" w:color="auto" w:fill="FFFFFF"/>
              </w:rPr>
            </w:pPr>
            <w:hyperlink r:id="rId32" w:history="1">
              <w:r w:rsidRPr="006013D5">
                <w:rPr>
                  <w:rStyle w:val="Hyperlink"/>
                  <w:rFonts w:ascii="Calibri" w:hAnsi="Calibri" w:cs="Calibri"/>
                  <w:sz w:val="22"/>
                  <w:szCs w:val="22"/>
                  <w:shd w:val="clear" w:color="auto" w:fill="FFFFFF"/>
                </w:rPr>
                <w:t>Professional Learning Communities (PLC) Strategy Guide 2.0</w:t>
              </w:r>
            </w:hyperlink>
          </w:p>
          <w:p w14:paraId="31113922" w14:textId="77777777" w:rsidR="008B290B" w:rsidRPr="006013D5" w:rsidRDefault="008B290B" w:rsidP="008B290B">
            <w:pPr>
              <w:widowControl w:val="0"/>
              <w:numPr>
                <w:ilvl w:val="0"/>
                <w:numId w:val="10"/>
              </w:numPr>
              <w:spacing w:line="259" w:lineRule="auto"/>
              <w:contextualSpacing/>
              <w:rPr>
                <w:rFonts w:ascii="Calibri" w:hAnsi="Calibri" w:cs="Calibri"/>
                <w:color w:val="000000"/>
                <w:sz w:val="22"/>
                <w:szCs w:val="22"/>
                <w:shd w:val="clear" w:color="auto" w:fill="FFFFFF"/>
              </w:rPr>
            </w:pPr>
            <w:hyperlink r:id="rId33" w:history="1">
              <w:r w:rsidRPr="006013D5">
                <w:rPr>
                  <w:rStyle w:val="Hyperlink"/>
                  <w:rFonts w:ascii="Calibri" w:hAnsi="Calibri" w:cs="Calibri"/>
                  <w:sz w:val="22"/>
                  <w:szCs w:val="22"/>
                  <w:shd w:val="clear" w:color="auto" w:fill="FFFFFF"/>
                </w:rPr>
                <w:t>Trauma-Informed Education Strategy Guide 2</w:t>
              </w:r>
            </w:hyperlink>
            <w:r w:rsidRPr="006013D5">
              <w:rPr>
                <w:rFonts w:ascii="Calibri" w:hAnsi="Calibri" w:cs="Calibri"/>
                <w:color w:val="000000"/>
                <w:sz w:val="22"/>
                <w:szCs w:val="22"/>
                <w:shd w:val="clear" w:color="auto" w:fill="FFFFFF"/>
              </w:rPr>
              <w:t>.0</w:t>
            </w:r>
          </w:p>
          <w:p w14:paraId="7CC9ACCF" w14:textId="77777777" w:rsidR="008B290B" w:rsidRPr="006013D5" w:rsidRDefault="008B290B" w:rsidP="008B290B">
            <w:pPr>
              <w:widowControl w:val="0"/>
              <w:numPr>
                <w:ilvl w:val="0"/>
                <w:numId w:val="10"/>
              </w:numPr>
              <w:spacing w:line="259" w:lineRule="auto"/>
              <w:contextualSpacing/>
              <w:rPr>
                <w:rFonts w:ascii="Calibri" w:hAnsi="Calibri" w:cs="Calibri"/>
                <w:color w:val="000000"/>
                <w:sz w:val="22"/>
                <w:szCs w:val="22"/>
                <w:shd w:val="clear" w:color="auto" w:fill="FFFFFF"/>
              </w:rPr>
            </w:pPr>
            <w:r w:rsidRPr="006013D5">
              <w:rPr>
                <w:rFonts w:ascii="Calibri" w:hAnsi="Calibri" w:cs="Calibri"/>
                <w:color w:val="000000"/>
                <w:sz w:val="22"/>
                <w:szCs w:val="22"/>
                <w:shd w:val="clear" w:color="auto" w:fill="FFFFFF"/>
              </w:rPr>
              <w:t xml:space="preserve">Organizing Instruction and Study to Improve Student Learning as described </w:t>
            </w:r>
            <w:hyperlink r:id="rId34" w:history="1">
              <w:r w:rsidRPr="006013D5">
                <w:rPr>
                  <w:rStyle w:val="Hyperlink"/>
                  <w:rFonts w:ascii="Calibri" w:hAnsi="Calibri" w:cs="Calibri"/>
                  <w:sz w:val="22"/>
                  <w:szCs w:val="22"/>
                  <w:shd w:val="clear" w:color="auto" w:fill="FFFFFF"/>
                </w:rPr>
                <w:t>here</w:t>
              </w:r>
            </w:hyperlink>
          </w:p>
          <w:p w14:paraId="5FF76AC6" w14:textId="77777777" w:rsidR="008B290B" w:rsidRPr="006013D5" w:rsidRDefault="008B290B" w:rsidP="008B290B">
            <w:pPr>
              <w:widowControl w:val="0"/>
              <w:numPr>
                <w:ilvl w:val="0"/>
                <w:numId w:val="10"/>
              </w:numPr>
              <w:spacing w:line="259" w:lineRule="auto"/>
              <w:contextualSpacing/>
              <w:rPr>
                <w:rFonts w:ascii="Calibri" w:hAnsi="Calibri" w:cs="Calibri"/>
                <w:color w:val="000000"/>
                <w:sz w:val="22"/>
                <w:szCs w:val="22"/>
                <w:shd w:val="clear" w:color="auto" w:fill="FFFFFF"/>
              </w:rPr>
            </w:pPr>
            <w:r w:rsidRPr="006013D5">
              <w:rPr>
                <w:rFonts w:ascii="Calibri" w:hAnsi="Calibri" w:cs="Calibri"/>
                <w:color w:val="000000"/>
                <w:sz w:val="22"/>
                <w:szCs w:val="22"/>
                <w:shd w:val="clear" w:color="auto" w:fill="FFFFFF"/>
              </w:rPr>
              <w:t xml:space="preserve">Teaching Academic Content and Literacy to English Learners in Elementary and Middle Schools as described </w:t>
            </w:r>
            <w:hyperlink r:id="rId35" w:history="1">
              <w:r w:rsidRPr="006013D5">
                <w:rPr>
                  <w:rStyle w:val="Hyperlink"/>
                  <w:rFonts w:ascii="Calibri" w:hAnsi="Calibri" w:cs="Calibri"/>
                  <w:sz w:val="22"/>
                  <w:szCs w:val="22"/>
                  <w:shd w:val="clear" w:color="auto" w:fill="FFFFFF"/>
                </w:rPr>
                <w:t>here</w:t>
              </w:r>
            </w:hyperlink>
            <w:r w:rsidRPr="006013D5">
              <w:rPr>
                <w:rFonts w:ascii="Calibri" w:hAnsi="Calibri" w:cs="Calibri"/>
                <w:color w:val="000000"/>
                <w:sz w:val="22"/>
                <w:szCs w:val="22"/>
                <w:shd w:val="clear" w:color="auto" w:fill="FFFFFF"/>
              </w:rPr>
              <w:t> </w:t>
            </w:r>
          </w:p>
          <w:p w14:paraId="31C80539" w14:textId="77777777" w:rsidR="008B290B" w:rsidRPr="006013D5" w:rsidRDefault="008B290B" w:rsidP="008B290B">
            <w:pPr>
              <w:widowControl w:val="0"/>
              <w:numPr>
                <w:ilvl w:val="0"/>
                <w:numId w:val="10"/>
              </w:numPr>
              <w:spacing w:line="259" w:lineRule="auto"/>
              <w:contextualSpacing/>
              <w:rPr>
                <w:rFonts w:ascii="Calibri" w:hAnsi="Calibri" w:cs="Calibri"/>
                <w:color w:val="000000"/>
                <w:sz w:val="22"/>
                <w:szCs w:val="22"/>
                <w:shd w:val="clear" w:color="auto" w:fill="FFFFFF"/>
              </w:rPr>
            </w:pPr>
            <w:r w:rsidRPr="006013D5">
              <w:rPr>
                <w:rFonts w:ascii="Calibri" w:hAnsi="Calibri" w:cs="Calibri"/>
                <w:color w:val="000000"/>
                <w:sz w:val="22"/>
                <w:szCs w:val="22"/>
                <w:shd w:val="clear" w:color="auto" w:fill="FFFFFF"/>
              </w:rPr>
              <w:t xml:space="preserve">Effective Literacy and English Language Instruction for English Learners as described </w:t>
            </w:r>
            <w:hyperlink r:id="rId36" w:history="1">
              <w:r w:rsidRPr="006013D5">
                <w:rPr>
                  <w:rStyle w:val="Hyperlink"/>
                  <w:rFonts w:ascii="Calibri" w:hAnsi="Calibri" w:cs="Calibri"/>
                  <w:sz w:val="22"/>
                  <w:szCs w:val="22"/>
                  <w:shd w:val="clear" w:color="auto" w:fill="FFFFFF"/>
                </w:rPr>
                <w:t>here</w:t>
              </w:r>
            </w:hyperlink>
            <w:r w:rsidRPr="006013D5">
              <w:rPr>
                <w:rFonts w:ascii="Calibri" w:hAnsi="Calibri" w:cs="Calibri"/>
                <w:color w:val="000000"/>
                <w:sz w:val="22"/>
                <w:szCs w:val="22"/>
                <w:shd w:val="clear" w:color="auto" w:fill="FFFFFF"/>
              </w:rPr>
              <w:t> </w:t>
            </w:r>
          </w:p>
          <w:p w14:paraId="617D26A2" w14:textId="77777777" w:rsidR="008B290B" w:rsidRPr="006013D5" w:rsidRDefault="008B290B" w:rsidP="008B290B">
            <w:pPr>
              <w:widowControl w:val="0"/>
              <w:numPr>
                <w:ilvl w:val="0"/>
                <w:numId w:val="10"/>
              </w:numPr>
              <w:spacing w:line="259" w:lineRule="auto"/>
              <w:contextualSpacing/>
              <w:rPr>
                <w:rFonts w:ascii="Calibri" w:hAnsi="Calibri" w:cs="Calibri"/>
                <w:color w:val="000000"/>
                <w:sz w:val="22"/>
                <w:szCs w:val="22"/>
                <w:shd w:val="clear" w:color="auto" w:fill="FFFFFF"/>
              </w:rPr>
            </w:pPr>
            <w:r w:rsidRPr="006013D5">
              <w:rPr>
                <w:rFonts w:ascii="Calibri" w:hAnsi="Calibri" w:cs="Calibri"/>
                <w:color w:val="000000"/>
                <w:sz w:val="22"/>
                <w:szCs w:val="22"/>
                <w:shd w:val="clear" w:color="auto" w:fill="FFFFFF"/>
              </w:rPr>
              <w:t xml:space="preserve">Preventing Dropout in Secondary Schools as described </w:t>
            </w:r>
            <w:hyperlink r:id="rId37" w:history="1">
              <w:r w:rsidRPr="006013D5">
                <w:rPr>
                  <w:rStyle w:val="Hyperlink"/>
                  <w:rFonts w:ascii="Calibri" w:hAnsi="Calibri" w:cs="Calibri"/>
                  <w:sz w:val="22"/>
                  <w:szCs w:val="22"/>
                  <w:shd w:val="clear" w:color="auto" w:fill="FFFFFF"/>
                </w:rPr>
                <w:t>here</w:t>
              </w:r>
            </w:hyperlink>
            <w:r w:rsidRPr="006013D5">
              <w:rPr>
                <w:rFonts w:ascii="Calibri" w:hAnsi="Calibri" w:cs="Calibri"/>
                <w:color w:val="000000"/>
                <w:sz w:val="22"/>
                <w:szCs w:val="22"/>
                <w:shd w:val="clear" w:color="auto" w:fill="FFFFFF"/>
              </w:rPr>
              <w:t> </w:t>
            </w:r>
          </w:p>
          <w:p w14:paraId="19400745" w14:textId="77777777" w:rsidR="008B290B" w:rsidRPr="006013D5" w:rsidRDefault="008B290B" w:rsidP="008B290B">
            <w:pPr>
              <w:widowControl w:val="0"/>
              <w:numPr>
                <w:ilvl w:val="0"/>
                <w:numId w:val="10"/>
              </w:numPr>
              <w:spacing w:line="259" w:lineRule="auto"/>
              <w:contextualSpacing/>
              <w:rPr>
                <w:rFonts w:ascii="Calibri" w:hAnsi="Calibri" w:cs="Calibri"/>
                <w:color w:val="000000"/>
                <w:sz w:val="22"/>
                <w:szCs w:val="22"/>
                <w:shd w:val="clear" w:color="auto" w:fill="FFFFFF"/>
              </w:rPr>
            </w:pPr>
            <w:r w:rsidRPr="006013D5">
              <w:rPr>
                <w:rFonts w:ascii="Calibri" w:hAnsi="Calibri" w:cs="Calibri"/>
                <w:color w:val="000000"/>
                <w:sz w:val="22"/>
                <w:szCs w:val="22"/>
                <w:shd w:val="clear" w:color="auto" w:fill="FFFFFF"/>
              </w:rPr>
              <w:t xml:space="preserve">Improving Mathematical Problem Solving in Grades 4 - 8 as described </w:t>
            </w:r>
            <w:hyperlink r:id="rId38" w:history="1">
              <w:r w:rsidRPr="006013D5">
                <w:rPr>
                  <w:rStyle w:val="Hyperlink"/>
                  <w:rFonts w:ascii="Calibri" w:hAnsi="Calibri" w:cs="Calibri"/>
                  <w:sz w:val="22"/>
                  <w:szCs w:val="22"/>
                  <w:shd w:val="clear" w:color="auto" w:fill="FFFFFF"/>
                </w:rPr>
                <w:t>here</w:t>
              </w:r>
            </w:hyperlink>
          </w:p>
          <w:p w14:paraId="4863A38E" w14:textId="77777777" w:rsidR="008B290B" w:rsidRPr="006013D5" w:rsidRDefault="008B290B" w:rsidP="008B290B">
            <w:pPr>
              <w:widowControl w:val="0"/>
              <w:numPr>
                <w:ilvl w:val="0"/>
                <w:numId w:val="10"/>
              </w:numPr>
              <w:spacing w:line="259" w:lineRule="auto"/>
              <w:contextualSpacing/>
              <w:rPr>
                <w:rFonts w:ascii="Calibri" w:hAnsi="Calibri" w:cs="Calibri"/>
                <w:color w:val="000000"/>
                <w:sz w:val="22"/>
                <w:szCs w:val="22"/>
                <w:shd w:val="clear" w:color="auto" w:fill="FFFFFF"/>
              </w:rPr>
            </w:pPr>
            <w:r w:rsidRPr="006013D5">
              <w:rPr>
                <w:rFonts w:ascii="Calibri" w:hAnsi="Calibri" w:cs="Calibri"/>
                <w:color w:val="000000"/>
                <w:sz w:val="22"/>
                <w:szCs w:val="22"/>
                <w:shd w:val="clear" w:color="auto" w:fill="FFFFFF"/>
              </w:rPr>
              <w:t xml:space="preserve">Assisting Elementary Students Struggling with Mathematics as described </w:t>
            </w:r>
            <w:hyperlink r:id="rId39" w:history="1">
              <w:r w:rsidRPr="006013D5">
                <w:rPr>
                  <w:rStyle w:val="Hyperlink"/>
                  <w:rFonts w:ascii="Calibri" w:hAnsi="Calibri" w:cs="Calibri"/>
                  <w:sz w:val="22"/>
                  <w:szCs w:val="22"/>
                  <w:shd w:val="clear" w:color="auto" w:fill="FFFFFF"/>
                </w:rPr>
                <w:t>here</w:t>
              </w:r>
            </w:hyperlink>
          </w:p>
          <w:p w14:paraId="31864EFC" w14:textId="77777777" w:rsidR="008B290B" w:rsidRPr="006013D5" w:rsidRDefault="008B290B" w:rsidP="008B290B">
            <w:pPr>
              <w:widowControl w:val="0"/>
              <w:numPr>
                <w:ilvl w:val="0"/>
                <w:numId w:val="10"/>
              </w:numPr>
              <w:spacing w:line="259" w:lineRule="auto"/>
              <w:contextualSpacing/>
              <w:rPr>
                <w:rStyle w:val="Hyperlink"/>
                <w:rFonts w:ascii="Calibri" w:hAnsi="Calibri" w:cs="Calibri"/>
                <w:color w:val="000000"/>
                <w:sz w:val="22"/>
                <w:szCs w:val="22"/>
                <w:u w:val="none"/>
                <w:shd w:val="clear" w:color="auto" w:fill="FFFFFF"/>
              </w:rPr>
            </w:pPr>
            <w:r w:rsidRPr="006013D5">
              <w:rPr>
                <w:rFonts w:ascii="Calibri" w:hAnsi="Calibri" w:cs="Calibri"/>
                <w:color w:val="000000"/>
                <w:sz w:val="22"/>
                <w:szCs w:val="22"/>
                <w:shd w:val="clear" w:color="auto" w:fill="FFFFFF"/>
              </w:rPr>
              <w:t xml:space="preserve">Foundational Skills to Support K-3 Reading as described </w:t>
            </w:r>
            <w:hyperlink r:id="rId40" w:history="1">
              <w:r w:rsidRPr="006013D5">
                <w:rPr>
                  <w:rStyle w:val="Hyperlink"/>
                  <w:rFonts w:ascii="Calibri" w:hAnsi="Calibri" w:cs="Calibri"/>
                  <w:sz w:val="22"/>
                  <w:szCs w:val="22"/>
                  <w:shd w:val="clear" w:color="auto" w:fill="FFFFFF"/>
                </w:rPr>
                <w:t>here</w:t>
              </w:r>
            </w:hyperlink>
          </w:p>
          <w:p w14:paraId="0890EF91" w14:textId="77777777" w:rsidR="006013D5" w:rsidRPr="006013D5" w:rsidRDefault="006013D5" w:rsidP="008B290B">
            <w:pPr>
              <w:widowControl w:val="0"/>
              <w:numPr>
                <w:ilvl w:val="0"/>
                <w:numId w:val="10"/>
              </w:numPr>
              <w:spacing w:line="259" w:lineRule="auto"/>
              <w:contextualSpacing/>
              <w:rPr>
                <w:rFonts w:ascii="Calibri" w:hAnsi="Calibri" w:cs="Calibri"/>
                <w:sz w:val="22"/>
                <w:szCs w:val="22"/>
                <w:shd w:val="clear" w:color="auto" w:fill="FFFFFF"/>
              </w:rPr>
            </w:pPr>
            <w:r w:rsidRPr="006013D5">
              <w:rPr>
                <w:rStyle w:val="Hyperlink"/>
                <w:rFonts w:ascii="Calibri" w:hAnsi="Calibri" w:cs="Calibri"/>
                <w:color w:val="auto"/>
                <w:sz w:val="22"/>
                <w:szCs w:val="22"/>
                <w:u w:val="none"/>
              </w:rPr>
              <w:t>Other Evidence Based Interventions (please describe):</w:t>
            </w:r>
          </w:p>
          <w:p w14:paraId="3B43553C" w14:textId="77777777" w:rsidR="008B290B" w:rsidRPr="005A222E" w:rsidRDefault="008B290B" w:rsidP="00440F20">
            <w:pPr>
              <w:widowControl w:val="0"/>
              <w:spacing w:line="259" w:lineRule="auto"/>
              <w:rPr>
                <w:rFonts w:ascii="Calibri" w:hAnsi="Calibri" w:cs="Calibri"/>
                <w:color w:val="000000"/>
                <w:sz w:val="12"/>
                <w:szCs w:val="12"/>
                <w:shd w:val="clear" w:color="auto" w:fill="FFFFFF"/>
              </w:rPr>
            </w:pPr>
          </w:p>
          <w:p w14:paraId="2129A42F" w14:textId="77777777" w:rsidR="008B290B" w:rsidRPr="006013D5" w:rsidRDefault="008B290B" w:rsidP="00440F20">
            <w:pPr>
              <w:widowControl w:val="0"/>
              <w:spacing w:line="259" w:lineRule="auto"/>
              <w:rPr>
                <w:rFonts w:ascii="Calibri" w:hAnsi="Calibri" w:cs="Calibri"/>
                <w:color w:val="000000"/>
                <w:sz w:val="22"/>
                <w:szCs w:val="22"/>
                <w:shd w:val="clear" w:color="auto" w:fill="FFFFFF"/>
              </w:rPr>
            </w:pPr>
            <w:r w:rsidRPr="006013D5">
              <w:rPr>
                <w:rFonts w:ascii="Calibri" w:hAnsi="Calibri" w:cs="Calibri"/>
                <w:color w:val="000000"/>
                <w:sz w:val="22"/>
                <w:szCs w:val="22"/>
                <w:shd w:val="clear" w:color="auto" w:fill="FFFFFF"/>
              </w:rPr>
              <w:t>In the table:</w:t>
            </w:r>
          </w:p>
          <w:p w14:paraId="558C5A31" w14:textId="77777777" w:rsidR="008B290B" w:rsidRPr="006013D5" w:rsidRDefault="008B290B" w:rsidP="008B290B">
            <w:pPr>
              <w:pStyle w:val="ListParagraph"/>
              <w:numPr>
                <w:ilvl w:val="3"/>
                <w:numId w:val="6"/>
              </w:numPr>
              <w:ind w:left="483"/>
              <w:contextualSpacing/>
              <w:rPr>
                <w:rFonts w:ascii="Calibri" w:hAnsi="Calibri" w:cs="Calibri"/>
                <w:color w:val="000000"/>
                <w:sz w:val="22"/>
                <w:szCs w:val="22"/>
              </w:rPr>
            </w:pPr>
            <w:r w:rsidRPr="006013D5">
              <w:rPr>
                <w:rFonts w:ascii="Calibri" w:hAnsi="Calibri" w:cs="Calibri"/>
                <w:color w:val="000000"/>
                <w:sz w:val="22"/>
                <w:szCs w:val="22"/>
              </w:rPr>
              <w:t xml:space="preserve">Identify the needs that will be addressed with the proposed funds. Note: Identified Needs should </w:t>
            </w:r>
            <w:r w:rsidR="007F3D55">
              <w:rPr>
                <w:rFonts w:ascii="Calibri" w:hAnsi="Calibri" w:cs="Calibri"/>
                <w:color w:val="000000"/>
                <w:sz w:val="22"/>
                <w:szCs w:val="22"/>
              </w:rPr>
              <w:t>be based on the LEA’s comprehensive needs assessment</w:t>
            </w:r>
            <w:r w:rsidRPr="006013D5">
              <w:rPr>
                <w:rFonts w:ascii="Calibri" w:hAnsi="Calibri" w:cs="Calibri"/>
                <w:color w:val="000000"/>
                <w:sz w:val="22"/>
                <w:szCs w:val="22"/>
              </w:rPr>
              <w:t>.</w:t>
            </w:r>
          </w:p>
          <w:p w14:paraId="046CEFB5" w14:textId="77777777" w:rsidR="008B290B" w:rsidRPr="006013D5" w:rsidRDefault="008B290B" w:rsidP="008B290B">
            <w:pPr>
              <w:pStyle w:val="ListParagraph"/>
              <w:numPr>
                <w:ilvl w:val="3"/>
                <w:numId w:val="6"/>
              </w:numPr>
              <w:ind w:left="483"/>
              <w:contextualSpacing/>
              <w:rPr>
                <w:rFonts w:ascii="Calibri" w:hAnsi="Calibri" w:cs="Calibri"/>
                <w:color w:val="000000"/>
                <w:sz w:val="22"/>
                <w:szCs w:val="22"/>
              </w:rPr>
            </w:pPr>
            <w:r w:rsidRPr="006013D5">
              <w:rPr>
                <w:rFonts w:ascii="Calibri" w:hAnsi="Calibri" w:cs="Calibri"/>
                <w:color w:val="000000"/>
                <w:sz w:val="22"/>
                <w:szCs w:val="22"/>
              </w:rPr>
              <w:t xml:space="preserve">Describe the strategy that will be used to address identified needs. </w:t>
            </w:r>
          </w:p>
          <w:p w14:paraId="6234A76D" w14:textId="77777777" w:rsidR="008B290B" w:rsidRPr="006013D5" w:rsidRDefault="008B290B" w:rsidP="008B290B">
            <w:pPr>
              <w:pStyle w:val="ListParagraph"/>
              <w:numPr>
                <w:ilvl w:val="3"/>
                <w:numId w:val="6"/>
              </w:numPr>
              <w:ind w:left="483"/>
              <w:contextualSpacing/>
              <w:rPr>
                <w:rFonts w:ascii="Calibri" w:hAnsi="Calibri" w:cs="Calibri"/>
                <w:color w:val="000000"/>
                <w:sz w:val="22"/>
                <w:szCs w:val="22"/>
              </w:rPr>
            </w:pPr>
            <w:r w:rsidRPr="006013D5">
              <w:rPr>
                <w:rFonts w:ascii="Calibri" w:hAnsi="Calibri" w:cs="Calibri"/>
                <w:color w:val="000000"/>
                <w:sz w:val="22"/>
                <w:szCs w:val="22"/>
              </w:rPr>
              <w:t xml:space="preserve">Select one of the preapproved </w:t>
            </w:r>
            <w:proofErr w:type="gramStart"/>
            <w:r w:rsidRPr="006013D5">
              <w:rPr>
                <w:rFonts w:ascii="Calibri" w:hAnsi="Calibri" w:cs="Calibri"/>
                <w:color w:val="000000"/>
                <w:sz w:val="22"/>
                <w:szCs w:val="22"/>
              </w:rPr>
              <w:t>evidence</w:t>
            </w:r>
            <w:proofErr w:type="gramEnd"/>
            <w:r w:rsidRPr="006013D5">
              <w:rPr>
                <w:rFonts w:ascii="Calibri" w:hAnsi="Calibri" w:cs="Calibri"/>
                <w:color w:val="000000"/>
                <w:sz w:val="22"/>
                <w:szCs w:val="22"/>
              </w:rPr>
              <w:t xml:space="preserve"> bases that supports the proposed strategy.</w:t>
            </w:r>
          </w:p>
          <w:p w14:paraId="1907F50A" w14:textId="77777777" w:rsidR="008B290B" w:rsidRPr="006013D5" w:rsidRDefault="008B290B" w:rsidP="008B290B">
            <w:pPr>
              <w:pStyle w:val="ListParagraph"/>
              <w:numPr>
                <w:ilvl w:val="3"/>
                <w:numId w:val="6"/>
              </w:numPr>
              <w:ind w:left="483"/>
              <w:contextualSpacing/>
              <w:rPr>
                <w:rFonts w:ascii="Calibri" w:hAnsi="Calibri" w:cs="Calibri"/>
                <w:color w:val="000000"/>
                <w:sz w:val="22"/>
                <w:szCs w:val="22"/>
              </w:rPr>
            </w:pPr>
            <w:r w:rsidRPr="006013D5">
              <w:rPr>
                <w:rFonts w:ascii="Calibri" w:hAnsi="Calibri" w:cs="Calibri"/>
                <w:color w:val="000000"/>
                <w:sz w:val="22"/>
                <w:szCs w:val="22"/>
              </w:rPr>
              <w:t xml:space="preserve">For each of the identified needs, describe the desired outcomes. </w:t>
            </w:r>
          </w:p>
          <w:p w14:paraId="61503E72" w14:textId="77777777" w:rsidR="008B290B" w:rsidRPr="002521A5" w:rsidRDefault="008B290B" w:rsidP="00440F20">
            <w:pPr>
              <w:ind w:left="123"/>
              <w:rPr>
                <w:rFonts w:ascii="Calibri" w:hAnsi="Calibri" w:cs="Calibri"/>
                <w:color w:val="000000"/>
                <w:sz w:val="12"/>
                <w:szCs w:val="12"/>
              </w:rPr>
            </w:pPr>
          </w:p>
          <w:p w14:paraId="5E7895FF" w14:textId="77777777" w:rsidR="008B290B" w:rsidRPr="006013D5" w:rsidRDefault="008B290B" w:rsidP="00440F20">
            <w:pPr>
              <w:ind w:left="123"/>
              <w:rPr>
                <w:rFonts w:ascii="Calibri" w:hAnsi="Calibri" w:cs="Calibri"/>
                <w:color w:val="000000"/>
                <w:sz w:val="22"/>
                <w:szCs w:val="22"/>
              </w:rPr>
            </w:pPr>
            <w:r w:rsidRPr="006013D5">
              <w:rPr>
                <w:rFonts w:ascii="Calibri" w:hAnsi="Calibri" w:cs="Calibri"/>
                <w:color w:val="000000"/>
                <w:sz w:val="22"/>
                <w:szCs w:val="22"/>
              </w:rPr>
              <w:t>Note, the school will tag activities in the budget to each proposed strategy.</w:t>
            </w:r>
          </w:p>
          <w:p w14:paraId="531F37C5" w14:textId="77777777" w:rsidR="008B290B" w:rsidRPr="005A222E" w:rsidRDefault="008B290B" w:rsidP="00440F20">
            <w:pPr>
              <w:rPr>
                <w:rFonts w:ascii="Calibri" w:hAnsi="Calibri" w:cs="Calibri"/>
                <w:color w:val="000000"/>
                <w:sz w:val="12"/>
                <w:szCs w:val="12"/>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2070"/>
              <w:gridCol w:w="2160"/>
              <w:gridCol w:w="2700"/>
              <w:gridCol w:w="2610"/>
            </w:tblGrid>
            <w:tr w:rsidR="008B290B" w:rsidRPr="00440F20" w14:paraId="748F5A55" w14:textId="77777777" w:rsidTr="00440F20">
              <w:tc>
                <w:tcPr>
                  <w:tcW w:w="1240" w:type="dxa"/>
                  <w:tcBorders>
                    <w:top w:val="single" w:sz="4" w:space="0" w:color="auto"/>
                    <w:left w:val="single" w:sz="4" w:space="0" w:color="auto"/>
                    <w:bottom w:val="single" w:sz="4" w:space="0" w:color="auto"/>
                    <w:right w:val="single" w:sz="4" w:space="0" w:color="auto"/>
                  </w:tcBorders>
                  <w:shd w:val="clear" w:color="auto" w:fill="5B9BD5"/>
                  <w:vAlign w:val="center"/>
                </w:tcPr>
                <w:p w14:paraId="6FAB5C20" w14:textId="77777777" w:rsidR="008B290B" w:rsidRPr="00440F20" w:rsidRDefault="008B290B" w:rsidP="00440F20">
                  <w:pPr>
                    <w:spacing w:before="100"/>
                    <w:jc w:val="center"/>
                    <w:rPr>
                      <w:rFonts w:ascii="Calibri" w:hAnsi="Calibri" w:cs="Calibri"/>
                      <w:b/>
                      <w:bCs/>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5B9BD5"/>
                  <w:vAlign w:val="center"/>
                </w:tcPr>
                <w:p w14:paraId="1BFA367B" w14:textId="77777777" w:rsidR="008B290B" w:rsidRPr="00440F20" w:rsidRDefault="008B290B" w:rsidP="00440F20">
                  <w:pPr>
                    <w:jc w:val="center"/>
                    <w:rPr>
                      <w:rFonts w:ascii="Calibri" w:hAnsi="Calibri" w:cs="Calibri"/>
                      <w:b/>
                      <w:bCs/>
                      <w:sz w:val="22"/>
                      <w:szCs w:val="22"/>
                    </w:rPr>
                  </w:pPr>
                  <w:r w:rsidRPr="00440F20">
                    <w:rPr>
                      <w:rFonts w:ascii="Calibri" w:hAnsi="Calibri" w:cs="Calibri"/>
                      <w:b/>
                      <w:bCs/>
                      <w:sz w:val="22"/>
                      <w:szCs w:val="22"/>
                    </w:rPr>
                    <w:t xml:space="preserve">1. Describe the Identified Need </w:t>
                  </w:r>
                </w:p>
              </w:tc>
              <w:tc>
                <w:tcPr>
                  <w:tcW w:w="2160" w:type="dxa"/>
                  <w:tcBorders>
                    <w:top w:val="single" w:sz="4" w:space="0" w:color="auto"/>
                    <w:left w:val="single" w:sz="4" w:space="0" w:color="auto"/>
                    <w:bottom w:val="single" w:sz="4" w:space="0" w:color="auto"/>
                    <w:right w:val="single" w:sz="4" w:space="0" w:color="auto"/>
                  </w:tcBorders>
                  <w:shd w:val="clear" w:color="auto" w:fill="5B9BD5"/>
                  <w:vAlign w:val="center"/>
                </w:tcPr>
                <w:p w14:paraId="6908D417" w14:textId="77777777" w:rsidR="008B290B" w:rsidRPr="00440F20" w:rsidRDefault="008B290B" w:rsidP="00440F20">
                  <w:pPr>
                    <w:jc w:val="center"/>
                    <w:rPr>
                      <w:rFonts w:ascii="Calibri" w:hAnsi="Calibri" w:cs="Calibri"/>
                      <w:b/>
                      <w:bCs/>
                      <w:sz w:val="22"/>
                      <w:szCs w:val="22"/>
                    </w:rPr>
                  </w:pPr>
                  <w:r w:rsidRPr="00440F20">
                    <w:rPr>
                      <w:rFonts w:ascii="Calibri" w:hAnsi="Calibri" w:cs="Calibri"/>
                      <w:b/>
                      <w:bCs/>
                      <w:sz w:val="22"/>
                      <w:szCs w:val="22"/>
                    </w:rPr>
                    <w:t>2. Strategy</w:t>
                  </w:r>
                </w:p>
              </w:tc>
              <w:tc>
                <w:tcPr>
                  <w:tcW w:w="2700" w:type="dxa"/>
                  <w:tcBorders>
                    <w:top w:val="single" w:sz="4" w:space="0" w:color="auto"/>
                    <w:left w:val="single" w:sz="4" w:space="0" w:color="auto"/>
                    <w:bottom w:val="single" w:sz="4" w:space="0" w:color="auto"/>
                    <w:right w:val="single" w:sz="4" w:space="0" w:color="auto"/>
                  </w:tcBorders>
                  <w:shd w:val="clear" w:color="auto" w:fill="5B9BD5"/>
                  <w:vAlign w:val="center"/>
                </w:tcPr>
                <w:p w14:paraId="12BD542B" w14:textId="77777777" w:rsidR="008B290B" w:rsidRPr="00440F20" w:rsidRDefault="008B290B" w:rsidP="00440F20">
                  <w:pPr>
                    <w:spacing w:before="100"/>
                    <w:jc w:val="center"/>
                    <w:rPr>
                      <w:rFonts w:ascii="Calibri" w:hAnsi="Calibri" w:cs="Calibri"/>
                      <w:b/>
                      <w:bCs/>
                      <w:sz w:val="22"/>
                      <w:szCs w:val="22"/>
                    </w:rPr>
                  </w:pPr>
                  <w:r w:rsidRPr="00440F20">
                    <w:rPr>
                      <w:rFonts w:ascii="Calibri" w:hAnsi="Calibri" w:cs="Calibri"/>
                      <w:b/>
                      <w:bCs/>
                      <w:sz w:val="22"/>
                      <w:szCs w:val="22"/>
                    </w:rPr>
                    <w:t xml:space="preserve">3. Evidence Base </w:t>
                  </w:r>
                  <w:r w:rsidR="006013D5" w:rsidRPr="00440F20">
                    <w:rPr>
                      <w:rFonts w:ascii="Calibri" w:hAnsi="Calibri" w:cs="Calibri"/>
                      <w:b/>
                      <w:bCs/>
                      <w:sz w:val="22"/>
                      <w:szCs w:val="22"/>
                    </w:rPr>
                    <w:t>(</w:t>
                  </w:r>
                  <w:r w:rsidR="00B97061" w:rsidRPr="00440F20">
                    <w:rPr>
                      <w:rFonts w:ascii="Calibri" w:hAnsi="Calibri" w:cs="Calibri"/>
                      <w:b/>
                      <w:bCs/>
                      <w:sz w:val="22"/>
                      <w:szCs w:val="22"/>
                    </w:rPr>
                    <w:t>select above and copy here</w:t>
                  </w:r>
                  <w:r w:rsidR="006013D5" w:rsidRPr="00440F20">
                    <w:rPr>
                      <w:rFonts w:ascii="Calibri" w:hAnsi="Calibri" w:cs="Calibri"/>
                      <w:b/>
                      <w:bCs/>
                      <w:sz w:val="22"/>
                      <w:szCs w:val="22"/>
                    </w:rPr>
                    <w:t>)</w:t>
                  </w:r>
                </w:p>
              </w:tc>
              <w:tc>
                <w:tcPr>
                  <w:tcW w:w="2610" w:type="dxa"/>
                  <w:tcBorders>
                    <w:top w:val="single" w:sz="4" w:space="0" w:color="auto"/>
                    <w:left w:val="single" w:sz="4" w:space="0" w:color="auto"/>
                    <w:bottom w:val="single" w:sz="4" w:space="0" w:color="auto"/>
                    <w:right w:val="single" w:sz="4" w:space="0" w:color="auto"/>
                  </w:tcBorders>
                  <w:shd w:val="clear" w:color="auto" w:fill="5B9BD5"/>
                  <w:vAlign w:val="center"/>
                </w:tcPr>
                <w:p w14:paraId="0452B8FC" w14:textId="77777777" w:rsidR="008B290B" w:rsidRPr="00440F20" w:rsidRDefault="008B290B" w:rsidP="00440F20">
                  <w:pPr>
                    <w:spacing w:before="100"/>
                    <w:jc w:val="center"/>
                    <w:rPr>
                      <w:rFonts w:ascii="Calibri" w:hAnsi="Calibri" w:cs="Calibri"/>
                      <w:b/>
                      <w:bCs/>
                      <w:sz w:val="22"/>
                      <w:szCs w:val="22"/>
                    </w:rPr>
                  </w:pPr>
                  <w:r w:rsidRPr="00440F20">
                    <w:rPr>
                      <w:rFonts w:ascii="Calibri" w:hAnsi="Calibri" w:cs="Calibri"/>
                      <w:b/>
                      <w:bCs/>
                      <w:sz w:val="22"/>
                      <w:szCs w:val="22"/>
                    </w:rPr>
                    <w:t>4. Describe the Desired</w:t>
                  </w:r>
                  <w:r w:rsidR="005A222E" w:rsidRPr="00440F20">
                    <w:rPr>
                      <w:rFonts w:ascii="Calibri" w:hAnsi="Calibri" w:cs="Calibri"/>
                      <w:b/>
                      <w:bCs/>
                      <w:sz w:val="22"/>
                      <w:szCs w:val="22"/>
                    </w:rPr>
                    <w:t xml:space="preserve"> </w:t>
                  </w:r>
                  <w:r w:rsidRPr="00440F20">
                    <w:rPr>
                      <w:rFonts w:ascii="Calibri" w:hAnsi="Calibri" w:cs="Calibri"/>
                      <w:b/>
                      <w:bCs/>
                      <w:sz w:val="22"/>
                      <w:szCs w:val="22"/>
                    </w:rPr>
                    <w:t>Outcome</w:t>
                  </w:r>
                </w:p>
              </w:tc>
            </w:tr>
            <w:tr w:rsidR="008B290B" w:rsidRPr="00440F20" w14:paraId="7405AE64" w14:textId="77777777" w:rsidTr="00440F20">
              <w:tc>
                <w:tcPr>
                  <w:tcW w:w="1240" w:type="dxa"/>
                  <w:tcBorders>
                    <w:top w:val="single" w:sz="4" w:space="0" w:color="auto"/>
                    <w:bottom w:val="single" w:sz="4" w:space="0" w:color="auto"/>
                  </w:tcBorders>
                  <w:shd w:val="clear" w:color="auto" w:fill="DEEAF6"/>
                </w:tcPr>
                <w:p w14:paraId="3A897753" w14:textId="77777777" w:rsidR="008B290B" w:rsidRPr="00440F20" w:rsidRDefault="008B290B" w:rsidP="00440F20">
                  <w:pPr>
                    <w:spacing w:before="100"/>
                    <w:jc w:val="center"/>
                    <w:rPr>
                      <w:rFonts w:ascii="Calibri" w:hAnsi="Calibri" w:cs="Calibri"/>
                      <w:b/>
                      <w:bCs/>
                      <w:sz w:val="22"/>
                      <w:szCs w:val="22"/>
                    </w:rPr>
                  </w:pPr>
                  <w:r w:rsidRPr="00440F20">
                    <w:rPr>
                      <w:rFonts w:ascii="Calibri" w:hAnsi="Calibri" w:cs="Calibri"/>
                      <w:sz w:val="22"/>
                      <w:szCs w:val="22"/>
                    </w:rPr>
                    <w:t>Strategy #1</w:t>
                  </w:r>
                </w:p>
              </w:tc>
              <w:tc>
                <w:tcPr>
                  <w:tcW w:w="2070" w:type="dxa"/>
                  <w:tcBorders>
                    <w:top w:val="single" w:sz="4" w:space="0" w:color="auto"/>
                    <w:bottom w:val="single" w:sz="4" w:space="0" w:color="auto"/>
                  </w:tcBorders>
                  <w:shd w:val="clear" w:color="auto" w:fill="DEEAF6"/>
                </w:tcPr>
                <w:p w14:paraId="46B37C26" w14:textId="77777777" w:rsidR="008B290B" w:rsidRPr="00440F20" w:rsidRDefault="008B290B" w:rsidP="00440F20">
                  <w:pPr>
                    <w:rPr>
                      <w:rFonts w:ascii="Calibri" w:hAnsi="Calibri" w:cs="Calibri"/>
                      <w:b/>
                      <w:bCs/>
                      <w:sz w:val="22"/>
                      <w:szCs w:val="22"/>
                    </w:rPr>
                  </w:pPr>
                </w:p>
              </w:tc>
              <w:tc>
                <w:tcPr>
                  <w:tcW w:w="2160" w:type="dxa"/>
                  <w:tcBorders>
                    <w:top w:val="single" w:sz="4" w:space="0" w:color="auto"/>
                    <w:bottom w:val="single" w:sz="4" w:space="0" w:color="auto"/>
                  </w:tcBorders>
                  <w:shd w:val="clear" w:color="auto" w:fill="DEEAF6"/>
                </w:tcPr>
                <w:p w14:paraId="6EAEA534" w14:textId="77777777" w:rsidR="008B290B" w:rsidRPr="00440F20" w:rsidRDefault="008B290B" w:rsidP="00440F20">
                  <w:pPr>
                    <w:rPr>
                      <w:rFonts w:ascii="Calibri" w:hAnsi="Calibri" w:cs="Calibri"/>
                      <w:sz w:val="22"/>
                      <w:szCs w:val="22"/>
                    </w:rPr>
                  </w:pPr>
                </w:p>
              </w:tc>
              <w:tc>
                <w:tcPr>
                  <w:tcW w:w="2700" w:type="dxa"/>
                  <w:tcBorders>
                    <w:top w:val="single" w:sz="4" w:space="0" w:color="auto"/>
                    <w:bottom w:val="single" w:sz="4" w:space="0" w:color="auto"/>
                  </w:tcBorders>
                  <w:shd w:val="clear" w:color="auto" w:fill="DEEAF6"/>
                </w:tcPr>
                <w:p w14:paraId="3D04AF35" w14:textId="77777777" w:rsidR="008B290B" w:rsidRPr="00440F20" w:rsidRDefault="008B290B" w:rsidP="00440F20">
                  <w:pPr>
                    <w:spacing w:before="100"/>
                    <w:rPr>
                      <w:rFonts w:ascii="Calibri" w:hAnsi="Calibri" w:cs="Calibri"/>
                      <w:sz w:val="22"/>
                      <w:szCs w:val="22"/>
                    </w:rPr>
                  </w:pPr>
                </w:p>
              </w:tc>
              <w:tc>
                <w:tcPr>
                  <w:tcW w:w="2610" w:type="dxa"/>
                  <w:tcBorders>
                    <w:top w:val="single" w:sz="4" w:space="0" w:color="auto"/>
                    <w:bottom w:val="single" w:sz="4" w:space="0" w:color="auto"/>
                  </w:tcBorders>
                  <w:shd w:val="clear" w:color="auto" w:fill="DEEAF6"/>
                </w:tcPr>
                <w:p w14:paraId="77C24CB5" w14:textId="77777777" w:rsidR="008B290B" w:rsidRPr="00440F20" w:rsidRDefault="008B290B" w:rsidP="00440F20">
                  <w:pPr>
                    <w:spacing w:before="100"/>
                    <w:rPr>
                      <w:rFonts w:ascii="Calibri" w:hAnsi="Calibri" w:cs="Calibri"/>
                      <w:sz w:val="22"/>
                      <w:szCs w:val="22"/>
                    </w:rPr>
                  </w:pPr>
                </w:p>
              </w:tc>
            </w:tr>
            <w:tr w:rsidR="008B290B" w:rsidRPr="00440F20" w14:paraId="1D23F466" w14:textId="77777777" w:rsidTr="009D292A">
              <w:tc>
                <w:tcPr>
                  <w:tcW w:w="1240" w:type="dxa"/>
                  <w:tcBorders>
                    <w:top w:val="single" w:sz="4" w:space="0" w:color="auto"/>
                    <w:bottom w:val="single" w:sz="4" w:space="0" w:color="auto"/>
                  </w:tcBorders>
                  <w:shd w:val="clear" w:color="auto" w:fill="auto"/>
                </w:tcPr>
                <w:p w14:paraId="19002F3C" w14:textId="77777777" w:rsidR="008B290B" w:rsidRPr="00440F20" w:rsidRDefault="008B290B" w:rsidP="00440F20">
                  <w:pPr>
                    <w:spacing w:before="100"/>
                    <w:jc w:val="center"/>
                    <w:rPr>
                      <w:rFonts w:ascii="Calibri" w:hAnsi="Calibri" w:cs="Calibri"/>
                      <w:b/>
                      <w:bCs/>
                      <w:sz w:val="22"/>
                      <w:szCs w:val="22"/>
                    </w:rPr>
                  </w:pPr>
                  <w:r w:rsidRPr="00440F20">
                    <w:rPr>
                      <w:rFonts w:ascii="Calibri" w:hAnsi="Calibri" w:cs="Calibri"/>
                      <w:sz w:val="22"/>
                      <w:szCs w:val="22"/>
                    </w:rPr>
                    <w:t>Strategy #2</w:t>
                  </w:r>
                </w:p>
              </w:tc>
              <w:tc>
                <w:tcPr>
                  <w:tcW w:w="2070" w:type="dxa"/>
                  <w:tcBorders>
                    <w:top w:val="single" w:sz="4" w:space="0" w:color="auto"/>
                    <w:bottom w:val="single" w:sz="4" w:space="0" w:color="auto"/>
                  </w:tcBorders>
                  <w:shd w:val="clear" w:color="auto" w:fill="auto"/>
                </w:tcPr>
                <w:p w14:paraId="3720E2D8" w14:textId="77777777" w:rsidR="008B290B" w:rsidRPr="00440F20" w:rsidRDefault="008B290B" w:rsidP="00440F20">
                  <w:pPr>
                    <w:spacing w:before="100"/>
                    <w:rPr>
                      <w:rFonts w:ascii="Calibri" w:hAnsi="Calibri" w:cs="Calibri"/>
                      <w:b/>
                      <w:bCs/>
                      <w:sz w:val="22"/>
                      <w:szCs w:val="22"/>
                    </w:rPr>
                  </w:pPr>
                </w:p>
              </w:tc>
              <w:tc>
                <w:tcPr>
                  <w:tcW w:w="2160" w:type="dxa"/>
                  <w:tcBorders>
                    <w:top w:val="single" w:sz="4" w:space="0" w:color="auto"/>
                    <w:bottom w:val="single" w:sz="4" w:space="0" w:color="auto"/>
                  </w:tcBorders>
                  <w:shd w:val="clear" w:color="auto" w:fill="auto"/>
                </w:tcPr>
                <w:p w14:paraId="03AB4E57" w14:textId="77777777" w:rsidR="008B290B" w:rsidRPr="00440F20" w:rsidRDefault="008B290B" w:rsidP="00440F20">
                  <w:pPr>
                    <w:spacing w:before="100"/>
                    <w:rPr>
                      <w:rFonts w:ascii="Calibri" w:hAnsi="Calibri" w:cs="Calibri"/>
                      <w:sz w:val="22"/>
                      <w:szCs w:val="22"/>
                    </w:rPr>
                  </w:pPr>
                </w:p>
              </w:tc>
              <w:tc>
                <w:tcPr>
                  <w:tcW w:w="2700" w:type="dxa"/>
                  <w:tcBorders>
                    <w:top w:val="single" w:sz="4" w:space="0" w:color="auto"/>
                    <w:bottom w:val="single" w:sz="4" w:space="0" w:color="auto"/>
                  </w:tcBorders>
                  <w:shd w:val="clear" w:color="auto" w:fill="auto"/>
                </w:tcPr>
                <w:p w14:paraId="5DE91939" w14:textId="77777777" w:rsidR="008B290B" w:rsidRPr="00440F20" w:rsidRDefault="008B290B" w:rsidP="00440F20">
                  <w:pPr>
                    <w:spacing w:before="100"/>
                    <w:rPr>
                      <w:rFonts w:ascii="Calibri" w:hAnsi="Calibri" w:cs="Calibri"/>
                      <w:sz w:val="22"/>
                      <w:szCs w:val="22"/>
                    </w:rPr>
                  </w:pPr>
                </w:p>
              </w:tc>
              <w:tc>
                <w:tcPr>
                  <w:tcW w:w="2610" w:type="dxa"/>
                  <w:tcBorders>
                    <w:top w:val="single" w:sz="4" w:space="0" w:color="auto"/>
                    <w:bottom w:val="single" w:sz="4" w:space="0" w:color="auto"/>
                  </w:tcBorders>
                  <w:shd w:val="clear" w:color="auto" w:fill="auto"/>
                </w:tcPr>
                <w:p w14:paraId="527993B2" w14:textId="77777777" w:rsidR="008B290B" w:rsidRPr="00440F20" w:rsidRDefault="008B290B" w:rsidP="00440F20">
                  <w:pPr>
                    <w:spacing w:before="100"/>
                    <w:rPr>
                      <w:rFonts w:ascii="Calibri" w:hAnsi="Calibri" w:cs="Calibri"/>
                      <w:sz w:val="22"/>
                      <w:szCs w:val="22"/>
                    </w:rPr>
                  </w:pPr>
                </w:p>
              </w:tc>
            </w:tr>
          </w:tbl>
          <w:p w14:paraId="0763B3A4" w14:textId="77777777" w:rsidR="008B290B" w:rsidRDefault="008B290B" w:rsidP="00440F20">
            <w:pPr>
              <w:widowControl w:val="0"/>
              <w:spacing w:line="259" w:lineRule="auto"/>
              <w:rPr>
                <w:rFonts w:ascii="Calibri" w:hAnsi="Calibri" w:cs="Calibri"/>
                <w:sz w:val="22"/>
                <w:szCs w:val="22"/>
              </w:rPr>
            </w:pPr>
          </w:p>
          <w:p w14:paraId="16EF521A" w14:textId="77777777" w:rsidR="009D292A" w:rsidRPr="009D292A" w:rsidRDefault="009D292A" w:rsidP="009D292A">
            <w:pPr>
              <w:widowControl w:val="0"/>
              <w:numPr>
                <w:ilvl w:val="0"/>
                <w:numId w:val="6"/>
              </w:numPr>
              <w:ind w:left="393"/>
              <w:contextualSpacing/>
              <w:rPr>
                <w:rFonts w:ascii="Calibri" w:eastAsia="Calibri" w:hAnsi="Calibri" w:cs="Calibri"/>
                <w:color w:val="262626"/>
                <w:kern w:val="16"/>
                <w:sz w:val="22"/>
                <w:szCs w:val="22"/>
              </w:rPr>
            </w:pPr>
            <w:r w:rsidRPr="009D292A">
              <w:rPr>
                <w:rFonts w:ascii="Calibri" w:eastAsia="Calibri" w:hAnsi="Calibri" w:cs="Calibri"/>
                <w:color w:val="262626"/>
                <w:kern w:val="16"/>
                <w:sz w:val="22"/>
                <w:szCs w:val="22"/>
              </w:rPr>
              <w:lastRenderedPageBreak/>
              <w:t>Create budget request.</w:t>
            </w:r>
          </w:p>
          <w:p w14:paraId="762D79C5" w14:textId="77777777" w:rsidR="009D292A" w:rsidRDefault="009D292A" w:rsidP="009D292A">
            <w:pPr>
              <w:numPr>
                <w:ilvl w:val="0"/>
                <w:numId w:val="19"/>
              </w:numPr>
              <w:contextualSpacing/>
              <w:rPr>
                <w:rFonts w:ascii="Calibri" w:eastAsia="Calibri" w:hAnsi="Calibri" w:cs="Calibri"/>
                <w:color w:val="000000"/>
                <w:kern w:val="16"/>
                <w:sz w:val="22"/>
                <w:szCs w:val="22"/>
                <w:shd w:val="clear" w:color="auto" w:fill="FFFFFF"/>
              </w:rPr>
            </w:pPr>
            <w:r w:rsidRPr="009D292A">
              <w:rPr>
                <w:rFonts w:ascii="Calibri" w:eastAsia="Calibri" w:hAnsi="Calibri" w:cs="Calibri"/>
                <w:color w:val="000000"/>
                <w:kern w:val="16"/>
                <w:sz w:val="22"/>
                <w:szCs w:val="22"/>
                <w:shd w:val="clear" w:color="auto" w:fill="FFFFFF"/>
              </w:rPr>
              <w:t xml:space="preserve">All costs must be associated with at least one </w:t>
            </w:r>
            <w:r w:rsidRPr="009D292A">
              <w:rPr>
                <w:rFonts w:ascii="Calibri" w:eastAsia="Calibri" w:hAnsi="Calibri" w:cs="Calibri"/>
                <w:color w:val="262626"/>
                <w:kern w:val="16"/>
                <w:sz w:val="22"/>
                <w:szCs w:val="22"/>
              </w:rPr>
              <w:t>evidence-based improvement strategies</w:t>
            </w:r>
            <w:r w:rsidRPr="009D292A">
              <w:rPr>
                <w:rFonts w:ascii="Calibri" w:eastAsia="Calibri" w:hAnsi="Calibri" w:cs="Calibri"/>
                <w:color w:val="000000"/>
                <w:kern w:val="16"/>
                <w:sz w:val="22"/>
                <w:szCs w:val="22"/>
                <w:shd w:val="clear" w:color="auto" w:fill="FFFFFF"/>
              </w:rPr>
              <w:t xml:space="preserve">, reasonable (a prudent person would consider the expense to be reasonable, similar activities have been funded from other grants in the same/close to same amounts, LEA has 3 bids on the work, etc.), and necessary for the LEA to implement improvement strategies. </w:t>
            </w:r>
          </w:p>
          <w:p w14:paraId="49A581F6" w14:textId="77777777" w:rsidR="009D292A" w:rsidRPr="009D292A" w:rsidRDefault="009D292A" w:rsidP="009D292A">
            <w:pPr>
              <w:numPr>
                <w:ilvl w:val="0"/>
                <w:numId w:val="19"/>
              </w:numPr>
              <w:contextualSpacing/>
              <w:rPr>
                <w:rFonts w:ascii="Calibri" w:eastAsia="Calibri" w:hAnsi="Calibri" w:cs="Calibri"/>
                <w:color w:val="000000"/>
                <w:kern w:val="16"/>
                <w:sz w:val="22"/>
                <w:szCs w:val="22"/>
                <w:shd w:val="clear" w:color="auto" w:fill="FFFFFF"/>
              </w:rPr>
            </w:pPr>
            <w:r w:rsidRPr="009D292A">
              <w:rPr>
                <w:rFonts w:ascii="Calibri" w:eastAsia="Calibri" w:hAnsi="Calibri" w:cs="Calibri"/>
                <w:color w:val="000000"/>
                <w:kern w:val="16"/>
                <w:sz w:val="22"/>
                <w:szCs w:val="22"/>
                <w:shd w:val="clear" w:color="auto" w:fill="FFFFFF"/>
              </w:rPr>
              <w:t>Ensure that budget line items include details such as rate per hour, benefit rate, duration of activities, number of staff attending or receiving stipends, quantities of items as appropriate.</w:t>
            </w:r>
          </w:p>
        </w:tc>
      </w:tr>
    </w:tbl>
    <w:p w14:paraId="20CAF7ED" w14:textId="77777777" w:rsidR="003E1206" w:rsidRPr="006013D5" w:rsidRDefault="003E1206" w:rsidP="002213A8">
      <w:pPr>
        <w:tabs>
          <w:tab w:val="left" w:pos="6210"/>
        </w:tabs>
        <w:spacing w:after="40"/>
        <w:jc w:val="center"/>
        <w:rPr>
          <w:rFonts w:ascii="Calibri" w:hAnsi="Calibri" w:cs="Calibri"/>
          <w:b/>
          <w:sz w:val="28"/>
          <w:szCs w:val="28"/>
        </w:rPr>
      </w:pPr>
    </w:p>
    <w:sectPr w:rsidR="003E1206" w:rsidRPr="006013D5" w:rsidSect="00BA275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5706A" w14:textId="77777777" w:rsidR="00BA275E" w:rsidRDefault="00BA275E">
      <w:r>
        <w:separator/>
      </w:r>
    </w:p>
  </w:endnote>
  <w:endnote w:type="continuationSeparator" w:id="0">
    <w:p w14:paraId="06405F0B" w14:textId="77777777" w:rsidR="00BA275E" w:rsidRDefault="00BA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useo Slab 500">
    <w:altName w:val="Calibri"/>
    <w:charset w:val="00"/>
    <w:family w:val="auto"/>
    <w:pitch w:val="default"/>
  </w:font>
  <w:font w:name="Quattrocento Sans">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E3CC" w14:textId="77777777" w:rsidR="0012055E" w:rsidRDefault="0012055E" w:rsidP="00CB3B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6013D5">
      <w:rPr>
        <w:rStyle w:val="PageNumber"/>
      </w:rPr>
      <w:fldChar w:fldCharType="separate"/>
    </w:r>
    <w:r w:rsidR="006013D5">
      <w:rPr>
        <w:rStyle w:val="PageNumber"/>
        <w:noProof/>
      </w:rPr>
      <w:t>9</w:t>
    </w:r>
    <w:r>
      <w:rPr>
        <w:rStyle w:val="PageNumber"/>
      </w:rPr>
      <w:fldChar w:fldCharType="end"/>
    </w:r>
  </w:p>
  <w:p w14:paraId="179F01E6" w14:textId="77777777" w:rsidR="0012055E" w:rsidRDefault="0012055E" w:rsidP="00CB3B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9289"/>
      <w:gridCol w:w="589"/>
    </w:tblGrid>
    <w:tr w:rsidR="00C71CBA" w:rsidRPr="00C71CBA" w14:paraId="27B6CF7B" w14:textId="77777777" w:rsidTr="008B661E">
      <w:trPr>
        <w:trHeight w:val="287"/>
      </w:trPr>
      <w:tc>
        <w:tcPr>
          <w:tcW w:w="4702" w:type="pct"/>
          <w:tcBorders>
            <w:bottom w:val="nil"/>
            <w:right w:val="single" w:sz="4" w:space="0" w:color="BFBFBF"/>
          </w:tcBorders>
        </w:tcPr>
        <w:p w14:paraId="2907F983" w14:textId="77777777" w:rsidR="00C71CBA" w:rsidRPr="001E4BDC" w:rsidRDefault="009E53BA" w:rsidP="00C71CBA">
          <w:pPr>
            <w:jc w:val="right"/>
            <w:rPr>
              <w:rFonts w:ascii="Calibri Light" w:eastAsia="Cambria" w:hAnsi="Calibri Light"/>
              <w:color w:val="984806"/>
              <w:sz w:val="24"/>
              <w:szCs w:val="24"/>
            </w:rPr>
          </w:pPr>
          <w:r w:rsidRPr="001E4BDC">
            <w:rPr>
              <w:rFonts w:ascii="Calibri Light" w:hAnsi="Calibri Light"/>
              <w:bCs/>
              <w:color w:val="595959"/>
              <w:sz w:val="18"/>
              <w:szCs w:val="18"/>
            </w:rPr>
            <w:t>2</w:t>
          </w:r>
          <w:r w:rsidR="001041B6" w:rsidRPr="001E4BDC">
            <w:rPr>
              <w:rFonts w:ascii="Calibri Light" w:hAnsi="Calibri Light"/>
            </w:rPr>
            <w:t xml:space="preserve">015 </w:t>
          </w:r>
          <w:r w:rsidRPr="001E4BDC">
            <w:rPr>
              <w:rFonts w:ascii="Calibri Light" w:hAnsi="Calibri Light"/>
            </w:rPr>
            <w:t>Title I Reallocated Funds Request</w:t>
          </w:r>
        </w:p>
      </w:tc>
      <w:tc>
        <w:tcPr>
          <w:tcW w:w="298" w:type="pct"/>
          <w:tcBorders>
            <w:left w:val="single" w:sz="4" w:space="0" w:color="BFBFBF"/>
            <w:bottom w:val="nil"/>
          </w:tcBorders>
        </w:tcPr>
        <w:p w14:paraId="31FBE617" w14:textId="77777777" w:rsidR="00C71CBA" w:rsidRPr="00C71CBA" w:rsidRDefault="00C71CBA" w:rsidP="00C71CBA">
          <w:pPr>
            <w:ind w:right="-90"/>
            <w:rPr>
              <w:rFonts w:ascii="Museo Slab 500" w:eastAsia="Cambria" w:hAnsi="Museo Slab 500"/>
              <w:b/>
              <w:color w:val="984806"/>
              <w:sz w:val="24"/>
            </w:rPr>
          </w:pPr>
          <w:r w:rsidRPr="00C71CBA">
            <w:rPr>
              <w:rFonts w:ascii="Museo Slab 500" w:hAnsi="Museo Slab 500"/>
              <w:b/>
              <w:color w:val="595959"/>
            </w:rPr>
            <w:fldChar w:fldCharType="begin"/>
          </w:r>
          <w:r w:rsidRPr="00C71CBA">
            <w:rPr>
              <w:rFonts w:ascii="Museo Slab 500" w:hAnsi="Museo Slab 500"/>
              <w:b/>
              <w:color w:val="595959"/>
            </w:rPr>
            <w:instrText xml:space="preserve"> PAGE   \* MERGEFORMAT </w:instrText>
          </w:r>
          <w:r w:rsidRPr="00C71CBA">
            <w:rPr>
              <w:rFonts w:ascii="Museo Slab 500" w:hAnsi="Museo Slab 500"/>
              <w:b/>
              <w:color w:val="595959"/>
            </w:rPr>
            <w:fldChar w:fldCharType="separate"/>
          </w:r>
          <w:r w:rsidR="000B49F6">
            <w:rPr>
              <w:rFonts w:ascii="Museo Slab 500" w:hAnsi="Museo Slab 500"/>
              <w:b/>
              <w:noProof/>
              <w:color w:val="595959"/>
            </w:rPr>
            <w:t>6</w:t>
          </w:r>
          <w:r w:rsidRPr="00C71CBA">
            <w:rPr>
              <w:rFonts w:ascii="Museo Slab 500" w:hAnsi="Museo Slab 500"/>
              <w:b/>
              <w:color w:val="595959"/>
            </w:rPr>
            <w:fldChar w:fldCharType="end"/>
          </w:r>
        </w:p>
      </w:tc>
    </w:tr>
  </w:tbl>
  <w:p w14:paraId="2B427455" w14:textId="77777777" w:rsidR="0012055E" w:rsidRDefault="0012055E" w:rsidP="00384B5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9289"/>
      <w:gridCol w:w="589"/>
    </w:tblGrid>
    <w:tr w:rsidR="00C71CBA" w:rsidRPr="00C71CBA" w14:paraId="78BD4DAB" w14:textId="77777777" w:rsidTr="008B661E">
      <w:trPr>
        <w:trHeight w:val="287"/>
      </w:trPr>
      <w:tc>
        <w:tcPr>
          <w:tcW w:w="4702" w:type="pct"/>
          <w:tcBorders>
            <w:bottom w:val="nil"/>
            <w:right w:val="single" w:sz="4" w:space="0" w:color="BFBFBF"/>
          </w:tcBorders>
        </w:tcPr>
        <w:p w14:paraId="4ECBC195" w14:textId="77777777" w:rsidR="00C71CBA" w:rsidRPr="001E4BDC" w:rsidRDefault="005750AF" w:rsidP="005750AF">
          <w:pPr>
            <w:jc w:val="right"/>
            <w:rPr>
              <w:rFonts w:ascii="Calibri Light" w:eastAsia="Cambria" w:hAnsi="Calibri Light"/>
              <w:color w:val="984806"/>
            </w:rPr>
          </w:pPr>
          <w:proofErr w:type="gramStart"/>
          <w:r w:rsidRPr="001E4BDC">
            <w:rPr>
              <w:rFonts w:ascii="Calibri Light" w:hAnsi="Calibri Light"/>
            </w:rPr>
            <w:t>Title</w:t>
          </w:r>
          <w:proofErr w:type="gramEnd"/>
          <w:r w:rsidRPr="001E4BDC">
            <w:rPr>
              <w:rFonts w:ascii="Calibri Light" w:hAnsi="Calibri Light"/>
            </w:rPr>
            <w:t xml:space="preserve"> I Reallocated</w:t>
          </w:r>
          <w:r w:rsidR="00C71CBA" w:rsidRPr="001E4BDC">
            <w:rPr>
              <w:rFonts w:ascii="Calibri Light" w:hAnsi="Calibri Light"/>
            </w:rPr>
            <w:t xml:space="preserve"> </w:t>
          </w:r>
          <w:r w:rsidR="002521A5">
            <w:rPr>
              <w:rFonts w:ascii="Calibri Light" w:hAnsi="Calibri Light"/>
            </w:rPr>
            <w:t>Assistance Grant</w:t>
          </w:r>
          <w:r w:rsidR="00AA48AA">
            <w:rPr>
              <w:rFonts w:ascii="Calibri Light" w:hAnsi="Calibri Light"/>
            </w:rPr>
            <w:t xml:space="preserve"> (April 2024)</w:t>
          </w:r>
        </w:p>
      </w:tc>
      <w:tc>
        <w:tcPr>
          <w:tcW w:w="298" w:type="pct"/>
          <w:tcBorders>
            <w:left w:val="single" w:sz="4" w:space="0" w:color="BFBFBF"/>
            <w:bottom w:val="nil"/>
          </w:tcBorders>
        </w:tcPr>
        <w:p w14:paraId="79CE41C0" w14:textId="77777777" w:rsidR="00C71CBA" w:rsidRPr="00C71CBA" w:rsidRDefault="00C71CBA" w:rsidP="008B661E">
          <w:pPr>
            <w:ind w:right="-90"/>
            <w:rPr>
              <w:rFonts w:ascii="Museo Slab 500" w:eastAsia="Cambria" w:hAnsi="Museo Slab 500"/>
              <w:b/>
              <w:color w:val="984806"/>
            </w:rPr>
          </w:pPr>
          <w:r w:rsidRPr="00C71CBA">
            <w:rPr>
              <w:rFonts w:ascii="Museo Slab 500" w:hAnsi="Museo Slab 500"/>
              <w:b/>
              <w:color w:val="595959"/>
            </w:rPr>
            <w:fldChar w:fldCharType="begin"/>
          </w:r>
          <w:r w:rsidRPr="00C71CBA">
            <w:rPr>
              <w:rFonts w:ascii="Museo Slab 500" w:hAnsi="Museo Slab 500"/>
              <w:b/>
              <w:color w:val="595959"/>
            </w:rPr>
            <w:instrText xml:space="preserve"> PAGE   \* MERGEFORMAT </w:instrText>
          </w:r>
          <w:r w:rsidRPr="00C71CBA">
            <w:rPr>
              <w:rFonts w:ascii="Museo Slab 500" w:hAnsi="Museo Slab 500"/>
              <w:b/>
              <w:color w:val="595959"/>
            </w:rPr>
            <w:fldChar w:fldCharType="separate"/>
          </w:r>
          <w:r w:rsidR="000B49F6">
            <w:rPr>
              <w:rFonts w:ascii="Museo Slab 500" w:hAnsi="Museo Slab 500"/>
              <w:b/>
              <w:noProof/>
              <w:color w:val="595959"/>
            </w:rPr>
            <w:t>2</w:t>
          </w:r>
          <w:r w:rsidRPr="00C71CBA">
            <w:rPr>
              <w:rFonts w:ascii="Museo Slab 500" w:hAnsi="Museo Slab 500"/>
              <w:b/>
              <w:color w:val="595959"/>
            </w:rPr>
            <w:fldChar w:fldCharType="end"/>
          </w:r>
        </w:p>
      </w:tc>
    </w:tr>
  </w:tbl>
  <w:p w14:paraId="1159A11E" w14:textId="77777777" w:rsidR="00C71CBA" w:rsidRDefault="00C71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C78F0" w14:textId="77777777" w:rsidR="00BA275E" w:rsidRDefault="00BA275E">
      <w:r>
        <w:separator/>
      </w:r>
    </w:p>
  </w:footnote>
  <w:footnote w:type="continuationSeparator" w:id="0">
    <w:p w14:paraId="5165025E" w14:textId="77777777" w:rsidR="00BA275E" w:rsidRDefault="00BA2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15:restartNumberingAfterBreak="0">
    <w:nsid w:val="006B442D"/>
    <w:multiLevelType w:val="multilevel"/>
    <w:tmpl w:val="5C78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A0DFB"/>
    <w:multiLevelType w:val="hybridMultilevel"/>
    <w:tmpl w:val="B51C67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07C6C"/>
    <w:multiLevelType w:val="multilevel"/>
    <w:tmpl w:val="387E9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85738"/>
    <w:multiLevelType w:val="hybridMultilevel"/>
    <w:tmpl w:val="FFA61B6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6D0D83"/>
    <w:multiLevelType w:val="multilevel"/>
    <w:tmpl w:val="61DCA8BA"/>
    <w:lvl w:ilvl="0">
      <w:start w:val="1"/>
      <w:numFmt w:val="bullet"/>
      <w:lvlText w:val=""/>
      <w:lvlJc w:val="left"/>
      <w:pPr>
        <w:ind w:left="1440" w:hanging="360"/>
      </w:pPr>
      <w:rPr>
        <w:rFonts w:ascii="Wingdings" w:hAnsi="Wingding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ADB7D66"/>
    <w:multiLevelType w:val="hybridMultilevel"/>
    <w:tmpl w:val="26222982"/>
    <w:lvl w:ilvl="0" w:tplc="E3C48CE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50F32"/>
    <w:multiLevelType w:val="hybridMultilevel"/>
    <w:tmpl w:val="321A8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9F4FFA"/>
    <w:multiLevelType w:val="hybridMultilevel"/>
    <w:tmpl w:val="B55AC4E4"/>
    <w:lvl w:ilvl="0" w:tplc="04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8E68E7"/>
    <w:multiLevelType w:val="multilevel"/>
    <w:tmpl w:val="713C9B48"/>
    <w:lvl w:ilvl="0">
      <w:start w:val="2016"/>
      <w:numFmt w:val="bullet"/>
      <w:lvlText w:val="●"/>
      <w:lvlJc w:val="left"/>
      <w:pPr>
        <w:ind w:left="432"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E8084D"/>
    <w:multiLevelType w:val="hybridMultilevel"/>
    <w:tmpl w:val="4B82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1E4A7C"/>
    <w:multiLevelType w:val="hybridMultilevel"/>
    <w:tmpl w:val="90FE0CE2"/>
    <w:lvl w:ilvl="0" w:tplc="E3C48CE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5F6B14"/>
    <w:multiLevelType w:val="hybridMultilevel"/>
    <w:tmpl w:val="FFC82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C0025"/>
    <w:multiLevelType w:val="multilevel"/>
    <w:tmpl w:val="59F2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893FBA"/>
    <w:multiLevelType w:val="multilevel"/>
    <w:tmpl w:val="FFCE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325531"/>
    <w:multiLevelType w:val="hybridMultilevel"/>
    <w:tmpl w:val="E67E2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13960C9"/>
    <w:multiLevelType w:val="hybridMultilevel"/>
    <w:tmpl w:val="6E3432BE"/>
    <w:lvl w:ilvl="0" w:tplc="E3C48CE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47ED2"/>
    <w:multiLevelType w:val="hybridMultilevel"/>
    <w:tmpl w:val="C1BCCA20"/>
    <w:lvl w:ilvl="0" w:tplc="EADEFD70">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0766FC"/>
    <w:multiLevelType w:val="multilevel"/>
    <w:tmpl w:val="4322C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0504630">
    <w:abstractNumId w:val="16"/>
  </w:num>
  <w:num w:numId="2" w16cid:durableId="712465333">
    <w:abstractNumId w:val="1"/>
  </w:num>
  <w:num w:numId="3" w16cid:durableId="20487244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5490374">
    <w:abstractNumId w:val="14"/>
  </w:num>
  <w:num w:numId="5" w16cid:durableId="714161478">
    <w:abstractNumId w:val="9"/>
  </w:num>
  <w:num w:numId="6" w16cid:durableId="1924601884">
    <w:abstractNumId w:val="17"/>
  </w:num>
  <w:num w:numId="7" w16cid:durableId="365759004">
    <w:abstractNumId w:val="2"/>
    <w:lvlOverride w:ilvl="1">
      <w:lvl w:ilvl="1">
        <w:numFmt w:val="bullet"/>
        <w:lvlText w:val=""/>
        <w:lvlJc w:val="left"/>
        <w:pPr>
          <w:tabs>
            <w:tab w:val="num" w:pos="1440"/>
          </w:tabs>
          <w:ind w:left="1440" w:hanging="360"/>
        </w:pPr>
        <w:rPr>
          <w:rFonts w:ascii="Symbol" w:hAnsi="Symbol" w:hint="default"/>
          <w:sz w:val="20"/>
        </w:rPr>
      </w:lvl>
    </w:lvlOverride>
  </w:num>
  <w:num w:numId="8" w16cid:durableId="373316534">
    <w:abstractNumId w:val="2"/>
    <w:lvlOverride w:ilvl="1">
      <w:lvl w:ilvl="1">
        <w:numFmt w:val="bullet"/>
        <w:lvlText w:val=""/>
        <w:lvlJc w:val="left"/>
        <w:pPr>
          <w:tabs>
            <w:tab w:val="num" w:pos="1440"/>
          </w:tabs>
          <w:ind w:left="1440" w:hanging="360"/>
        </w:pPr>
        <w:rPr>
          <w:rFonts w:ascii="Symbol" w:hAnsi="Symbol" w:hint="default"/>
          <w:sz w:val="20"/>
        </w:rPr>
      </w:lvl>
    </w:lvlOverride>
  </w:num>
  <w:num w:numId="9" w16cid:durableId="693579088">
    <w:abstractNumId w:val="5"/>
  </w:num>
  <w:num w:numId="10" w16cid:durableId="613293685">
    <w:abstractNumId w:val="10"/>
  </w:num>
  <w:num w:numId="11" w16cid:durableId="764570367">
    <w:abstractNumId w:val="4"/>
  </w:num>
  <w:num w:numId="12" w16cid:durableId="189924496">
    <w:abstractNumId w:val="12"/>
  </w:num>
  <w:num w:numId="13" w16cid:durableId="1085960067">
    <w:abstractNumId w:val="0"/>
  </w:num>
  <w:num w:numId="14" w16cid:durableId="1099909159">
    <w:abstractNumId w:val="13"/>
  </w:num>
  <w:num w:numId="15" w16cid:durableId="912084927">
    <w:abstractNumId w:val="11"/>
  </w:num>
  <w:num w:numId="16" w16cid:durableId="683289376">
    <w:abstractNumId w:val="6"/>
  </w:num>
  <w:num w:numId="17" w16cid:durableId="744299275">
    <w:abstractNumId w:val="3"/>
  </w:num>
  <w:num w:numId="18" w16cid:durableId="636758101">
    <w:abstractNumId w:val="15"/>
  </w:num>
  <w:num w:numId="19" w16cid:durableId="1984189837">
    <w:abstractNumId w:val="7"/>
  </w:num>
  <w:num w:numId="20" w16cid:durableId="115148032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D1"/>
    <w:rsid w:val="00000080"/>
    <w:rsid w:val="0000179B"/>
    <w:rsid w:val="00005C73"/>
    <w:rsid w:val="00016464"/>
    <w:rsid w:val="0001697D"/>
    <w:rsid w:val="00016EF6"/>
    <w:rsid w:val="00017F57"/>
    <w:rsid w:val="0002244C"/>
    <w:rsid w:val="00022FC3"/>
    <w:rsid w:val="00036331"/>
    <w:rsid w:val="000365CD"/>
    <w:rsid w:val="0003760B"/>
    <w:rsid w:val="00043846"/>
    <w:rsid w:val="00044428"/>
    <w:rsid w:val="00047B53"/>
    <w:rsid w:val="000504D1"/>
    <w:rsid w:val="00053F27"/>
    <w:rsid w:val="00061843"/>
    <w:rsid w:val="00062782"/>
    <w:rsid w:val="00063BFE"/>
    <w:rsid w:val="00064582"/>
    <w:rsid w:val="000649E0"/>
    <w:rsid w:val="000650E9"/>
    <w:rsid w:val="00065A48"/>
    <w:rsid w:val="00067165"/>
    <w:rsid w:val="00071F8D"/>
    <w:rsid w:val="00074422"/>
    <w:rsid w:val="00084C00"/>
    <w:rsid w:val="00085299"/>
    <w:rsid w:val="0008529B"/>
    <w:rsid w:val="00085808"/>
    <w:rsid w:val="0008584C"/>
    <w:rsid w:val="00086938"/>
    <w:rsid w:val="00087A97"/>
    <w:rsid w:val="0009014C"/>
    <w:rsid w:val="00093599"/>
    <w:rsid w:val="00094A5F"/>
    <w:rsid w:val="000A01BD"/>
    <w:rsid w:val="000A07F2"/>
    <w:rsid w:val="000A0D8E"/>
    <w:rsid w:val="000A26FF"/>
    <w:rsid w:val="000A4892"/>
    <w:rsid w:val="000A534A"/>
    <w:rsid w:val="000A6CEC"/>
    <w:rsid w:val="000B3334"/>
    <w:rsid w:val="000B3C57"/>
    <w:rsid w:val="000B4527"/>
    <w:rsid w:val="000B49F6"/>
    <w:rsid w:val="000B5D6B"/>
    <w:rsid w:val="000C0D30"/>
    <w:rsid w:val="000C3B60"/>
    <w:rsid w:val="000C4335"/>
    <w:rsid w:val="000C562D"/>
    <w:rsid w:val="000C5E59"/>
    <w:rsid w:val="000C64FB"/>
    <w:rsid w:val="000C67A8"/>
    <w:rsid w:val="000C77E6"/>
    <w:rsid w:val="000D0D45"/>
    <w:rsid w:val="000D19ED"/>
    <w:rsid w:val="000D25C5"/>
    <w:rsid w:val="000D5376"/>
    <w:rsid w:val="000D538B"/>
    <w:rsid w:val="000D7A28"/>
    <w:rsid w:val="000E17A2"/>
    <w:rsid w:val="000E21A8"/>
    <w:rsid w:val="000E6156"/>
    <w:rsid w:val="000E774A"/>
    <w:rsid w:val="000F1C9E"/>
    <w:rsid w:val="000F3305"/>
    <w:rsid w:val="000F340B"/>
    <w:rsid w:val="000F3EF9"/>
    <w:rsid w:val="000F76E2"/>
    <w:rsid w:val="0010199B"/>
    <w:rsid w:val="00101A45"/>
    <w:rsid w:val="00101A64"/>
    <w:rsid w:val="001041B6"/>
    <w:rsid w:val="00104ECA"/>
    <w:rsid w:val="00105B8E"/>
    <w:rsid w:val="00106AD3"/>
    <w:rsid w:val="001103C0"/>
    <w:rsid w:val="00113116"/>
    <w:rsid w:val="001145F8"/>
    <w:rsid w:val="00115056"/>
    <w:rsid w:val="001165AC"/>
    <w:rsid w:val="00116ECA"/>
    <w:rsid w:val="0012055E"/>
    <w:rsid w:val="0012379E"/>
    <w:rsid w:val="0013034C"/>
    <w:rsid w:val="00132131"/>
    <w:rsid w:val="00135694"/>
    <w:rsid w:val="001368D3"/>
    <w:rsid w:val="001400D6"/>
    <w:rsid w:val="001407A2"/>
    <w:rsid w:val="00141CBE"/>
    <w:rsid w:val="00142FF9"/>
    <w:rsid w:val="001464F1"/>
    <w:rsid w:val="0015109F"/>
    <w:rsid w:val="00152253"/>
    <w:rsid w:val="001529E2"/>
    <w:rsid w:val="00154F9A"/>
    <w:rsid w:val="00155707"/>
    <w:rsid w:val="00155F3E"/>
    <w:rsid w:val="00161E0A"/>
    <w:rsid w:val="00162E0A"/>
    <w:rsid w:val="00163C97"/>
    <w:rsid w:val="00165C6B"/>
    <w:rsid w:val="00167CCA"/>
    <w:rsid w:val="00171071"/>
    <w:rsid w:val="00182979"/>
    <w:rsid w:val="001931B8"/>
    <w:rsid w:val="00196815"/>
    <w:rsid w:val="0019712A"/>
    <w:rsid w:val="001A0595"/>
    <w:rsid w:val="001A0A37"/>
    <w:rsid w:val="001A15CC"/>
    <w:rsid w:val="001A1632"/>
    <w:rsid w:val="001A2031"/>
    <w:rsid w:val="001A2170"/>
    <w:rsid w:val="001A2DA3"/>
    <w:rsid w:val="001A3130"/>
    <w:rsid w:val="001A47BF"/>
    <w:rsid w:val="001A4EE3"/>
    <w:rsid w:val="001A5E0E"/>
    <w:rsid w:val="001A786F"/>
    <w:rsid w:val="001A7876"/>
    <w:rsid w:val="001B0475"/>
    <w:rsid w:val="001B0BE5"/>
    <w:rsid w:val="001B5CAC"/>
    <w:rsid w:val="001B60A1"/>
    <w:rsid w:val="001C5723"/>
    <w:rsid w:val="001C73E2"/>
    <w:rsid w:val="001D193C"/>
    <w:rsid w:val="001D1C4B"/>
    <w:rsid w:val="001D21F2"/>
    <w:rsid w:val="001D2E9D"/>
    <w:rsid w:val="001D4E64"/>
    <w:rsid w:val="001D556B"/>
    <w:rsid w:val="001D5E8D"/>
    <w:rsid w:val="001E3CA0"/>
    <w:rsid w:val="001E4BDC"/>
    <w:rsid w:val="001E4F28"/>
    <w:rsid w:val="001E5BDE"/>
    <w:rsid w:val="001F3999"/>
    <w:rsid w:val="001F3BDA"/>
    <w:rsid w:val="001F78A8"/>
    <w:rsid w:val="001F7968"/>
    <w:rsid w:val="0020066A"/>
    <w:rsid w:val="002014C6"/>
    <w:rsid w:val="00206F06"/>
    <w:rsid w:val="0021301F"/>
    <w:rsid w:val="00215888"/>
    <w:rsid w:val="00216CEB"/>
    <w:rsid w:val="00216D7C"/>
    <w:rsid w:val="00217EC4"/>
    <w:rsid w:val="002213A8"/>
    <w:rsid w:val="0022231D"/>
    <w:rsid w:val="00224590"/>
    <w:rsid w:val="00227414"/>
    <w:rsid w:val="00227EDD"/>
    <w:rsid w:val="00230ED0"/>
    <w:rsid w:val="00231F4D"/>
    <w:rsid w:val="00233C90"/>
    <w:rsid w:val="00234468"/>
    <w:rsid w:val="00237022"/>
    <w:rsid w:val="0024017A"/>
    <w:rsid w:val="00244728"/>
    <w:rsid w:val="002454D6"/>
    <w:rsid w:val="002504C4"/>
    <w:rsid w:val="00251695"/>
    <w:rsid w:val="002518CF"/>
    <w:rsid w:val="002521A5"/>
    <w:rsid w:val="0025654B"/>
    <w:rsid w:val="002637AC"/>
    <w:rsid w:val="00264666"/>
    <w:rsid w:val="002653A3"/>
    <w:rsid w:val="002658EA"/>
    <w:rsid w:val="00265F5F"/>
    <w:rsid w:val="00267634"/>
    <w:rsid w:val="00267EED"/>
    <w:rsid w:val="002724DC"/>
    <w:rsid w:val="00272EDC"/>
    <w:rsid w:val="00273D7F"/>
    <w:rsid w:val="00277B10"/>
    <w:rsid w:val="00280D75"/>
    <w:rsid w:val="00281947"/>
    <w:rsid w:val="002856C1"/>
    <w:rsid w:val="0028657D"/>
    <w:rsid w:val="00286D87"/>
    <w:rsid w:val="002876C0"/>
    <w:rsid w:val="00287BBC"/>
    <w:rsid w:val="00290B18"/>
    <w:rsid w:val="00292B60"/>
    <w:rsid w:val="00293394"/>
    <w:rsid w:val="0029518E"/>
    <w:rsid w:val="00295229"/>
    <w:rsid w:val="002968D1"/>
    <w:rsid w:val="0029763F"/>
    <w:rsid w:val="002A0D1E"/>
    <w:rsid w:val="002A435E"/>
    <w:rsid w:val="002A4911"/>
    <w:rsid w:val="002A4984"/>
    <w:rsid w:val="002A73BE"/>
    <w:rsid w:val="002A7FC8"/>
    <w:rsid w:val="002B1053"/>
    <w:rsid w:val="002B1BC5"/>
    <w:rsid w:val="002B404D"/>
    <w:rsid w:val="002B5B40"/>
    <w:rsid w:val="002B5BB3"/>
    <w:rsid w:val="002B6BDA"/>
    <w:rsid w:val="002B7667"/>
    <w:rsid w:val="002C4C95"/>
    <w:rsid w:val="002C6CD7"/>
    <w:rsid w:val="002D2A1F"/>
    <w:rsid w:val="002D57B3"/>
    <w:rsid w:val="002E0EFA"/>
    <w:rsid w:val="002E322F"/>
    <w:rsid w:val="002E54D9"/>
    <w:rsid w:val="002E57D1"/>
    <w:rsid w:val="002E754E"/>
    <w:rsid w:val="002F2E1D"/>
    <w:rsid w:val="002F494F"/>
    <w:rsid w:val="002F5646"/>
    <w:rsid w:val="002F6EE7"/>
    <w:rsid w:val="00300F7C"/>
    <w:rsid w:val="00302F5C"/>
    <w:rsid w:val="00303B1C"/>
    <w:rsid w:val="00305F40"/>
    <w:rsid w:val="00306BDB"/>
    <w:rsid w:val="003129B5"/>
    <w:rsid w:val="00316DFD"/>
    <w:rsid w:val="00317E5E"/>
    <w:rsid w:val="00320B6A"/>
    <w:rsid w:val="00322633"/>
    <w:rsid w:val="0032403C"/>
    <w:rsid w:val="00325A47"/>
    <w:rsid w:val="00325A92"/>
    <w:rsid w:val="00330358"/>
    <w:rsid w:val="00330685"/>
    <w:rsid w:val="00334992"/>
    <w:rsid w:val="00340F04"/>
    <w:rsid w:val="00345848"/>
    <w:rsid w:val="00345CB3"/>
    <w:rsid w:val="00350A5A"/>
    <w:rsid w:val="00350BB5"/>
    <w:rsid w:val="00350F22"/>
    <w:rsid w:val="0035294A"/>
    <w:rsid w:val="00355501"/>
    <w:rsid w:val="003564BB"/>
    <w:rsid w:val="003611C0"/>
    <w:rsid w:val="003618F3"/>
    <w:rsid w:val="003621A2"/>
    <w:rsid w:val="003639B1"/>
    <w:rsid w:val="00364FDA"/>
    <w:rsid w:val="003671D7"/>
    <w:rsid w:val="00370ED0"/>
    <w:rsid w:val="0037332B"/>
    <w:rsid w:val="00375929"/>
    <w:rsid w:val="00380F93"/>
    <w:rsid w:val="00384B54"/>
    <w:rsid w:val="00384D1D"/>
    <w:rsid w:val="003852D5"/>
    <w:rsid w:val="00387F4D"/>
    <w:rsid w:val="00390C9A"/>
    <w:rsid w:val="0039622D"/>
    <w:rsid w:val="003970CF"/>
    <w:rsid w:val="00397D3A"/>
    <w:rsid w:val="003A3D1E"/>
    <w:rsid w:val="003A44EA"/>
    <w:rsid w:val="003A4FF1"/>
    <w:rsid w:val="003B06A9"/>
    <w:rsid w:val="003B1F55"/>
    <w:rsid w:val="003B460B"/>
    <w:rsid w:val="003B48B6"/>
    <w:rsid w:val="003B7840"/>
    <w:rsid w:val="003B7DC6"/>
    <w:rsid w:val="003C16D7"/>
    <w:rsid w:val="003C29AF"/>
    <w:rsid w:val="003C31C2"/>
    <w:rsid w:val="003C61A9"/>
    <w:rsid w:val="003D040C"/>
    <w:rsid w:val="003E1206"/>
    <w:rsid w:val="003E1D73"/>
    <w:rsid w:val="003E280C"/>
    <w:rsid w:val="003E3994"/>
    <w:rsid w:val="003E59B9"/>
    <w:rsid w:val="003E7150"/>
    <w:rsid w:val="003E7C71"/>
    <w:rsid w:val="003F0001"/>
    <w:rsid w:val="003F0967"/>
    <w:rsid w:val="003F147D"/>
    <w:rsid w:val="003F17D5"/>
    <w:rsid w:val="003F1A4E"/>
    <w:rsid w:val="003F3B1B"/>
    <w:rsid w:val="004119DA"/>
    <w:rsid w:val="00413011"/>
    <w:rsid w:val="00413A67"/>
    <w:rsid w:val="004153A1"/>
    <w:rsid w:val="00415E2F"/>
    <w:rsid w:val="00417FA8"/>
    <w:rsid w:val="0042029F"/>
    <w:rsid w:val="00420C5F"/>
    <w:rsid w:val="00422204"/>
    <w:rsid w:val="00423C3F"/>
    <w:rsid w:val="0043165F"/>
    <w:rsid w:val="00431CA3"/>
    <w:rsid w:val="004320EB"/>
    <w:rsid w:val="00432FE7"/>
    <w:rsid w:val="0043334D"/>
    <w:rsid w:val="0043377B"/>
    <w:rsid w:val="0043392D"/>
    <w:rsid w:val="00433E9C"/>
    <w:rsid w:val="00434DD5"/>
    <w:rsid w:val="00435F5E"/>
    <w:rsid w:val="00436352"/>
    <w:rsid w:val="004401C9"/>
    <w:rsid w:val="00440F20"/>
    <w:rsid w:val="004434DC"/>
    <w:rsid w:val="0044569A"/>
    <w:rsid w:val="00447121"/>
    <w:rsid w:val="00447EF9"/>
    <w:rsid w:val="004505FF"/>
    <w:rsid w:val="00450F33"/>
    <w:rsid w:val="0045152C"/>
    <w:rsid w:val="0045288F"/>
    <w:rsid w:val="00452B02"/>
    <w:rsid w:val="004537E1"/>
    <w:rsid w:val="00453E87"/>
    <w:rsid w:val="004602E2"/>
    <w:rsid w:val="00461BFA"/>
    <w:rsid w:val="00462705"/>
    <w:rsid w:val="004679C6"/>
    <w:rsid w:val="00470208"/>
    <w:rsid w:val="0047052C"/>
    <w:rsid w:val="00482F55"/>
    <w:rsid w:val="004839DC"/>
    <w:rsid w:val="00491D5D"/>
    <w:rsid w:val="004949D1"/>
    <w:rsid w:val="00495FE3"/>
    <w:rsid w:val="00496083"/>
    <w:rsid w:val="00496453"/>
    <w:rsid w:val="004A74D1"/>
    <w:rsid w:val="004A7C29"/>
    <w:rsid w:val="004B2D0E"/>
    <w:rsid w:val="004B35D2"/>
    <w:rsid w:val="004B704E"/>
    <w:rsid w:val="004C4FBA"/>
    <w:rsid w:val="004C58A7"/>
    <w:rsid w:val="004C7400"/>
    <w:rsid w:val="004D254A"/>
    <w:rsid w:val="004D30FD"/>
    <w:rsid w:val="004D4DB4"/>
    <w:rsid w:val="004E12CC"/>
    <w:rsid w:val="004E2319"/>
    <w:rsid w:val="004E2DFE"/>
    <w:rsid w:val="004E3558"/>
    <w:rsid w:val="004E4E62"/>
    <w:rsid w:val="004E6035"/>
    <w:rsid w:val="004F087E"/>
    <w:rsid w:val="004F21F8"/>
    <w:rsid w:val="004F34C7"/>
    <w:rsid w:val="004F44AD"/>
    <w:rsid w:val="004F5BAD"/>
    <w:rsid w:val="00500405"/>
    <w:rsid w:val="00500E77"/>
    <w:rsid w:val="0050122B"/>
    <w:rsid w:val="005014D9"/>
    <w:rsid w:val="0050302D"/>
    <w:rsid w:val="005061FE"/>
    <w:rsid w:val="00510D61"/>
    <w:rsid w:val="00511421"/>
    <w:rsid w:val="00515B8D"/>
    <w:rsid w:val="00516484"/>
    <w:rsid w:val="00517E6A"/>
    <w:rsid w:val="00520E7D"/>
    <w:rsid w:val="005210AB"/>
    <w:rsid w:val="0052169E"/>
    <w:rsid w:val="005223A2"/>
    <w:rsid w:val="00522BB3"/>
    <w:rsid w:val="00524593"/>
    <w:rsid w:val="00527846"/>
    <w:rsid w:val="00533B1D"/>
    <w:rsid w:val="005354C9"/>
    <w:rsid w:val="00535913"/>
    <w:rsid w:val="00536C48"/>
    <w:rsid w:val="0054226B"/>
    <w:rsid w:val="00542B2F"/>
    <w:rsid w:val="0054338B"/>
    <w:rsid w:val="005452B5"/>
    <w:rsid w:val="00545927"/>
    <w:rsid w:val="005465C9"/>
    <w:rsid w:val="00550262"/>
    <w:rsid w:val="005511B5"/>
    <w:rsid w:val="00551C29"/>
    <w:rsid w:val="00551D5C"/>
    <w:rsid w:val="0055240C"/>
    <w:rsid w:val="005559EC"/>
    <w:rsid w:val="00556F7E"/>
    <w:rsid w:val="00561818"/>
    <w:rsid w:val="00562CD9"/>
    <w:rsid w:val="00562F00"/>
    <w:rsid w:val="0056663C"/>
    <w:rsid w:val="005676ED"/>
    <w:rsid w:val="005718B0"/>
    <w:rsid w:val="00572838"/>
    <w:rsid w:val="005743A6"/>
    <w:rsid w:val="00575023"/>
    <w:rsid w:val="005750AF"/>
    <w:rsid w:val="00576AF2"/>
    <w:rsid w:val="0058030C"/>
    <w:rsid w:val="005842E3"/>
    <w:rsid w:val="00584470"/>
    <w:rsid w:val="00585381"/>
    <w:rsid w:val="00586747"/>
    <w:rsid w:val="00586C41"/>
    <w:rsid w:val="00587AF4"/>
    <w:rsid w:val="00590263"/>
    <w:rsid w:val="005915F7"/>
    <w:rsid w:val="00594C7B"/>
    <w:rsid w:val="00595756"/>
    <w:rsid w:val="005968B9"/>
    <w:rsid w:val="005A1F49"/>
    <w:rsid w:val="005A222E"/>
    <w:rsid w:val="005A2AFB"/>
    <w:rsid w:val="005A4078"/>
    <w:rsid w:val="005A56D7"/>
    <w:rsid w:val="005A6792"/>
    <w:rsid w:val="005A7CAA"/>
    <w:rsid w:val="005B1837"/>
    <w:rsid w:val="005B2ED9"/>
    <w:rsid w:val="005B3C35"/>
    <w:rsid w:val="005B5DEB"/>
    <w:rsid w:val="005B6C96"/>
    <w:rsid w:val="005B78CF"/>
    <w:rsid w:val="005C314F"/>
    <w:rsid w:val="005C371E"/>
    <w:rsid w:val="005C3AA7"/>
    <w:rsid w:val="005C4B48"/>
    <w:rsid w:val="005C7B35"/>
    <w:rsid w:val="005D0600"/>
    <w:rsid w:val="005D1F0E"/>
    <w:rsid w:val="005D2249"/>
    <w:rsid w:val="005D280B"/>
    <w:rsid w:val="005D2A0E"/>
    <w:rsid w:val="005D4D43"/>
    <w:rsid w:val="005E029C"/>
    <w:rsid w:val="005E0649"/>
    <w:rsid w:val="005E330D"/>
    <w:rsid w:val="005E4349"/>
    <w:rsid w:val="005E4846"/>
    <w:rsid w:val="005E51BA"/>
    <w:rsid w:val="005E6247"/>
    <w:rsid w:val="005E72E1"/>
    <w:rsid w:val="005F02E5"/>
    <w:rsid w:val="005F14E1"/>
    <w:rsid w:val="005F1D04"/>
    <w:rsid w:val="005F30F4"/>
    <w:rsid w:val="005F4A14"/>
    <w:rsid w:val="005F5672"/>
    <w:rsid w:val="005F571A"/>
    <w:rsid w:val="005F76B5"/>
    <w:rsid w:val="006000A3"/>
    <w:rsid w:val="00600107"/>
    <w:rsid w:val="00600B78"/>
    <w:rsid w:val="006013D5"/>
    <w:rsid w:val="00601FD9"/>
    <w:rsid w:val="006054EF"/>
    <w:rsid w:val="0060646E"/>
    <w:rsid w:val="00611B10"/>
    <w:rsid w:val="00611B30"/>
    <w:rsid w:val="00622386"/>
    <w:rsid w:val="00623034"/>
    <w:rsid w:val="00623DBD"/>
    <w:rsid w:val="00626427"/>
    <w:rsid w:val="00634CA1"/>
    <w:rsid w:val="006359F3"/>
    <w:rsid w:val="00641DF3"/>
    <w:rsid w:val="006454FA"/>
    <w:rsid w:val="00645EED"/>
    <w:rsid w:val="0064651F"/>
    <w:rsid w:val="00646692"/>
    <w:rsid w:val="006530F7"/>
    <w:rsid w:val="00653856"/>
    <w:rsid w:val="006540AC"/>
    <w:rsid w:val="0065442D"/>
    <w:rsid w:val="00657059"/>
    <w:rsid w:val="00663057"/>
    <w:rsid w:val="00664B9E"/>
    <w:rsid w:val="00671908"/>
    <w:rsid w:val="006728ED"/>
    <w:rsid w:val="00674424"/>
    <w:rsid w:val="006762A5"/>
    <w:rsid w:val="00677B5E"/>
    <w:rsid w:val="006807E6"/>
    <w:rsid w:val="00685F60"/>
    <w:rsid w:val="006864DC"/>
    <w:rsid w:val="00686D75"/>
    <w:rsid w:val="00690E6C"/>
    <w:rsid w:val="006A0578"/>
    <w:rsid w:val="006A4848"/>
    <w:rsid w:val="006A5722"/>
    <w:rsid w:val="006B273B"/>
    <w:rsid w:val="006B2AE0"/>
    <w:rsid w:val="006C0DFC"/>
    <w:rsid w:val="006C2A0E"/>
    <w:rsid w:val="006C4943"/>
    <w:rsid w:val="006C4F1D"/>
    <w:rsid w:val="006C56C1"/>
    <w:rsid w:val="006D4199"/>
    <w:rsid w:val="006D73C3"/>
    <w:rsid w:val="006E0661"/>
    <w:rsid w:val="006E36F3"/>
    <w:rsid w:val="006E5287"/>
    <w:rsid w:val="006E6D0E"/>
    <w:rsid w:val="006F05C8"/>
    <w:rsid w:val="006F2229"/>
    <w:rsid w:val="006F2A9B"/>
    <w:rsid w:val="006F4164"/>
    <w:rsid w:val="0070150C"/>
    <w:rsid w:val="007020D2"/>
    <w:rsid w:val="0070331F"/>
    <w:rsid w:val="007037E9"/>
    <w:rsid w:val="007059D6"/>
    <w:rsid w:val="0071090A"/>
    <w:rsid w:val="00715537"/>
    <w:rsid w:val="00715F8B"/>
    <w:rsid w:val="00720707"/>
    <w:rsid w:val="007223DC"/>
    <w:rsid w:val="0073085C"/>
    <w:rsid w:val="00735B27"/>
    <w:rsid w:val="00736296"/>
    <w:rsid w:val="00737089"/>
    <w:rsid w:val="007378E9"/>
    <w:rsid w:val="00742425"/>
    <w:rsid w:val="00743E1F"/>
    <w:rsid w:val="00743FFB"/>
    <w:rsid w:val="00744044"/>
    <w:rsid w:val="00744AF2"/>
    <w:rsid w:val="00747D59"/>
    <w:rsid w:val="00750A0D"/>
    <w:rsid w:val="00750D95"/>
    <w:rsid w:val="00751278"/>
    <w:rsid w:val="00754B3C"/>
    <w:rsid w:val="00760B45"/>
    <w:rsid w:val="00761667"/>
    <w:rsid w:val="00762977"/>
    <w:rsid w:val="00767764"/>
    <w:rsid w:val="00774F51"/>
    <w:rsid w:val="007771E1"/>
    <w:rsid w:val="00780D41"/>
    <w:rsid w:val="007821AF"/>
    <w:rsid w:val="00782BE2"/>
    <w:rsid w:val="007842D5"/>
    <w:rsid w:val="00784C02"/>
    <w:rsid w:val="00784C31"/>
    <w:rsid w:val="00785967"/>
    <w:rsid w:val="00791D24"/>
    <w:rsid w:val="007929DC"/>
    <w:rsid w:val="0079482A"/>
    <w:rsid w:val="00795811"/>
    <w:rsid w:val="007A0408"/>
    <w:rsid w:val="007A26D9"/>
    <w:rsid w:val="007A4D7E"/>
    <w:rsid w:val="007B157D"/>
    <w:rsid w:val="007B36B8"/>
    <w:rsid w:val="007B4473"/>
    <w:rsid w:val="007B57AC"/>
    <w:rsid w:val="007B77C1"/>
    <w:rsid w:val="007C03B0"/>
    <w:rsid w:val="007C0F47"/>
    <w:rsid w:val="007C1ACB"/>
    <w:rsid w:val="007C51B9"/>
    <w:rsid w:val="007C51E6"/>
    <w:rsid w:val="007C5236"/>
    <w:rsid w:val="007C5976"/>
    <w:rsid w:val="007C5B79"/>
    <w:rsid w:val="007D0667"/>
    <w:rsid w:val="007D1427"/>
    <w:rsid w:val="007D4CAA"/>
    <w:rsid w:val="007D4DB3"/>
    <w:rsid w:val="007E1CD3"/>
    <w:rsid w:val="007E3130"/>
    <w:rsid w:val="007E3B78"/>
    <w:rsid w:val="007E3CBB"/>
    <w:rsid w:val="007E4308"/>
    <w:rsid w:val="007F2897"/>
    <w:rsid w:val="007F3A27"/>
    <w:rsid w:val="007F3D55"/>
    <w:rsid w:val="007F57BF"/>
    <w:rsid w:val="007F64BC"/>
    <w:rsid w:val="007F672A"/>
    <w:rsid w:val="008006F7"/>
    <w:rsid w:val="008012CE"/>
    <w:rsid w:val="00803109"/>
    <w:rsid w:val="008032B4"/>
    <w:rsid w:val="008045AA"/>
    <w:rsid w:val="00804727"/>
    <w:rsid w:val="008052C4"/>
    <w:rsid w:val="00806A81"/>
    <w:rsid w:val="0080788D"/>
    <w:rsid w:val="00812204"/>
    <w:rsid w:val="00813C02"/>
    <w:rsid w:val="008146AA"/>
    <w:rsid w:val="00816031"/>
    <w:rsid w:val="008161EA"/>
    <w:rsid w:val="00817F15"/>
    <w:rsid w:val="00824C3E"/>
    <w:rsid w:val="00825C75"/>
    <w:rsid w:val="00830093"/>
    <w:rsid w:val="00832311"/>
    <w:rsid w:val="0083244A"/>
    <w:rsid w:val="0083344B"/>
    <w:rsid w:val="008368A7"/>
    <w:rsid w:val="0084316C"/>
    <w:rsid w:val="00843405"/>
    <w:rsid w:val="008436C3"/>
    <w:rsid w:val="00844C34"/>
    <w:rsid w:val="008451AC"/>
    <w:rsid w:val="0084606E"/>
    <w:rsid w:val="00851F13"/>
    <w:rsid w:val="00851FB5"/>
    <w:rsid w:val="0085300B"/>
    <w:rsid w:val="00853A67"/>
    <w:rsid w:val="00853AD8"/>
    <w:rsid w:val="00853DDA"/>
    <w:rsid w:val="00853FEE"/>
    <w:rsid w:val="0085432F"/>
    <w:rsid w:val="00857DD0"/>
    <w:rsid w:val="00857EE4"/>
    <w:rsid w:val="00860425"/>
    <w:rsid w:val="00860FDB"/>
    <w:rsid w:val="00867138"/>
    <w:rsid w:val="00871F5B"/>
    <w:rsid w:val="00872BDB"/>
    <w:rsid w:val="00881368"/>
    <w:rsid w:val="00881429"/>
    <w:rsid w:val="00884DF7"/>
    <w:rsid w:val="00884F54"/>
    <w:rsid w:val="008866A3"/>
    <w:rsid w:val="00886740"/>
    <w:rsid w:val="0089163E"/>
    <w:rsid w:val="00892BB1"/>
    <w:rsid w:val="008A3FC4"/>
    <w:rsid w:val="008A7A27"/>
    <w:rsid w:val="008B1835"/>
    <w:rsid w:val="008B290B"/>
    <w:rsid w:val="008B2CD3"/>
    <w:rsid w:val="008B321C"/>
    <w:rsid w:val="008B597F"/>
    <w:rsid w:val="008B62DC"/>
    <w:rsid w:val="008B661E"/>
    <w:rsid w:val="008C086A"/>
    <w:rsid w:val="008C73DB"/>
    <w:rsid w:val="008D1796"/>
    <w:rsid w:val="008D3BA6"/>
    <w:rsid w:val="008D5C2D"/>
    <w:rsid w:val="008E019E"/>
    <w:rsid w:val="008E41F1"/>
    <w:rsid w:val="008E55B3"/>
    <w:rsid w:val="008E5FA5"/>
    <w:rsid w:val="008E790A"/>
    <w:rsid w:val="008F6A3D"/>
    <w:rsid w:val="008F7516"/>
    <w:rsid w:val="008F7B0E"/>
    <w:rsid w:val="00900814"/>
    <w:rsid w:val="00905531"/>
    <w:rsid w:val="00907E79"/>
    <w:rsid w:val="00910BFE"/>
    <w:rsid w:val="00910FB8"/>
    <w:rsid w:val="00913B03"/>
    <w:rsid w:val="00915708"/>
    <w:rsid w:val="00916653"/>
    <w:rsid w:val="0091735C"/>
    <w:rsid w:val="009211AB"/>
    <w:rsid w:val="009212BA"/>
    <w:rsid w:val="00921E75"/>
    <w:rsid w:val="009228DF"/>
    <w:rsid w:val="00926F67"/>
    <w:rsid w:val="00931382"/>
    <w:rsid w:val="009319F2"/>
    <w:rsid w:val="00932D06"/>
    <w:rsid w:val="00935C6C"/>
    <w:rsid w:val="009433C5"/>
    <w:rsid w:val="0094632B"/>
    <w:rsid w:val="00946C3A"/>
    <w:rsid w:val="00947B98"/>
    <w:rsid w:val="009502E3"/>
    <w:rsid w:val="0095123F"/>
    <w:rsid w:val="00951597"/>
    <w:rsid w:val="009533C3"/>
    <w:rsid w:val="009553A2"/>
    <w:rsid w:val="00957B2C"/>
    <w:rsid w:val="009608AE"/>
    <w:rsid w:val="00960BBE"/>
    <w:rsid w:val="00961451"/>
    <w:rsid w:val="00963995"/>
    <w:rsid w:val="00964709"/>
    <w:rsid w:val="00965FBD"/>
    <w:rsid w:val="009664F9"/>
    <w:rsid w:val="009673DB"/>
    <w:rsid w:val="009674BC"/>
    <w:rsid w:val="00967B3B"/>
    <w:rsid w:val="0097141F"/>
    <w:rsid w:val="00971C2F"/>
    <w:rsid w:val="009720F2"/>
    <w:rsid w:val="00972C20"/>
    <w:rsid w:val="009744EE"/>
    <w:rsid w:val="0097622E"/>
    <w:rsid w:val="009836F7"/>
    <w:rsid w:val="00987BF1"/>
    <w:rsid w:val="0099001E"/>
    <w:rsid w:val="0099075C"/>
    <w:rsid w:val="009919B3"/>
    <w:rsid w:val="00993393"/>
    <w:rsid w:val="00994CA3"/>
    <w:rsid w:val="00995A13"/>
    <w:rsid w:val="00997998"/>
    <w:rsid w:val="009A0375"/>
    <w:rsid w:val="009A12BD"/>
    <w:rsid w:val="009A1A70"/>
    <w:rsid w:val="009A363D"/>
    <w:rsid w:val="009A7066"/>
    <w:rsid w:val="009A7623"/>
    <w:rsid w:val="009B293E"/>
    <w:rsid w:val="009B29BE"/>
    <w:rsid w:val="009B6F01"/>
    <w:rsid w:val="009C0518"/>
    <w:rsid w:val="009C6892"/>
    <w:rsid w:val="009D0DE9"/>
    <w:rsid w:val="009D292A"/>
    <w:rsid w:val="009D6963"/>
    <w:rsid w:val="009D7373"/>
    <w:rsid w:val="009E17F3"/>
    <w:rsid w:val="009E2B1B"/>
    <w:rsid w:val="009E3108"/>
    <w:rsid w:val="009E489B"/>
    <w:rsid w:val="009E4D19"/>
    <w:rsid w:val="009E53BA"/>
    <w:rsid w:val="009E5C1F"/>
    <w:rsid w:val="009F41B3"/>
    <w:rsid w:val="009F4A3E"/>
    <w:rsid w:val="009F79FD"/>
    <w:rsid w:val="009F7D1B"/>
    <w:rsid w:val="00A106B5"/>
    <w:rsid w:val="00A11B90"/>
    <w:rsid w:val="00A133AC"/>
    <w:rsid w:val="00A164D3"/>
    <w:rsid w:val="00A21359"/>
    <w:rsid w:val="00A21F9E"/>
    <w:rsid w:val="00A301AC"/>
    <w:rsid w:val="00A33602"/>
    <w:rsid w:val="00A35220"/>
    <w:rsid w:val="00A363EC"/>
    <w:rsid w:val="00A3753D"/>
    <w:rsid w:val="00A400AC"/>
    <w:rsid w:val="00A41DF4"/>
    <w:rsid w:val="00A45DE2"/>
    <w:rsid w:val="00A46088"/>
    <w:rsid w:val="00A46439"/>
    <w:rsid w:val="00A47AC6"/>
    <w:rsid w:val="00A50D50"/>
    <w:rsid w:val="00A5284F"/>
    <w:rsid w:val="00A56666"/>
    <w:rsid w:val="00A571BB"/>
    <w:rsid w:val="00A62E2A"/>
    <w:rsid w:val="00A6427F"/>
    <w:rsid w:val="00A64CD2"/>
    <w:rsid w:val="00A656E2"/>
    <w:rsid w:val="00A66F02"/>
    <w:rsid w:val="00A7119D"/>
    <w:rsid w:val="00A758A0"/>
    <w:rsid w:val="00A76279"/>
    <w:rsid w:val="00A835B4"/>
    <w:rsid w:val="00A8509F"/>
    <w:rsid w:val="00A8533C"/>
    <w:rsid w:val="00A91DD5"/>
    <w:rsid w:val="00A939E8"/>
    <w:rsid w:val="00A960D7"/>
    <w:rsid w:val="00AA002D"/>
    <w:rsid w:val="00AA07A8"/>
    <w:rsid w:val="00AA358F"/>
    <w:rsid w:val="00AA48AA"/>
    <w:rsid w:val="00AA76FC"/>
    <w:rsid w:val="00AB0161"/>
    <w:rsid w:val="00AB0FC0"/>
    <w:rsid w:val="00AB2230"/>
    <w:rsid w:val="00AB35DD"/>
    <w:rsid w:val="00AB4366"/>
    <w:rsid w:val="00AB49FC"/>
    <w:rsid w:val="00AB6808"/>
    <w:rsid w:val="00AB6D65"/>
    <w:rsid w:val="00AC23D1"/>
    <w:rsid w:val="00AC2B68"/>
    <w:rsid w:val="00AC582E"/>
    <w:rsid w:val="00AC6E38"/>
    <w:rsid w:val="00AC7D93"/>
    <w:rsid w:val="00AC7EA3"/>
    <w:rsid w:val="00AD21F7"/>
    <w:rsid w:val="00AD5B47"/>
    <w:rsid w:val="00AD6062"/>
    <w:rsid w:val="00AD6081"/>
    <w:rsid w:val="00AD7F03"/>
    <w:rsid w:val="00AE20B6"/>
    <w:rsid w:val="00AE4CB6"/>
    <w:rsid w:val="00AF0CB2"/>
    <w:rsid w:val="00AF1A07"/>
    <w:rsid w:val="00AF1C90"/>
    <w:rsid w:val="00AF3397"/>
    <w:rsid w:val="00AF5070"/>
    <w:rsid w:val="00AF5852"/>
    <w:rsid w:val="00B0228C"/>
    <w:rsid w:val="00B02FDF"/>
    <w:rsid w:val="00B15440"/>
    <w:rsid w:val="00B16EC8"/>
    <w:rsid w:val="00B17277"/>
    <w:rsid w:val="00B202CA"/>
    <w:rsid w:val="00B238F9"/>
    <w:rsid w:val="00B278A1"/>
    <w:rsid w:val="00B30404"/>
    <w:rsid w:val="00B32549"/>
    <w:rsid w:val="00B325AE"/>
    <w:rsid w:val="00B32ACA"/>
    <w:rsid w:val="00B33593"/>
    <w:rsid w:val="00B34A23"/>
    <w:rsid w:val="00B3619D"/>
    <w:rsid w:val="00B43115"/>
    <w:rsid w:val="00B46DF7"/>
    <w:rsid w:val="00B4797E"/>
    <w:rsid w:val="00B51864"/>
    <w:rsid w:val="00B51BCD"/>
    <w:rsid w:val="00B57CE2"/>
    <w:rsid w:val="00B609A2"/>
    <w:rsid w:val="00B64874"/>
    <w:rsid w:val="00B66791"/>
    <w:rsid w:val="00B67620"/>
    <w:rsid w:val="00B679A1"/>
    <w:rsid w:val="00B72786"/>
    <w:rsid w:val="00B76DCB"/>
    <w:rsid w:val="00B7717C"/>
    <w:rsid w:val="00B77346"/>
    <w:rsid w:val="00B801DC"/>
    <w:rsid w:val="00B822B7"/>
    <w:rsid w:val="00B828EE"/>
    <w:rsid w:val="00B83813"/>
    <w:rsid w:val="00B84561"/>
    <w:rsid w:val="00B871CE"/>
    <w:rsid w:val="00B91B0B"/>
    <w:rsid w:val="00B91F2F"/>
    <w:rsid w:val="00B92E93"/>
    <w:rsid w:val="00B93E5C"/>
    <w:rsid w:val="00B97061"/>
    <w:rsid w:val="00B97F4A"/>
    <w:rsid w:val="00BA0204"/>
    <w:rsid w:val="00BA08A8"/>
    <w:rsid w:val="00BA275E"/>
    <w:rsid w:val="00BA3E55"/>
    <w:rsid w:val="00BA6127"/>
    <w:rsid w:val="00BA6403"/>
    <w:rsid w:val="00BA6847"/>
    <w:rsid w:val="00BA7771"/>
    <w:rsid w:val="00BB1020"/>
    <w:rsid w:val="00BB1FAE"/>
    <w:rsid w:val="00BB28EF"/>
    <w:rsid w:val="00BB3868"/>
    <w:rsid w:val="00BB43D1"/>
    <w:rsid w:val="00BB4B66"/>
    <w:rsid w:val="00BB4B91"/>
    <w:rsid w:val="00BB59D0"/>
    <w:rsid w:val="00BB7397"/>
    <w:rsid w:val="00BB758B"/>
    <w:rsid w:val="00BC0D09"/>
    <w:rsid w:val="00BC5B44"/>
    <w:rsid w:val="00BD03FD"/>
    <w:rsid w:val="00BD05BA"/>
    <w:rsid w:val="00BD2155"/>
    <w:rsid w:val="00BD278B"/>
    <w:rsid w:val="00BD68D9"/>
    <w:rsid w:val="00BE038E"/>
    <w:rsid w:val="00BE049E"/>
    <w:rsid w:val="00BE20F7"/>
    <w:rsid w:val="00BE23E3"/>
    <w:rsid w:val="00BE3D33"/>
    <w:rsid w:val="00BE3EA8"/>
    <w:rsid w:val="00BE5902"/>
    <w:rsid w:val="00BF0114"/>
    <w:rsid w:val="00BF0F81"/>
    <w:rsid w:val="00BF652E"/>
    <w:rsid w:val="00C0019D"/>
    <w:rsid w:val="00C04567"/>
    <w:rsid w:val="00C05ECD"/>
    <w:rsid w:val="00C071AB"/>
    <w:rsid w:val="00C11026"/>
    <w:rsid w:val="00C11555"/>
    <w:rsid w:val="00C118FD"/>
    <w:rsid w:val="00C14D87"/>
    <w:rsid w:val="00C15B01"/>
    <w:rsid w:val="00C15DFF"/>
    <w:rsid w:val="00C1670F"/>
    <w:rsid w:val="00C23631"/>
    <w:rsid w:val="00C279B9"/>
    <w:rsid w:val="00C27EC8"/>
    <w:rsid w:val="00C32CF7"/>
    <w:rsid w:val="00C32D15"/>
    <w:rsid w:val="00C34BB6"/>
    <w:rsid w:val="00C41E88"/>
    <w:rsid w:val="00C43823"/>
    <w:rsid w:val="00C447B9"/>
    <w:rsid w:val="00C468E2"/>
    <w:rsid w:val="00C5400C"/>
    <w:rsid w:val="00C546EA"/>
    <w:rsid w:val="00C578B5"/>
    <w:rsid w:val="00C57B58"/>
    <w:rsid w:val="00C641D0"/>
    <w:rsid w:val="00C64B1F"/>
    <w:rsid w:val="00C64C23"/>
    <w:rsid w:val="00C65D8A"/>
    <w:rsid w:val="00C65FBE"/>
    <w:rsid w:val="00C66A46"/>
    <w:rsid w:val="00C708B7"/>
    <w:rsid w:val="00C70BE5"/>
    <w:rsid w:val="00C71CBA"/>
    <w:rsid w:val="00C7322A"/>
    <w:rsid w:val="00C7370F"/>
    <w:rsid w:val="00C829D9"/>
    <w:rsid w:val="00C831DA"/>
    <w:rsid w:val="00C85EC0"/>
    <w:rsid w:val="00C86A5A"/>
    <w:rsid w:val="00C87D55"/>
    <w:rsid w:val="00C91353"/>
    <w:rsid w:val="00C93052"/>
    <w:rsid w:val="00C961AD"/>
    <w:rsid w:val="00C97425"/>
    <w:rsid w:val="00CA193C"/>
    <w:rsid w:val="00CA250B"/>
    <w:rsid w:val="00CA5BDB"/>
    <w:rsid w:val="00CA61DB"/>
    <w:rsid w:val="00CA67CF"/>
    <w:rsid w:val="00CA7E08"/>
    <w:rsid w:val="00CB3BC3"/>
    <w:rsid w:val="00CB6924"/>
    <w:rsid w:val="00CC05C2"/>
    <w:rsid w:val="00CC45C3"/>
    <w:rsid w:val="00CC6CAD"/>
    <w:rsid w:val="00CC7547"/>
    <w:rsid w:val="00CC7B27"/>
    <w:rsid w:val="00CD5728"/>
    <w:rsid w:val="00CE1247"/>
    <w:rsid w:val="00CE159B"/>
    <w:rsid w:val="00CE1EAD"/>
    <w:rsid w:val="00CE5583"/>
    <w:rsid w:val="00CE598F"/>
    <w:rsid w:val="00CF19A0"/>
    <w:rsid w:val="00CF23C5"/>
    <w:rsid w:val="00CF3EA0"/>
    <w:rsid w:val="00CF4784"/>
    <w:rsid w:val="00CF61CC"/>
    <w:rsid w:val="00D02C22"/>
    <w:rsid w:val="00D05ECB"/>
    <w:rsid w:val="00D112C0"/>
    <w:rsid w:val="00D112E7"/>
    <w:rsid w:val="00D12B15"/>
    <w:rsid w:val="00D131CE"/>
    <w:rsid w:val="00D200C9"/>
    <w:rsid w:val="00D208FB"/>
    <w:rsid w:val="00D20E75"/>
    <w:rsid w:val="00D254F9"/>
    <w:rsid w:val="00D3229B"/>
    <w:rsid w:val="00D3311D"/>
    <w:rsid w:val="00D34288"/>
    <w:rsid w:val="00D35581"/>
    <w:rsid w:val="00D375F5"/>
    <w:rsid w:val="00D415D8"/>
    <w:rsid w:val="00D42F5D"/>
    <w:rsid w:val="00D43091"/>
    <w:rsid w:val="00D440BE"/>
    <w:rsid w:val="00D445CB"/>
    <w:rsid w:val="00D4582E"/>
    <w:rsid w:val="00D45D6F"/>
    <w:rsid w:val="00D470D8"/>
    <w:rsid w:val="00D52611"/>
    <w:rsid w:val="00D56E33"/>
    <w:rsid w:val="00D61DA1"/>
    <w:rsid w:val="00D626F0"/>
    <w:rsid w:val="00D62726"/>
    <w:rsid w:val="00D63B3A"/>
    <w:rsid w:val="00D63C88"/>
    <w:rsid w:val="00D66524"/>
    <w:rsid w:val="00D71087"/>
    <w:rsid w:val="00D7190E"/>
    <w:rsid w:val="00D72875"/>
    <w:rsid w:val="00D74907"/>
    <w:rsid w:val="00D75F0D"/>
    <w:rsid w:val="00D77559"/>
    <w:rsid w:val="00D81439"/>
    <w:rsid w:val="00D81537"/>
    <w:rsid w:val="00D84DEF"/>
    <w:rsid w:val="00D853BB"/>
    <w:rsid w:val="00D86E65"/>
    <w:rsid w:val="00D91EA6"/>
    <w:rsid w:val="00D91FD9"/>
    <w:rsid w:val="00D921CE"/>
    <w:rsid w:val="00D9415A"/>
    <w:rsid w:val="00D94F7C"/>
    <w:rsid w:val="00D968DB"/>
    <w:rsid w:val="00D9695E"/>
    <w:rsid w:val="00D96B0F"/>
    <w:rsid w:val="00D96C58"/>
    <w:rsid w:val="00DA5CBC"/>
    <w:rsid w:val="00DA6350"/>
    <w:rsid w:val="00DA6BF1"/>
    <w:rsid w:val="00DB1509"/>
    <w:rsid w:val="00DB5910"/>
    <w:rsid w:val="00DB73B5"/>
    <w:rsid w:val="00DB7867"/>
    <w:rsid w:val="00DC2492"/>
    <w:rsid w:val="00DC387A"/>
    <w:rsid w:val="00DC4B29"/>
    <w:rsid w:val="00DD3BE9"/>
    <w:rsid w:val="00DD64EB"/>
    <w:rsid w:val="00DD6ACD"/>
    <w:rsid w:val="00DE08A2"/>
    <w:rsid w:val="00DE1116"/>
    <w:rsid w:val="00DE20E7"/>
    <w:rsid w:val="00DE3656"/>
    <w:rsid w:val="00DE3CC8"/>
    <w:rsid w:val="00DE6AC0"/>
    <w:rsid w:val="00DE7838"/>
    <w:rsid w:val="00DF36C6"/>
    <w:rsid w:val="00DF7059"/>
    <w:rsid w:val="00E011A5"/>
    <w:rsid w:val="00E10CAD"/>
    <w:rsid w:val="00E129FE"/>
    <w:rsid w:val="00E1351E"/>
    <w:rsid w:val="00E13927"/>
    <w:rsid w:val="00E151BA"/>
    <w:rsid w:val="00E15FB6"/>
    <w:rsid w:val="00E16688"/>
    <w:rsid w:val="00E201E2"/>
    <w:rsid w:val="00E21C00"/>
    <w:rsid w:val="00E228C1"/>
    <w:rsid w:val="00E2450E"/>
    <w:rsid w:val="00E2612A"/>
    <w:rsid w:val="00E32E69"/>
    <w:rsid w:val="00E330E4"/>
    <w:rsid w:val="00E33CCF"/>
    <w:rsid w:val="00E34C13"/>
    <w:rsid w:val="00E40C43"/>
    <w:rsid w:val="00E40D1F"/>
    <w:rsid w:val="00E4139A"/>
    <w:rsid w:val="00E417FC"/>
    <w:rsid w:val="00E419E9"/>
    <w:rsid w:val="00E41D61"/>
    <w:rsid w:val="00E425DA"/>
    <w:rsid w:val="00E42730"/>
    <w:rsid w:val="00E433A4"/>
    <w:rsid w:val="00E44CAF"/>
    <w:rsid w:val="00E46DAD"/>
    <w:rsid w:val="00E5198B"/>
    <w:rsid w:val="00E5462A"/>
    <w:rsid w:val="00E56EC6"/>
    <w:rsid w:val="00E57EF7"/>
    <w:rsid w:val="00E6198F"/>
    <w:rsid w:val="00E62C2C"/>
    <w:rsid w:val="00E645DE"/>
    <w:rsid w:val="00E64AAF"/>
    <w:rsid w:val="00E67EBE"/>
    <w:rsid w:val="00E70F35"/>
    <w:rsid w:val="00E716F1"/>
    <w:rsid w:val="00E7500B"/>
    <w:rsid w:val="00E751CB"/>
    <w:rsid w:val="00E911BA"/>
    <w:rsid w:val="00E952C2"/>
    <w:rsid w:val="00E95B8E"/>
    <w:rsid w:val="00E9687E"/>
    <w:rsid w:val="00E97017"/>
    <w:rsid w:val="00EA05A4"/>
    <w:rsid w:val="00EA2633"/>
    <w:rsid w:val="00EA5E31"/>
    <w:rsid w:val="00EA6482"/>
    <w:rsid w:val="00EA6DCD"/>
    <w:rsid w:val="00EA7429"/>
    <w:rsid w:val="00EA75EF"/>
    <w:rsid w:val="00EB141A"/>
    <w:rsid w:val="00EC41C8"/>
    <w:rsid w:val="00EC4CBB"/>
    <w:rsid w:val="00EC4DCA"/>
    <w:rsid w:val="00EC5BC1"/>
    <w:rsid w:val="00EC7E44"/>
    <w:rsid w:val="00ED0DAD"/>
    <w:rsid w:val="00ED6130"/>
    <w:rsid w:val="00EE0503"/>
    <w:rsid w:val="00EE3BD7"/>
    <w:rsid w:val="00EE719C"/>
    <w:rsid w:val="00EE7D33"/>
    <w:rsid w:val="00EF07BE"/>
    <w:rsid w:val="00F01598"/>
    <w:rsid w:val="00F02CAF"/>
    <w:rsid w:val="00F02FA8"/>
    <w:rsid w:val="00F04425"/>
    <w:rsid w:val="00F04B03"/>
    <w:rsid w:val="00F07BE9"/>
    <w:rsid w:val="00F1017E"/>
    <w:rsid w:val="00F11809"/>
    <w:rsid w:val="00F167B5"/>
    <w:rsid w:val="00F16DEB"/>
    <w:rsid w:val="00F1791B"/>
    <w:rsid w:val="00F21071"/>
    <w:rsid w:val="00F2270E"/>
    <w:rsid w:val="00F2336E"/>
    <w:rsid w:val="00F2463D"/>
    <w:rsid w:val="00F24FFC"/>
    <w:rsid w:val="00F27A16"/>
    <w:rsid w:val="00F34359"/>
    <w:rsid w:val="00F348C0"/>
    <w:rsid w:val="00F36100"/>
    <w:rsid w:val="00F37141"/>
    <w:rsid w:val="00F40218"/>
    <w:rsid w:val="00F40ACB"/>
    <w:rsid w:val="00F418D2"/>
    <w:rsid w:val="00F449CB"/>
    <w:rsid w:val="00F506DA"/>
    <w:rsid w:val="00F52425"/>
    <w:rsid w:val="00F53923"/>
    <w:rsid w:val="00F569CE"/>
    <w:rsid w:val="00F57B8E"/>
    <w:rsid w:val="00F634A9"/>
    <w:rsid w:val="00F71220"/>
    <w:rsid w:val="00F726EC"/>
    <w:rsid w:val="00F73B53"/>
    <w:rsid w:val="00F73BC6"/>
    <w:rsid w:val="00F7447E"/>
    <w:rsid w:val="00F7486A"/>
    <w:rsid w:val="00F74F03"/>
    <w:rsid w:val="00F7564B"/>
    <w:rsid w:val="00F805A0"/>
    <w:rsid w:val="00F82693"/>
    <w:rsid w:val="00F8580E"/>
    <w:rsid w:val="00F8782E"/>
    <w:rsid w:val="00F91C2C"/>
    <w:rsid w:val="00F927A0"/>
    <w:rsid w:val="00F93064"/>
    <w:rsid w:val="00F945FA"/>
    <w:rsid w:val="00F9540A"/>
    <w:rsid w:val="00F95EA5"/>
    <w:rsid w:val="00FA31A7"/>
    <w:rsid w:val="00FA417E"/>
    <w:rsid w:val="00FA505A"/>
    <w:rsid w:val="00FA523D"/>
    <w:rsid w:val="00FB0614"/>
    <w:rsid w:val="00FB1065"/>
    <w:rsid w:val="00FB1735"/>
    <w:rsid w:val="00FB4FC3"/>
    <w:rsid w:val="00FC5B1B"/>
    <w:rsid w:val="00FC5C86"/>
    <w:rsid w:val="00FC6F46"/>
    <w:rsid w:val="00FD1061"/>
    <w:rsid w:val="00FD6DC0"/>
    <w:rsid w:val="00FD7131"/>
    <w:rsid w:val="00FE48A5"/>
    <w:rsid w:val="00FE7152"/>
    <w:rsid w:val="00FE73F1"/>
    <w:rsid w:val="00FE7710"/>
    <w:rsid w:val="00FF05DB"/>
    <w:rsid w:val="00FF09AC"/>
    <w:rsid w:val="00FF1F55"/>
    <w:rsid w:val="00FF3AAC"/>
    <w:rsid w:val="00FF4396"/>
    <w:rsid w:val="00FF6086"/>
    <w:rsid w:val="00FF6A35"/>
    <w:rsid w:val="00FF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DF8C4"/>
  <w15:chartTrackingRefBased/>
  <w15:docId w15:val="{61DC29D3-9DA5-46F3-A5D0-93D3CC65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AF2"/>
  </w:style>
  <w:style w:type="paragraph" w:styleId="Heading1">
    <w:name w:val="heading 1"/>
    <w:basedOn w:val="Normal"/>
    <w:next w:val="Normal"/>
    <w:link w:val="Heading1Char"/>
    <w:uiPriority w:val="99"/>
    <w:qFormat/>
    <w:rsid w:val="00527846"/>
    <w:pPr>
      <w:keepNext/>
      <w:ind w:firstLine="360"/>
      <w:outlineLvl w:val="0"/>
    </w:pPr>
    <w:rPr>
      <w:sz w:val="24"/>
      <w:szCs w:val="24"/>
    </w:rPr>
  </w:style>
  <w:style w:type="paragraph" w:styleId="Heading2">
    <w:name w:val="heading 2"/>
    <w:basedOn w:val="Normal"/>
    <w:next w:val="Normal"/>
    <w:link w:val="Heading2Char"/>
    <w:uiPriority w:val="99"/>
    <w:qFormat/>
    <w:rsid w:val="0052784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15DF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15DFF"/>
    <w:pPr>
      <w:keepNext/>
      <w:spacing w:before="240" w:after="60"/>
      <w:outlineLvl w:val="3"/>
    </w:pPr>
    <w:rPr>
      <w:b/>
      <w:bCs/>
      <w:sz w:val="28"/>
      <w:szCs w:val="28"/>
    </w:rPr>
  </w:style>
  <w:style w:type="paragraph" w:styleId="Heading5">
    <w:name w:val="heading 5"/>
    <w:basedOn w:val="Normal"/>
    <w:next w:val="Normal"/>
    <w:link w:val="Heading5Char"/>
    <w:uiPriority w:val="99"/>
    <w:qFormat/>
    <w:rsid w:val="00C15DFF"/>
    <w:pPr>
      <w:spacing w:before="240" w:after="60"/>
      <w:outlineLvl w:val="4"/>
    </w:pPr>
    <w:rPr>
      <w:b/>
      <w:bCs/>
      <w:i/>
      <w:iCs/>
      <w:sz w:val="26"/>
      <w:szCs w:val="26"/>
    </w:rPr>
  </w:style>
  <w:style w:type="paragraph" w:styleId="Heading6">
    <w:name w:val="heading 6"/>
    <w:basedOn w:val="Normal"/>
    <w:next w:val="Normal"/>
    <w:link w:val="Heading6Char"/>
    <w:uiPriority w:val="99"/>
    <w:qFormat/>
    <w:rsid w:val="00C15DFF"/>
    <w:pPr>
      <w:spacing w:before="240" w:after="60"/>
      <w:outlineLvl w:val="5"/>
    </w:pPr>
    <w:rPr>
      <w:b/>
      <w:bCs/>
      <w:sz w:val="22"/>
      <w:szCs w:val="22"/>
    </w:rPr>
  </w:style>
  <w:style w:type="paragraph" w:styleId="Heading7">
    <w:name w:val="heading 7"/>
    <w:basedOn w:val="Normal"/>
    <w:next w:val="Normal"/>
    <w:link w:val="Heading7Char"/>
    <w:uiPriority w:val="99"/>
    <w:qFormat/>
    <w:rsid w:val="00AB6D65"/>
    <w:pPr>
      <w:spacing w:before="240" w:after="60"/>
      <w:outlineLvl w:val="6"/>
    </w:pPr>
    <w:rPr>
      <w:sz w:val="24"/>
      <w:szCs w:val="24"/>
    </w:rPr>
  </w:style>
  <w:style w:type="paragraph" w:styleId="Heading8">
    <w:name w:val="heading 8"/>
    <w:basedOn w:val="Normal"/>
    <w:next w:val="Normal"/>
    <w:link w:val="Heading8Char"/>
    <w:uiPriority w:val="99"/>
    <w:qFormat/>
    <w:rsid w:val="00C15DFF"/>
    <w:pPr>
      <w:spacing w:before="240" w:after="60"/>
      <w:outlineLvl w:val="7"/>
    </w:pPr>
    <w:rPr>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2D5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12D5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12D5B"/>
    <w:rPr>
      <w:rFonts w:ascii="Cambria" w:eastAsia="Times New Roman" w:hAnsi="Cambria" w:cs="Times New Roman"/>
      <w:b/>
      <w:bCs/>
      <w:sz w:val="26"/>
      <w:szCs w:val="26"/>
    </w:rPr>
  </w:style>
  <w:style w:type="character" w:customStyle="1" w:styleId="Heading4Char">
    <w:name w:val="Heading 4 Char"/>
    <w:link w:val="Heading4"/>
    <w:uiPriority w:val="9"/>
    <w:semiHidden/>
    <w:rsid w:val="00912D5B"/>
    <w:rPr>
      <w:rFonts w:ascii="Calibri" w:eastAsia="Times New Roman" w:hAnsi="Calibri" w:cs="Times New Roman"/>
      <w:b/>
      <w:bCs/>
      <w:sz w:val="28"/>
      <w:szCs w:val="28"/>
    </w:rPr>
  </w:style>
  <w:style w:type="character" w:customStyle="1" w:styleId="Heading5Char">
    <w:name w:val="Heading 5 Char"/>
    <w:link w:val="Heading5"/>
    <w:uiPriority w:val="9"/>
    <w:semiHidden/>
    <w:rsid w:val="00912D5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12D5B"/>
    <w:rPr>
      <w:rFonts w:ascii="Calibri" w:eastAsia="Times New Roman" w:hAnsi="Calibri" w:cs="Times New Roman"/>
      <w:b/>
      <w:bCs/>
    </w:rPr>
  </w:style>
  <w:style w:type="character" w:customStyle="1" w:styleId="Heading7Char">
    <w:name w:val="Heading 7 Char"/>
    <w:link w:val="Heading7"/>
    <w:uiPriority w:val="9"/>
    <w:semiHidden/>
    <w:rsid w:val="00912D5B"/>
    <w:rPr>
      <w:rFonts w:ascii="Calibri" w:eastAsia="Times New Roman" w:hAnsi="Calibri" w:cs="Times New Roman"/>
      <w:sz w:val="24"/>
      <w:szCs w:val="24"/>
    </w:rPr>
  </w:style>
  <w:style w:type="character" w:customStyle="1" w:styleId="Heading8Char">
    <w:name w:val="Heading 8 Char"/>
    <w:link w:val="Heading8"/>
    <w:uiPriority w:val="9"/>
    <w:semiHidden/>
    <w:rsid w:val="00912D5B"/>
    <w:rPr>
      <w:rFonts w:ascii="Calibri" w:eastAsia="Times New Roman" w:hAnsi="Calibri" w:cs="Times New Roman"/>
      <w:i/>
      <w:iCs/>
      <w:sz w:val="24"/>
      <w:szCs w:val="24"/>
    </w:rPr>
  </w:style>
  <w:style w:type="paragraph" w:styleId="Title">
    <w:name w:val="Title"/>
    <w:basedOn w:val="Normal"/>
    <w:link w:val="TitleChar"/>
    <w:qFormat/>
    <w:rsid w:val="00527846"/>
    <w:pPr>
      <w:jc w:val="center"/>
    </w:pPr>
    <w:rPr>
      <w:b/>
      <w:bCs/>
      <w:sz w:val="24"/>
    </w:rPr>
  </w:style>
  <w:style w:type="character" w:customStyle="1" w:styleId="TitleChar">
    <w:name w:val="Title Char"/>
    <w:link w:val="Title"/>
    <w:rsid w:val="00912D5B"/>
    <w:rPr>
      <w:rFonts w:ascii="Cambria" w:eastAsia="Times New Roman" w:hAnsi="Cambria" w:cs="Times New Roman"/>
      <w:b/>
      <w:bCs/>
      <w:kern w:val="28"/>
      <w:sz w:val="32"/>
      <w:szCs w:val="32"/>
    </w:rPr>
  </w:style>
  <w:style w:type="table" w:styleId="TableGrid">
    <w:name w:val="Table Grid"/>
    <w:basedOn w:val="TableNormal"/>
    <w:rsid w:val="00527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8584C"/>
    <w:pPr>
      <w:ind w:right="-1800"/>
    </w:pPr>
    <w:rPr>
      <w:sz w:val="28"/>
    </w:rPr>
  </w:style>
  <w:style w:type="character" w:customStyle="1" w:styleId="BodyText2Char">
    <w:name w:val="Body Text 2 Char"/>
    <w:link w:val="BodyText2"/>
    <w:uiPriority w:val="99"/>
    <w:semiHidden/>
    <w:rsid w:val="00912D5B"/>
    <w:rPr>
      <w:sz w:val="20"/>
      <w:szCs w:val="20"/>
    </w:rPr>
  </w:style>
  <w:style w:type="paragraph" w:styleId="EndnoteText">
    <w:name w:val="endnote text"/>
    <w:basedOn w:val="Normal"/>
    <w:link w:val="EndnoteTextChar"/>
    <w:uiPriority w:val="99"/>
    <w:semiHidden/>
    <w:rsid w:val="00C23631"/>
    <w:rPr>
      <w:rFonts w:ascii="Courier" w:hAnsi="Courier"/>
      <w:sz w:val="24"/>
    </w:rPr>
  </w:style>
  <w:style w:type="character" w:customStyle="1" w:styleId="EndnoteTextChar">
    <w:name w:val="Endnote Text Char"/>
    <w:link w:val="EndnoteText"/>
    <w:uiPriority w:val="99"/>
    <w:semiHidden/>
    <w:rsid w:val="00912D5B"/>
    <w:rPr>
      <w:sz w:val="20"/>
      <w:szCs w:val="20"/>
    </w:rPr>
  </w:style>
  <w:style w:type="character" w:styleId="Hyperlink">
    <w:name w:val="Hyperlink"/>
    <w:uiPriority w:val="99"/>
    <w:rsid w:val="00C23631"/>
    <w:rPr>
      <w:rFonts w:cs="Times New Roman"/>
      <w:color w:val="0000FF"/>
      <w:u w:val="single"/>
    </w:rPr>
  </w:style>
  <w:style w:type="paragraph" w:styleId="Caption">
    <w:name w:val="caption"/>
    <w:basedOn w:val="Normal"/>
    <w:next w:val="Normal"/>
    <w:uiPriority w:val="99"/>
    <w:qFormat/>
    <w:rsid w:val="00C15DFF"/>
    <w:pPr>
      <w:jc w:val="center"/>
    </w:pPr>
    <w:rPr>
      <w:b/>
      <w:bCs/>
      <w:sz w:val="32"/>
      <w:szCs w:val="24"/>
    </w:rPr>
  </w:style>
  <w:style w:type="paragraph" w:styleId="BodyText">
    <w:name w:val="Body Text"/>
    <w:basedOn w:val="Normal"/>
    <w:link w:val="BodyTextChar"/>
    <w:uiPriority w:val="99"/>
    <w:rsid w:val="00E10CAD"/>
    <w:pPr>
      <w:spacing w:after="120"/>
    </w:pPr>
  </w:style>
  <w:style w:type="character" w:customStyle="1" w:styleId="BodyTextChar">
    <w:name w:val="Body Text Char"/>
    <w:link w:val="BodyText"/>
    <w:uiPriority w:val="99"/>
    <w:semiHidden/>
    <w:rsid w:val="00912D5B"/>
    <w:rPr>
      <w:sz w:val="20"/>
      <w:szCs w:val="20"/>
    </w:rPr>
  </w:style>
  <w:style w:type="paragraph" w:customStyle="1" w:styleId="Technical4">
    <w:name w:val="Technical 4"/>
    <w:rsid w:val="00EC4DCA"/>
    <w:pPr>
      <w:tabs>
        <w:tab w:val="left" w:pos="-720"/>
      </w:tabs>
      <w:suppressAutoHyphens/>
    </w:pPr>
    <w:rPr>
      <w:rFonts w:ascii="Courier" w:hAnsi="Courier"/>
      <w:b/>
      <w:sz w:val="24"/>
    </w:rPr>
  </w:style>
  <w:style w:type="paragraph" w:styleId="Header">
    <w:name w:val="header"/>
    <w:basedOn w:val="Normal"/>
    <w:link w:val="HeaderChar"/>
    <w:uiPriority w:val="99"/>
    <w:rsid w:val="00520E7D"/>
    <w:pPr>
      <w:tabs>
        <w:tab w:val="center" w:pos="4320"/>
        <w:tab w:val="right" w:pos="8640"/>
      </w:tabs>
    </w:pPr>
  </w:style>
  <w:style w:type="character" w:customStyle="1" w:styleId="HeaderChar">
    <w:name w:val="Header Char"/>
    <w:link w:val="Header"/>
    <w:uiPriority w:val="99"/>
    <w:semiHidden/>
    <w:rsid w:val="00912D5B"/>
    <w:rPr>
      <w:sz w:val="20"/>
      <w:szCs w:val="20"/>
    </w:rPr>
  </w:style>
  <w:style w:type="paragraph" w:styleId="Footer">
    <w:name w:val="footer"/>
    <w:basedOn w:val="Normal"/>
    <w:link w:val="FooterChar"/>
    <w:uiPriority w:val="99"/>
    <w:rsid w:val="00520E7D"/>
    <w:pPr>
      <w:tabs>
        <w:tab w:val="center" w:pos="4320"/>
        <w:tab w:val="right" w:pos="8640"/>
      </w:tabs>
    </w:pPr>
  </w:style>
  <w:style w:type="character" w:customStyle="1" w:styleId="FooterChar">
    <w:name w:val="Footer Char"/>
    <w:link w:val="Footer"/>
    <w:uiPriority w:val="99"/>
    <w:rsid w:val="00912D5B"/>
    <w:rPr>
      <w:sz w:val="20"/>
      <w:szCs w:val="20"/>
    </w:rPr>
  </w:style>
  <w:style w:type="character" w:styleId="PageNumber">
    <w:name w:val="page number"/>
    <w:uiPriority w:val="99"/>
    <w:rsid w:val="00812204"/>
    <w:rPr>
      <w:rFonts w:cs="Times New Roman"/>
    </w:rPr>
  </w:style>
  <w:style w:type="paragraph" w:styleId="BalloonText">
    <w:name w:val="Balloon Text"/>
    <w:basedOn w:val="Normal"/>
    <w:link w:val="BalloonTextChar"/>
    <w:uiPriority w:val="99"/>
    <w:semiHidden/>
    <w:rsid w:val="000E21A8"/>
    <w:rPr>
      <w:rFonts w:ascii="Tahoma" w:hAnsi="Tahoma" w:cs="Tahoma"/>
      <w:sz w:val="16"/>
      <w:szCs w:val="16"/>
    </w:rPr>
  </w:style>
  <w:style w:type="character" w:customStyle="1" w:styleId="BalloonTextChar">
    <w:name w:val="Balloon Text Char"/>
    <w:link w:val="BalloonText"/>
    <w:uiPriority w:val="99"/>
    <w:semiHidden/>
    <w:rsid w:val="00912D5B"/>
    <w:rPr>
      <w:sz w:val="0"/>
      <w:szCs w:val="0"/>
    </w:rPr>
  </w:style>
  <w:style w:type="character" w:styleId="FollowedHyperlink">
    <w:name w:val="FollowedHyperlink"/>
    <w:uiPriority w:val="99"/>
    <w:rsid w:val="0008529B"/>
    <w:rPr>
      <w:rFonts w:cs="Times New Roman"/>
      <w:color w:val="800080"/>
      <w:u w:val="single"/>
    </w:rPr>
  </w:style>
  <w:style w:type="character" w:customStyle="1" w:styleId="EmailStyle431">
    <w:name w:val="EmailStyle431"/>
    <w:uiPriority w:val="99"/>
    <w:semiHidden/>
    <w:rsid w:val="00C97425"/>
    <w:rPr>
      <w:rFonts w:ascii="Times New Roman" w:hAnsi="Times New Roman" w:cs="Times New Roman"/>
      <w:color w:val="0000FF"/>
      <w:sz w:val="24"/>
      <w:szCs w:val="24"/>
      <w:u w:val="none"/>
    </w:rPr>
  </w:style>
  <w:style w:type="character" w:styleId="Emphasis">
    <w:name w:val="Emphasis"/>
    <w:uiPriority w:val="20"/>
    <w:qFormat/>
    <w:rsid w:val="00C97425"/>
    <w:rPr>
      <w:rFonts w:cs="Times New Roman"/>
      <w:i/>
      <w:iCs/>
    </w:rPr>
  </w:style>
  <w:style w:type="paragraph" w:styleId="BodyTextIndent">
    <w:name w:val="Body Text Indent"/>
    <w:basedOn w:val="Normal"/>
    <w:link w:val="BodyTextIndentChar"/>
    <w:uiPriority w:val="99"/>
    <w:rsid w:val="00325A92"/>
    <w:pPr>
      <w:spacing w:after="120"/>
      <w:ind w:left="360"/>
    </w:pPr>
  </w:style>
  <w:style w:type="character" w:customStyle="1" w:styleId="BodyTextIndentChar">
    <w:name w:val="Body Text Indent Char"/>
    <w:link w:val="BodyTextIndent"/>
    <w:uiPriority w:val="99"/>
    <w:semiHidden/>
    <w:rsid w:val="00912D5B"/>
    <w:rPr>
      <w:sz w:val="20"/>
      <w:szCs w:val="20"/>
    </w:rPr>
  </w:style>
  <w:style w:type="paragraph" w:customStyle="1" w:styleId="Default">
    <w:name w:val="Default"/>
    <w:rsid w:val="001A0595"/>
    <w:pPr>
      <w:autoSpaceDE w:val="0"/>
      <w:autoSpaceDN w:val="0"/>
      <w:adjustRightInd w:val="0"/>
    </w:pPr>
    <w:rPr>
      <w:rFonts w:ascii="Verdana" w:hAnsi="Verdana" w:cs="Verdana"/>
      <w:color w:val="000000"/>
      <w:sz w:val="24"/>
      <w:szCs w:val="24"/>
    </w:rPr>
  </w:style>
  <w:style w:type="character" w:styleId="Strong">
    <w:name w:val="Strong"/>
    <w:uiPriority w:val="99"/>
    <w:qFormat/>
    <w:rsid w:val="00B17277"/>
    <w:rPr>
      <w:rFonts w:cs="Times New Roman"/>
      <w:b/>
      <w:bCs/>
    </w:rPr>
  </w:style>
  <w:style w:type="paragraph" w:customStyle="1" w:styleId="technical40">
    <w:name w:val="technical4"/>
    <w:basedOn w:val="Normal"/>
    <w:uiPriority w:val="99"/>
    <w:rsid w:val="00CF3EA0"/>
    <w:rPr>
      <w:rFonts w:ascii="Courier" w:eastAsia="MS Mincho" w:hAnsi="Courier"/>
      <w:b/>
      <w:bCs/>
      <w:sz w:val="24"/>
      <w:szCs w:val="24"/>
      <w:lang w:eastAsia="ja-JP"/>
    </w:rPr>
  </w:style>
  <w:style w:type="paragraph" w:styleId="BodyTextIndent2">
    <w:name w:val="Body Text Indent 2"/>
    <w:basedOn w:val="Normal"/>
    <w:link w:val="BodyTextIndent2Char"/>
    <w:uiPriority w:val="99"/>
    <w:rsid w:val="00EA5E31"/>
    <w:pPr>
      <w:spacing w:after="120" w:line="480" w:lineRule="auto"/>
      <w:ind w:left="360"/>
    </w:pPr>
  </w:style>
  <w:style w:type="character" w:customStyle="1" w:styleId="BodyTextIndent2Char">
    <w:name w:val="Body Text Indent 2 Char"/>
    <w:link w:val="BodyTextIndent2"/>
    <w:uiPriority w:val="99"/>
    <w:semiHidden/>
    <w:rsid w:val="00912D5B"/>
    <w:rPr>
      <w:sz w:val="20"/>
      <w:szCs w:val="20"/>
    </w:rPr>
  </w:style>
  <w:style w:type="paragraph" w:styleId="ListParagraph">
    <w:name w:val="List Paragraph"/>
    <w:aliases w:val="Indented Text,Indented (Quote)"/>
    <w:basedOn w:val="Normal"/>
    <w:uiPriority w:val="34"/>
    <w:qFormat/>
    <w:rsid w:val="003F0001"/>
    <w:pPr>
      <w:ind w:left="720"/>
    </w:pPr>
  </w:style>
  <w:style w:type="character" w:customStyle="1" w:styleId="Document3">
    <w:name w:val="Document 3"/>
    <w:rsid w:val="00452B02"/>
    <w:rPr>
      <w:rFonts w:ascii="Courier" w:hAnsi="Courier"/>
      <w:noProof w:val="0"/>
      <w:sz w:val="24"/>
      <w:lang w:val="en-US"/>
    </w:rPr>
  </w:style>
  <w:style w:type="paragraph" w:customStyle="1" w:styleId="listterm">
    <w:name w:val="listterm"/>
    <w:basedOn w:val="Normal"/>
    <w:rsid w:val="00AD21F7"/>
    <w:pPr>
      <w:spacing w:before="100" w:beforeAutospacing="1" w:after="100" w:afterAutospacing="1"/>
    </w:pPr>
    <w:rPr>
      <w:rFonts w:ascii="Verdana" w:hAnsi="Verdana"/>
      <w:sz w:val="18"/>
      <w:szCs w:val="18"/>
    </w:rPr>
  </w:style>
  <w:style w:type="paragraph" w:customStyle="1" w:styleId="BasicParagraph">
    <w:name w:val="[Basic Paragraph]"/>
    <w:basedOn w:val="Normal"/>
    <w:uiPriority w:val="99"/>
    <w:rsid w:val="007821AF"/>
    <w:pPr>
      <w:widowControl w:val="0"/>
      <w:autoSpaceDE w:val="0"/>
      <w:autoSpaceDN w:val="0"/>
      <w:adjustRightInd w:val="0"/>
      <w:spacing w:line="288" w:lineRule="auto"/>
      <w:textAlignment w:val="center"/>
    </w:pPr>
    <w:rPr>
      <w:rFonts w:ascii="PalatinoLinotype-Roman" w:hAnsi="PalatinoLinotype-Roman" w:cs="PalatinoLinotype-Roman"/>
      <w:color w:val="000000"/>
    </w:rPr>
  </w:style>
  <w:style w:type="character" w:styleId="CommentReference">
    <w:name w:val="annotation reference"/>
    <w:uiPriority w:val="99"/>
    <w:semiHidden/>
    <w:unhideWhenUsed/>
    <w:rsid w:val="00D02C22"/>
    <w:rPr>
      <w:sz w:val="16"/>
      <w:szCs w:val="16"/>
    </w:rPr>
  </w:style>
  <w:style w:type="paragraph" w:styleId="CommentText">
    <w:name w:val="annotation text"/>
    <w:basedOn w:val="Normal"/>
    <w:link w:val="CommentTextChar"/>
    <w:uiPriority w:val="99"/>
    <w:unhideWhenUsed/>
    <w:rsid w:val="00D02C22"/>
  </w:style>
  <w:style w:type="character" w:customStyle="1" w:styleId="CommentTextChar">
    <w:name w:val="Comment Text Char"/>
    <w:basedOn w:val="DefaultParagraphFont"/>
    <w:link w:val="CommentText"/>
    <w:uiPriority w:val="99"/>
    <w:rsid w:val="00D02C22"/>
  </w:style>
  <w:style w:type="paragraph" w:styleId="CommentSubject">
    <w:name w:val="annotation subject"/>
    <w:basedOn w:val="CommentText"/>
    <w:next w:val="CommentText"/>
    <w:link w:val="CommentSubjectChar"/>
    <w:uiPriority w:val="99"/>
    <w:semiHidden/>
    <w:unhideWhenUsed/>
    <w:rsid w:val="00D02C22"/>
    <w:rPr>
      <w:b/>
      <w:bCs/>
    </w:rPr>
  </w:style>
  <w:style w:type="character" w:customStyle="1" w:styleId="CommentSubjectChar">
    <w:name w:val="Comment Subject Char"/>
    <w:link w:val="CommentSubject"/>
    <w:uiPriority w:val="99"/>
    <w:semiHidden/>
    <w:rsid w:val="00D02C22"/>
    <w:rPr>
      <w:b/>
      <w:bCs/>
    </w:rPr>
  </w:style>
  <w:style w:type="paragraph" w:styleId="NormalWeb">
    <w:name w:val="Normal (Web)"/>
    <w:basedOn w:val="Normal"/>
    <w:uiPriority w:val="99"/>
    <w:unhideWhenUsed/>
    <w:rsid w:val="00AA48AA"/>
    <w:pPr>
      <w:spacing w:before="100" w:beforeAutospacing="1" w:after="100" w:afterAutospacing="1"/>
    </w:pPr>
    <w:rPr>
      <w:rFonts w:ascii="Aptos" w:eastAsia="Aptos" w:hAnsi="Aptos" w:cs="Aptos"/>
      <w:sz w:val="24"/>
      <w:szCs w:val="24"/>
    </w:rPr>
  </w:style>
  <w:style w:type="table" w:styleId="GridTable4-Accent1">
    <w:name w:val="Grid Table 4 Accent 1"/>
    <w:basedOn w:val="TableNormal"/>
    <w:uiPriority w:val="49"/>
    <w:rsid w:val="008B290B"/>
    <w:pPr>
      <w:spacing w:before="100"/>
    </w:pPr>
    <w:rPr>
      <w:rFonts w:ascii="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UnresolvedMention">
    <w:name w:val="Unresolved Mention"/>
    <w:uiPriority w:val="99"/>
    <w:semiHidden/>
    <w:unhideWhenUsed/>
    <w:rsid w:val="007B57AC"/>
    <w:rPr>
      <w:color w:val="605E5C"/>
      <w:shd w:val="clear" w:color="auto" w:fill="E1DFDD"/>
    </w:rPr>
  </w:style>
  <w:style w:type="paragraph" w:styleId="Revision">
    <w:name w:val="Revision"/>
    <w:hidden/>
    <w:uiPriority w:val="99"/>
    <w:semiHidden/>
    <w:rsid w:val="007B57AC"/>
  </w:style>
  <w:style w:type="table" w:styleId="GridTable1Light-Accent3">
    <w:name w:val="Grid Table 1 Light Accent 3"/>
    <w:basedOn w:val="TableNormal"/>
    <w:uiPriority w:val="46"/>
    <w:rsid w:val="005B3C35"/>
    <w:tblPr>
      <w:tblStyleRowBandSize w:val="1"/>
      <w:tblStyleColBandSize w:val="1"/>
      <w:tblBorders>
        <w:top w:val="single" w:sz="4" w:space="0" w:color="84E290"/>
        <w:left w:val="single" w:sz="4" w:space="0" w:color="84E290"/>
        <w:bottom w:val="single" w:sz="4" w:space="0" w:color="84E290"/>
        <w:right w:val="single" w:sz="4" w:space="0" w:color="84E290"/>
        <w:insideH w:val="single" w:sz="4" w:space="0" w:color="84E290"/>
        <w:insideV w:val="single" w:sz="4" w:space="0" w:color="84E290"/>
      </w:tblBorders>
    </w:tblPr>
    <w:tblStylePr w:type="firstRow">
      <w:rPr>
        <w:b/>
        <w:bCs/>
      </w:rPr>
      <w:tblPr/>
      <w:tcPr>
        <w:tcBorders>
          <w:bottom w:val="single" w:sz="12" w:space="0" w:color="47D459"/>
        </w:tcBorders>
      </w:tcPr>
    </w:tblStylePr>
    <w:tblStylePr w:type="lastRow">
      <w:rPr>
        <w:b/>
        <w:bCs/>
      </w:rPr>
      <w:tblPr/>
      <w:tcPr>
        <w:tcBorders>
          <w:top w:val="double" w:sz="2" w:space="0" w:color="47D45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3363">
      <w:bodyDiv w:val="1"/>
      <w:marLeft w:val="0"/>
      <w:marRight w:val="0"/>
      <w:marTop w:val="0"/>
      <w:marBottom w:val="0"/>
      <w:divBdr>
        <w:top w:val="none" w:sz="0" w:space="0" w:color="auto"/>
        <w:left w:val="none" w:sz="0" w:space="0" w:color="auto"/>
        <w:bottom w:val="none" w:sz="0" w:space="0" w:color="auto"/>
        <w:right w:val="none" w:sz="0" w:space="0" w:color="auto"/>
      </w:divBdr>
      <w:divsChild>
        <w:div w:id="1278289712">
          <w:marLeft w:val="900"/>
          <w:marRight w:val="900"/>
          <w:marTop w:val="0"/>
          <w:marBottom w:val="0"/>
          <w:divBdr>
            <w:top w:val="none" w:sz="0" w:space="0" w:color="auto"/>
            <w:left w:val="none" w:sz="0" w:space="0" w:color="auto"/>
            <w:bottom w:val="none" w:sz="0" w:space="0" w:color="auto"/>
            <w:right w:val="none" w:sz="0" w:space="0" w:color="auto"/>
          </w:divBdr>
        </w:div>
      </w:divsChild>
    </w:div>
    <w:div w:id="56445031">
      <w:bodyDiv w:val="1"/>
      <w:marLeft w:val="0"/>
      <w:marRight w:val="0"/>
      <w:marTop w:val="0"/>
      <w:marBottom w:val="0"/>
      <w:divBdr>
        <w:top w:val="none" w:sz="0" w:space="0" w:color="auto"/>
        <w:left w:val="none" w:sz="0" w:space="0" w:color="auto"/>
        <w:bottom w:val="none" w:sz="0" w:space="0" w:color="auto"/>
        <w:right w:val="none" w:sz="0" w:space="0" w:color="auto"/>
      </w:divBdr>
    </w:div>
    <w:div w:id="114955707">
      <w:bodyDiv w:val="1"/>
      <w:marLeft w:val="0"/>
      <w:marRight w:val="0"/>
      <w:marTop w:val="0"/>
      <w:marBottom w:val="0"/>
      <w:divBdr>
        <w:top w:val="none" w:sz="0" w:space="0" w:color="auto"/>
        <w:left w:val="none" w:sz="0" w:space="0" w:color="auto"/>
        <w:bottom w:val="none" w:sz="0" w:space="0" w:color="auto"/>
        <w:right w:val="none" w:sz="0" w:space="0" w:color="auto"/>
      </w:divBdr>
    </w:div>
    <w:div w:id="138160204">
      <w:bodyDiv w:val="1"/>
      <w:marLeft w:val="0"/>
      <w:marRight w:val="0"/>
      <w:marTop w:val="0"/>
      <w:marBottom w:val="0"/>
      <w:divBdr>
        <w:top w:val="none" w:sz="0" w:space="0" w:color="auto"/>
        <w:left w:val="none" w:sz="0" w:space="0" w:color="auto"/>
        <w:bottom w:val="none" w:sz="0" w:space="0" w:color="auto"/>
        <w:right w:val="none" w:sz="0" w:space="0" w:color="auto"/>
      </w:divBdr>
    </w:div>
    <w:div w:id="298535200">
      <w:bodyDiv w:val="1"/>
      <w:marLeft w:val="0"/>
      <w:marRight w:val="0"/>
      <w:marTop w:val="0"/>
      <w:marBottom w:val="0"/>
      <w:divBdr>
        <w:top w:val="none" w:sz="0" w:space="0" w:color="auto"/>
        <w:left w:val="none" w:sz="0" w:space="0" w:color="auto"/>
        <w:bottom w:val="none" w:sz="0" w:space="0" w:color="auto"/>
        <w:right w:val="none" w:sz="0" w:space="0" w:color="auto"/>
      </w:divBdr>
    </w:div>
    <w:div w:id="337007956">
      <w:bodyDiv w:val="1"/>
      <w:marLeft w:val="0"/>
      <w:marRight w:val="0"/>
      <w:marTop w:val="0"/>
      <w:marBottom w:val="0"/>
      <w:divBdr>
        <w:top w:val="none" w:sz="0" w:space="0" w:color="auto"/>
        <w:left w:val="none" w:sz="0" w:space="0" w:color="auto"/>
        <w:bottom w:val="none" w:sz="0" w:space="0" w:color="auto"/>
        <w:right w:val="none" w:sz="0" w:space="0" w:color="auto"/>
      </w:divBdr>
    </w:div>
    <w:div w:id="344869405">
      <w:bodyDiv w:val="1"/>
      <w:marLeft w:val="0"/>
      <w:marRight w:val="0"/>
      <w:marTop w:val="0"/>
      <w:marBottom w:val="0"/>
      <w:divBdr>
        <w:top w:val="none" w:sz="0" w:space="0" w:color="auto"/>
        <w:left w:val="none" w:sz="0" w:space="0" w:color="auto"/>
        <w:bottom w:val="none" w:sz="0" w:space="0" w:color="auto"/>
        <w:right w:val="none" w:sz="0" w:space="0" w:color="auto"/>
      </w:divBdr>
    </w:div>
    <w:div w:id="362169095">
      <w:bodyDiv w:val="1"/>
      <w:marLeft w:val="0"/>
      <w:marRight w:val="0"/>
      <w:marTop w:val="0"/>
      <w:marBottom w:val="0"/>
      <w:divBdr>
        <w:top w:val="none" w:sz="0" w:space="0" w:color="auto"/>
        <w:left w:val="none" w:sz="0" w:space="0" w:color="auto"/>
        <w:bottom w:val="none" w:sz="0" w:space="0" w:color="auto"/>
        <w:right w:val="none" w:sz="0" w:space="0" w:color="auto"/>
      </w:divBdr>
    </w:div>
    <w:div w:id="396173544">
      <w:bodyDiv w:val="1"/>
      <w:marLeft w:val="0"/>
      <w:marRight w:val="0"/>
      <w:marTop w:val="0"/>
      <w:marBottom w:val="0"/>
      <w:divBdr>
        <w:top w:val="none" w:sz="0" w:space="0" w:color="auto"/>
        <w:left w:val="none" w:sz="0" w:space="0" w:color="auto"/>
        <w:bottom w:val="none" w:sz="0" w:space="0" w:color="auto"/>
        <w:right w:val="none" w:sz="0" w:space="0" w:color="auto"/>
      </w:divBdr>
    </w:div>
    <w:div w:id="405342170">
      <w:bodyDiv w:val="1"/>
      <w:marLeft w:val="0"/>
      <w:marRight w:val="0"/>
      <w:marTop w:val="0"/>
      <w:marBottom w:val="0"/>
      <w:divBdr>
        <w:top w:val="none" w:sz="0" w:space="0" w:color="auto"/>
        <w:left w:val="none" w:sz="0" w:space="0" w:color="auto"/>
        <w:bottom w:val="none" w:sz="0" w:space="0" w:color="auto"/>
        <w:right w:val="none" w:sz="0" w:space="0" w:color="auto"/>
      </w:divBdr>
      <w:divsChild>
        <w:div w:id="1428041760">
          <w:marLeft w:val="-225"/>
          <w:marRight w:val="-225"/>
          <w:marTop w:val="0"/>
          <w:marBottom w:val="0"/>
          <w:divBdr>
            <w:top w:val="none" w:sz="0" w:space="0" w:color="auto"/>
            <w:left w:val="none" w:sz="0" w:space="0" w:color="auto"/>
            <w:bottom w:val="none" w:sz="0" w:space="0" w:color="auto"/>
            <w:right w:val="none" w:sz="0" w:space="0" w:color="auto"/>
          </w:divBdr>
          <w:divsChild>
            <w:div w:id="1393697456">
              <w:marLeft w:val="0"/>
              <w:marRight w:val="0"/>
              <w:marTop w:val="0"/>
              <w:marBottom w:val="0"/>
              <w:divBdr>
                <w:top w:val="none" w:sz="0" w:space="0" w:color="auto"/>
                <w:left w:val="none" w:sz="0" w:space="0" w:color="auto"/>
                <w:bottom w:val="none" w:sz="0" w:space="0" w:color="auto"/>
                <w:right w:val="none" w:sz="0" w:space="0" w:color="auto"/>
              </w:divBdr>
            </w:div>
            <w:div w:id="1798450089">
              <w:marLeft w:val="0"/>
              <w:marRight w:val="0"/>
              <w:marTop w:val="0"/>
              <w:marBottom w:val="0"/>
              <w:divBdr>
                <w:top w:val="none" w:sz="0" w:space="0" w:color="auto"/>
                <w:left w:val="none" w:sz="0" w:space="0" w:color="auto"/>
                <w:bottom w:val="none" w:sz="0" w:space="0" w:color="auto"/>
                <w:right w:val="none" w:sz="0" w:space="0" w:color="auto"/>
              </w:divBdr>
            </w:div>
          </w:divsChild>
        </w:div>
        <w:div w:id="1542670869">
          <w:marLeft w:val="300"/>
          <w:marRight w:val="300"/>
          <w:marTop w:val="100"/>
          <w:marBottom w:val="300"/>
          <w:divBdr>
            <w:top w:val="none" w:sz="0" w:space="0" w:color="auto"/>
            <w:left w:val="none" w:sz="0" w:space="0" w:color="auto"/>
            <w:bottom w:val="none" w:sz="0" w:space="0" w:color="auto"/>
            <w:right w:val="none" w:sz="0" w:space="0" w:color="auto"/>
          </w:divBdr>
        </w:div>
      </w:divsChild>
    </w:div>
    <w:div w:id="619654031">
      <w:bodyDiv w:val="1"/>
      <w:marLeft w:val="0"/>
      <w:marRight w:val="0"/>
      <w:marTop w:val="0"/>
      <w:marBottom w:val="0"/>
      <w:divBdr>
        <w:top w:val="none" w:sz="0" w:space="0" w:color="auto"/>
        <w:left w:val="none" w:sz="0" w:space="0" w:color="auto"/>
        <w:bottom w:val="none" w:sz="0" w:space="0" w:color="auto"/>
        <w:right w:val="none" w:sz="0" w:space="0" w:color="auto"/>
      </w:divBdr>
    </w:div>
    <w:div w:id="791486507">
      <w:bodyDiv w:val="1"/>
      <w:marLeft w:val="0"/>
      <w:marRight w:val="0"/>
      <w:marTop w:val="0"/>
      <w:marBottom w:val="0"/>
      <w:divBdr>
        <w:top w:val="none" w:sz="0" w:space="0" w:color="auto"/>
        <w:left w:val="none" w:sz="0" w:space="0" w:color="auto"/>
        <w:bottom w:val="none" w:sz="0" w:space="0" w:color="auto"/>
        <w:right w:val="none" w:sz="0" w:space="0" w:color="auto"/>
      </w:divBdr>
    </w:div>
    <w:div w:id="892040858">
      <w:marLeft w:val="0"/>
      <w:marRight w:val="0"/>
      <w:marTop w:val="0"/>
      <w:marBottom w:val="0"/>
      <w:divBdr>
        <w:top w:val="none" w:sz="0" w:space="0" w:color="auto"/>
        <w:left w:val="none" w:sz="0" w:space="0" w:color="auto"/>
        <w:bottom w:val="none" w:sz="0" w:space="0" w:color="auto"/>
        <w:right w:val="none" w:sz="0" w:space="0" w:color="auto"/>
      </w:divBdr>
    </w:div>
    <w:div w:id="892040859">
      <w:marLeft w:val="0"/>
      <w:marRight w:val="0"/>
      <w:marTop w:val="0"/>
      <w:marBottom w:val="0"/>
      <w:divBdr>
        <w:top w:val="none" w:sz="0" w:space="0" w:color="auto"/>
        <w:left w:val="none" w:sz="0" w:space="0" w:color="auto"/>
        <w:bottom w:val="none" w:sz="0" w:space="0" w:color="auto"/>
        <w:right w:val="none" w:sz="0" w:space="0" w:color="auto"/>
      </w:divBdr>
    </w:div>
    <w:div w:id="892040860">
      <w:marLeft w:val="0"/>
      <w:marRight w:val="0"/>
      <w:marTop w:val="0"/>
      <w:marBottom w:val="0"/>
      <w:divBdr>
        <w:top w:val="none" w:sz="0" w:space="0" w:color="auto"/>
        <w:left w:val="none" w:sz="0" w:space="0" w:color="auto"/>
        <w:bottom w:val="none" w:sz="0" w:space="0" w:color="auto"/>
        <w:right w:val="none" w:sz="0" w:space="0" w:color="auto"/>
      </w:divBdr>
    </w:div>
    <w:div w:id="892040861">
      <w:marLeft w:val="0"/>
      <w:marRight w:val="0"/>
      <w:marTop w:val="0"/>
      <w:marBottom w:val="0"/>
      <w:divBdr>
        <w:top w:val="none" w:sz="0" w:space="0" w:color="auto"/>
        <w:left w:val="none" w:sz="0" w:space="0" w:color="auto"/>
        <w:bottom w:val="none" w:sz="0" w:space="0" w:color="auto"/>
        <w:right w:val="none" w:sz="0" w:space="0" w:color="auto"/>
      </w:divBdr>
    </w:div>
    <w:div w:id="1074011151">
      <w:bodyDiv w:val="1"/>
      <w:marLeft w:val="0"/>
      <w:marRight w:val="0"/>
      <w:marTop w:val="0"/>
      <w:marBottom w:val="0"/>
      <w:divBdr>
        <w:top w:val="none" w:sz="0" w:space="0" w:color="auto"/>
        <w:left w:val="none" w:sz="0" w:space="0" w:color="auto"/>
        <w:bottom w:val="none" w:sz="0" w:space="0" w:color="auto"/>
        <w:right w:val="none" w:sz="0" w:space="0" w:color="auto"/>
      </w:divBdr>
    </w:div>
    <w:div w:id="1219435674">
      <w:bodyDiv w:val="1"/>
      <w:marLeft w:val="0"/>
      <w:marRight w:val="0"/>
      <w:marTop w:val="0"/>
      <w:marBottom w:val="0"/>
      <w:divBdr>
        <w:top w:val="none" w:sz="0" w:space="0" w:color="auto"/>
        <w:left w:val="none" w:sz="0" w:space="0" w:color="auto"/>
        <w:bottom w:val="none" w:sz="0" w:space="0" w:color="auto"/>
        <w:right w:val="none" w:sz="0" w:space="0" w:color="auto"/>
      </w:divBdr>
    </w:div>
    <w:div w:id="1596984577">
      <w:bodyDiv w:val="1"/>
      <w:marLeft w:val="0"/>
      <w:marRight w:val="0"/>
      <w:marTop w:val="0"/>
      <w:marBottom w:val="0"/>
      <w:divBdr>
        <w:top w:val="none" w:sz="0" w:space="0" w:color="auto"/>
        <w:left w:val="none" w:sz="0" w:space="0" w:color="auto"/>
        <w:bottom w:val="none" w:sz="0" w:space="0" w:color="auto"/>
        <w:right w:val="none" w:sz="0" w:space="0" w:color="auto"/>
      </w:divBdr>
    </w:div>
    <w:div w:id="1734891577">
      <w:bodyDiv w:val="1"/>
      <w:marLeft w:val="0"/>
      <w:marRight w:val="0"/>
      <w:marTop w:val="0"/>
      <w:marBottom w:val="0"/>
      <w:divBdr>
        <w:top w:val="none" w:sz="0" w:space="0" w:color="auto"/>
        <w:left w:val="none" w:sz="0" w:space="0" w:color="auto"/>
        <w:bottom w:val="none" w:sz="0" w:space="0" w:color="auto"/>
        <w:right w:val="none" w:sz="0" w:space="0" w:color="auto"/>
      </w:divBdr>
    </w:div>
    <w:div w:id="1736053202">
      <w:bodyDiv w:val="1"/>
      <w:marLeft w:val="0"/>
      <w:marRight w:val="0"/>
      <w:marTop w:val="0"/>
      <w:marBottom w:val="0"/>
      <w:divBdr>
        <w:top w:val="none" w:sz="0" w:space="0" w:color="auto"/>
        <w:left w:val="none" w:sz="0" w:space="0" w:color="auto"/>
        <w:bottom w:val="none" w:sz="0" w:space="0" w:color="auto"/>
        <w:right w:val="none" w:sz="0" w:space="0" w:color="auto"/>
      </w:divBdr>
    </w:div>
    <w:div w:id="1905945039">
      <w:bodyDiv w:val="1"/>
      <w:marLeft w:val="0"/>
      <w:marRight w:val="0"/>
      <w:marTop w:val="0"/>
      <w:marBottom w:val="0"/>
      <w:divBdr>
        <w:top w:val="none" w:sz="0" w:space="0" w:color="auto"/>
        <w:left w:val="none" w:sz="0" w:space="0" w:color="auto"/>
        <w:bottom w:val="none" w:sz="0" w:space="0" w:color="auto"/>
        <w:right w:val="none" w:sz="0" w:space="0" w:color="auto"/>
      </w:divBdr>
    </w:div>
    <w:div w:id="2027977495">
      <w:bodyDiv w:val="1"/>
      <w:marLeft w:val="0"/>
      <w:marRight w:val="0"/>
      <w:marTop w:val="0"/>
      <w:marBottom w:val="0"/>
      <w:divBdr>
        <w:top w:val="none" w:sz="0" w:space="0" w:color="auto"/>
        <w:left w:val="none" w:sz="0" w:space="0" w:color="auto"/>
        <w:bottom w:val="none" w:sz="0" w:space="0" w:color="auto"/>
        <w:right w:val="none" w:sz="0" w:space="0" w:color="auto"/>
      </w:divBdr>
    </w:div>
    <w:div w:id="20467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olorado.egrantsmanagement.com/" TargetMode="External"/><Relationship Id="rId26" Type="http://schemas.openxmlformats.org/officeDocument/2006/relationships/hyperlink" Target="https://files.eric.ed.gov/fulltext/ED492333.pdf" TargetMode="External"/><Relationship Id="rId39" Type="http://schemas.openxmlformats.org/officeDocument/2006/relationships/hyperlink" Target="https://ies.ed.gov/ncee/wwc/PracticeGuide/26" TargetMode="External"/><Relationship Id="rId21" Type="http://schemas.openxmlformats.org/officeDocument/2006/relationships/hyperlink" Target="https://www2.ed.gov/documents/coronavirus/reopening-2.pdf" TargetMode="External"/><Relationship Id="rId34" Type="http://schemas.openxmlformats.org/officeDocument/2006/relationships/hyperlink" Target="https://ies.ed.gov/ncee/wwc/practiceguide/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e.state.co.us/fedprograms/ti/a" TargetMode="External"/><Relationship Id="rId20" Type="http://schemas.openxmlformats.org/officeDocument/2006/relationships/hyperlink" Target="https://www2.ed.gov/documents/coronavirus/reopening-2.pdf" TargetMode="External"/><Relationship Id="rId29" Type="http://schemas.openxmlformats.org/officeDocument/2006/relationships/hyperlink" Target="https://www.cde.state.co.us/uip/strategyguide-coachingv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nham_k@cde.state.co.us" TargetMode="External"/><Relationship Id="rId24" Type="http://schemas.openxmlformats.org/officeDocument/2006/relationships/hyperlink" Target="https://ies.ed.gov/ncee/WWC/Study/90828" TargetMode="External"/><Relationship Id="rId32" Type="http://schemas.openxmlformats.org/officeDocument/2006/relationships/hyperlink" Target="https://www.cde.state.co.us/uip/strategyguide-plcv2" TargetMode="External"/><Relationship Id="rId37" Type="http://schemas.openxmlformats.org/officeDocument/2006/relationships/hyperlink" Target="https://ies.ed.gov/ncee/wwc/PracticeGuide/24" TargetMode="External"/><Relationship Id="rId40" Type="http://schemas.openxmlformats.org/officeDocument/2006/relationships/hyperlink" Target="https://ies.ed.gov/ncee/wwc/PracticeGuide/21" TargetMode="External"/><Relationship Id="rId5" Type="http://schemas.openxmlformats.org/officeDocument/2006/relationships/webSettings" Target="webSettings.xml"/><Relationship Id="rId15" Type="http://schemas.openxmlformats.org/officeDocument/2006/relationships/hyperlink" Target="https://www.cde.state.co.us/cdefisgrant/essa_download" TargetMode="External"/><Relationship Id="rId23" Type="http://schemas.openxmlformats.org/officeDocument/2006/relationships/hyperlink" Target="https://eric.ed.gov/?q=reading+intervention+high+school&amp;pr=on&amp;id=EJ1338391" TargetMode="External"/><Relationship Id="rId28" Type="http://schemas.openxmlformats.org/officeDocument/2006/relationships/hyperlink" Target="https://www.cde.state.co.us/uip/attendance-strategy-guidev2" TargetMode="External"/><Relationship Id="rId36" Type="http://schemas.openxmlformats.org/officeDocument/2006/relationships/hyperlink" Target="https://ies.ed.gov/ncee/wwc/PracticeGuide/6" TargetMode="External"/><Relationship Id="rId10" Type="http://schemas.openxmlformats.org/officeDocument/2006/relationships/hyperlink" Target="mailto:hawkins_r@cde.state.co.us" TargetMode="External"/><Relationship Id="rId19" Type="http://schemas.openxmlformats.org/officeDocument/2006/relationships/hyperlink" Target="https://ies.ed.gov/ncee/wwc/PracticeGuide/12" TargetMode="External"/><Relationship Id="rId31" Type="http://schemas.openxmlformats.org/officeDocument/2006/relationships/hyperlink" Target="https://www.cde.state.co.us/uip/strategyguide-highdosagetutoringv2" TargetMode="External"/><Relationship Id="rId4" Type="http://schemas.openxmlformats.org/officeDocument/2006/relationships/settings" Target="settings.xml"/><Relationship Id="rId9" Type="http://schemas.openxmlformats.org/officeDocument/2006/relationships/hyperlink" Target="mailto:meushaw_l@cde.state.co.us" TargetMode="External"/><Relationship Id="rId14" Type="http://schemas.openxmlformats.org/officeDocument/2006/relationships/image" Target="media/image2.png"/><Relationship Id="rId22" Type="http://schemas.openxmlformats.org/officeDocument/2006/relationships/hyperlink" Target="https://www.cde.state.co.us/comath/mathematicsinterventionatinstitutionallevel" TargetMode="External"/><Relationship Id="rId27" Type="http://schemas.openxmlformats.org/officeDocument/2006/relationships/hyperlink" Target="https://www.ncbi.nlm.nih.gov/pmc/articles/PMC6544145/pdf/nihms-1028506.pdf" TargetMode="External"/><Relationship Id="rId30" Type="http://schemas.openxmlformats.org/officeDocument/2006/relationships/hyperlink" Target="https://www.cde.state.co.us/uip/strategyguide-datadrivenv2" TargetMode="External"/><Relationship Id="rId35" Type="http://schemas.openxmlformats.org/officeDocument/2006/relationships/hyperlink" Target="https://ies.ed.gov/ncee/wwc/PracticeGuide/19"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ed.gov/raisethebar/academic-excellence" TargetMode="External"/><Relationship Id="rId33" Type="http://schemas.openxmlformats.org/officeDocument/2006/relationships/hyperlink" Target="https://www.cde.state.co.us/uip/trauma-informed-strategy-guidev2" TargetMode="External"/><Relationship Id="rId38" Type="http://schemas.openxmlformats.org/officeDocument/2006/relationships/hyperlink" Target="https://ies.ed.gov/ncee/wwc/PracticeGuide/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E6196-9BC0-43D6-B548-16C834AF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4569</Words>
  <Characters>23216</Characters>
  <Application>Microsoft Office Word</Application>
  <DocSecurity>0</DocSecurity>
  <Lines>1289</Lines>
  <Paragraphs>496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Intent to Apply for the</vt:lpstr>
      <vt:lpstr>    Eligible Applicants &amp; Available Funds</vt:lpstr>
      <vt:lpstr>    Duration of Grant</vt:lpstr>
      <vt:lpstr>    </vt:lpstr>
      <vt:lpstr>    Allowable Use of Funds</vt:lpstr>
      <vt:lpstr>    </vt:lpstr>
      <vt:lpstr>    Review Process</vt:lpstr>
      <vt:lpstr>    </vt:lpstr>
      <vt:lpstr>    Required Elements</vt:lpstr>
      <vt:lpstr>Part IA: Applicant Information</vt:lpstr>
      <vt:lpstr>Part II: Program Assurances </vt:lpstr>
    </vt:vector>
  </TitlesOfParts>
  <Company>CDE</Company>
  <LinksUpToDate>false</LinksUpToDate>
  <CharactersWithSpaces>27289</CharactersWithSpaces>
  <SharedDoc>false</SharedDoc>
  <HLinks>
    <vt:vector size="168" baseType="variant">
      <vt:variant>
        <vt:i4>4259868</vt:i4>
      </vt:variant>
      <vt:variant>
        <vt:i4>81</vt:i4>
      </vt:variant>
      <vt:variant>
        <vt:i4>0</vt:i4>
      </vt:variant>
      <vt:variant>
        <vt:i4>5</vt:i4>
      </vt:variant>
      <vt:variant>
        <vt:lpwstr>https://ies.ed.gov/ncee/wwc/PracticeGuide/21</vt:lpwstr>
      </vt:variant>
      <vt:variant>
        <vt:lpwstr/>
      </vt:variant>
      <vt:variant>
        <vt:i4>4587548</vt:i4>
      </vt:variant>
      <vt:variant>
        <vt:i4>78</vt:i4>
      </vt:variant>
      <vt:variant>
        <vt:i4>0</vt:i4>
      </vt:variant>
      <vt:variant>
        <vt:i4>5</vt:i4>
      </vt:variant>
      <vt:variant>
        <vt:lpwstr>https://ies.ed.gov/ncee/wwc/PracticeGuide/26</vt:lpwstr>
      </vt:variant>
      <vt:variant>
        <vt:lpwstr/>
      </vt:variant>
      <vt:variant>
        <vt:i4>4587551</vt:i4>
      </vt:variant>
      <vt:variant>
        <vt:i4>75</vt:i4>
      </vt:variant>
      <vt:variant>
        <vt:i4>0</vt:i4>
      </vt:variant>
      <vt:variant>
        <vt:i4>5</vt:i4>
      </vt:variant>
      <vt:variant>
        <vt:lpwstr>https://ies.ed.gov/ncee/wwc/PracticeGuide/16</vt:lpwstr>
      </vt:variant>
      <vt:variant>
        <vt:lpwstr/>
      </vt:variant>
      <vt:variant>
        <vt:i4>4456476</vt:i4>
      </vt:variant>
      <vt:variant>
        <vt:i4>72</vt:i4>
      </vt:variant>
      <vt:variant>
        <vt:i4>0</vt:i4>
      </vt:variant>
      <vt:variant>
        <vt:i4>5</vt:i4>
      </vt:variant>
      <vt:variant>
        <vt:lpwstr>https://ies.ed.gov/ncee/wwc/PracticeGuide/24</vt:lpwstr>
      </vt:variant>
      <vt:variant>
        <vt:lpwstr/>
      </vt:variant>
      <vt:variant>
        <vt:i4>7340078</vt:i4>
      </vt:variant>
      <vt:variant>
        <vt:i4>69</vt:i4>
      </vt:variant>
      <vt:variant>
        <vt:i4>0</vt:i4>
      </vt:variant>
      <vt:variant>
        <vt:i4>5</vt:i4>
      </vt:variant>
      <vt:variant>
        <vt:lpwstr>https://ies.ed.gov/ncee/wwc/PracticeGuide/6</vt:lpwstr>
      </vt:variant>
      <vt:variant>
        <vt:lpwstr/>
      </vt:variant>
      <vt:variant>
        <vt:i4>4784159</vt:i4>
      </vt:variant>
      <vt:variant>
        <vt:i4>66</vt:i4>
      </vt:variant>
      <vt:variant>
        <vt:i4>0</vt:i4>
      </vt:variant>
      <vt:variant>
        <vt:i4>5</vt:i4>
      </vt:variant>
      <vt:variant>
        <vt:lpwstr>https://ies.ed.gov/ncee/wwc/PracticeGuide/19</vt:lpwstr>
      </vt:variant>
      <vt:variant>
        <vt:lpwstr/>
      </vt:variant>
      <vt:variant>
        <vt:i4>7340078</vt:i4>
      </vt:variant>
      <vt:variant>
        <vt:i4>63</vt:i4>
      </vt:variant>
      <vt:variant>
        <vt:i4>0</vt:i4>
      </vt:variant>
      <vt:variant>
        <vt:i4>5</vt:i4>
      </vt:variant>
      <vt:variant>
        <vt:lpwstr>https://ies.ed.gov/ncee/wwc/practiceguide/1</vt:lpwstr>
      </vt:variant>
      <vt:variant>
        <vt:lpwstr/>
      </vt:variant>
      <vt:variant>
        <vt:i4>6029327</vt:i4>
      </vt:variant>
      <vt:variant>
        <vt:i4>60</vt:i4>
      </vt:variant>
      <vt:variant>
        <vt:i4>0</vt:i4>
      </vt:variant>
      <vt:variant>
        <vt:i4>5</vt:i4>
      </vt:variant>
      <vt:variant>
        <vt:lpwstr>https://www.cde.state.co.us/uip/trauma-informed-strategy-guidev2</vt:lpwstr>
      </vt:variant>
      <vt:variant>
        <vt:lpwstr/>
      </vt:variant>
      <vt:variant>
        <vt:i4>7340128</vt:i4>
      </vt:variant>
      <vt:variant>
        <vt:i4>57</vt:i4>
      </vt:variant>
      <vt:variant>
        <vt:i4>0</vt:i4>
      </vt:variant>
      <vt:variant>
        <vt:i4>5</vt:i4>
      </vt:variant>
      <vt:variant>
        <vt:lpwstr>https://www.cde.state.co.us/uip/strategyguide-plcv2</vt:lpwstr>
      </vt:variant>
      <vt:variant>
        <vt:lpwstr/>
      </vt:variant>
      <vt:variant>
        <vt:i4>2490470</vt:i4>
      </vt:variant>
      <vt:variant>
        <vt:i4>54</vt:i4>
      </vt:variant>
      <vt:variant>
        <vt:i4>0</vt:i4>
      </vt:variant>
      <vt:variant>
        <vt:i4>5</vt:i4>
      </vt:variant>
      <vt:variant>
        <vt:lpwstr>https://www.cde.state.co.us/uip/strategyguide-highdosagetutoringv2</vt:lpwstr>
      </vt:variant>
      <vt:variant>
        <vt:lpwstr/>
      </vt:variant>
      <vt:variant>
        <vt:i4>3276925</vt:i4>
      </vt:variant>
      <vt:variant>
        <vt:i4>51</vt:i4>
      </vt:variant>
      <vt:variant>
        <vt:i4>0</vt:i4>
      </vt:variant>
      <vt:variant>
        <vt:i4>5</vt:i4>
      </vt:variant>
      <vt:variant>
        <vt:lpwstr>https://www.cde.state.co.us/uip/strategyguide-datadrivenv2</vt:lpwstr>
      </vt:variant>
      <vt:variant>
        <vt:lpwstr/>
      </vt:variant>
      <vt:variant>
        <vt:i4>5898241</vt:i4>
      </vt:variant>
      <vt:variant>
        <vt:i4>48</vt:i4>
      </vt:variant>
      <vt:variant>
        <vt:i4>0</vt:i4>
      </vt:variant>
      <vt:variant>
        <vt:i4>5</vt:i4>
      </vt:variant>
      <vt:variant>
        <vt:lpwstr>https://www.cde.state.co.us/uip/strategyguide-coachingv2</vt:lpwstr>
      </vt:variant>
      <vt:variant>
        <vt:lpwstr/>
      </vt:variant>
      <vt:variant>
        <vt:i4>7929916</vt:i4>
      </vt:variant>
      <vt:variant>
        <vt:i4>45</vt:i4>
      </vt:variant>
      <vt:variant>
        <vt:i4>0</vt:i4>
      </vt:variant>
      <vt:variant>
        <vt:i4>5</vt:i4>
      </vt:variant>
      <vt:variant>
        <vt:lpwstr>https://www.cde.state.co.us/uip/attendance-strategy-guidev2</vt:lpwstr>
      </vt:variant>
      <vt:variant>
        <vt:lpwstr/>
      </vt:variant>
      <vt:variant>
        <vt:i4>6750328</vt:i4>
      </vt:variant>
      <vt:variant>
        <vt:i4>42</vt:i4>
      </vt:variant>
      <vt:variant>
        <vt:i4>0</vt:i4>
      </vt:variant>
      <vt:variant>
        <vt:i4>5</vt:i4>
      </vt:variant>
      <vt:variant>
        <vt:lpwstr>https://www.ncbi.nlm.nih.gov/pmc/articles/PMC6544145/pdf/nihms-1028506.pdf</vt:lpwstr>
      </vt:variant>
      <vt:variant>
        <vt:lpwstr/>
      </vt:variant>
      <vt:variant>
        <vt:i4>3866730</vt:i4>
      </vt:variant>
      <vt:variant>
        <vt:i4>39</vt:i4>
      </vt:variant>
      <vt:variant>
        <vt:i4>0</vt:i4>
      </vt:variant>
      <vt:variant>
        <vt:i4>5</vt:i4>
      </vt:variant>
      <vt:variant>
        <vt:lpwstr>https://files.eric.ed.gov/fulltext/ED492333.pdf</vt:lpwstr>
      </vt:variant>
      <vt:variant>
        <vt:lpwstr/>
      </vt:variant>
      <vt:variant>
        <vt:i4>6291555</vt:i4>
      </vt:variant>
      <vt:variant>
        <vt:i4>36</vt:i4>
      </vt:variant>
      <vt:variant>
        <vt:i4>0</vt:i4>
      </vt:variant>
      <vt:variant>
        <vt:i4>5</vt:i4>
      </vt:variant>
      <vt:variant>
        <vt:lpwstr>https://www.ed.gov/raisethebar/academic-excellence</vt:lpwstr>
      </vt:variant>
      <vt:variant>
        <vt:lpwstr/>
      </vt:variant>
      <vt:variant>
        <vt:i4>7209021</vt:i4>
      </vt:variant>
      <vt:variant>
        <vt:i4>33</vt:i4>
      </vt:variant>
      <vt:variant>
        <vt:i4>0</vt:i4>
      </vt:variant>
      <vt:variant>
        <vt:i4>5</vt:i4>
      </vt:variant>
      <vt:variant>
        <vt:lpwstr>https://ies.ed.gov/ncee/WWC/Study/90828</vt:lpwstr>
      </vt:variant>
      <vt:variant>
        <vt:lpwstr/>
      </vt:variant>
      <vt:variant>
        <vt:i4>3407918</vt:i4>
      </vt:variant>
      <vt:variant>
        <vt:i4>30</vt:i4>
      </vt:variant>
      <vt:variant>
        <vt:i4>0</vt:i4>
      </vt:variant>
      <vt:variant>
        <vt:i4>5</vt:i4>
      </vt:variant>
      <vt:variant>
        <vt:lpwstr>https://eric.ed.gov/?q=reading+intervention+high+school&amp;pr=on&amp;id=EJ1338391</vt:lpwstr>
      </vt:variant>
      <vt:variant>
        <vt:lpwstr/>
      </vt:variant>
      <vt:variant>
        <vt:i4>7995444</vt:i4>
      </vt:variant>
      <vt:variant>
        <vt:i4>27</vt:i4>
      </vt:variant>
      <vt:variant>
        <vt:i4>0</vt:i4>
      </vt:variant>
      <vt:variant>
        <vt:i4>5</vt:i4>
      </vt:variant>
      <vt:variant>
        <vt:lpwstr>https://www.cde.state.co.us/comath/mathematicsinterventionatinstitutionallevel</vt:lpwstr>
      </vt:variant>
      <vt:variant>
        <vt:lpwstr/>
      </vt:variant>
      <vt:variant>
        <vt:i4>5963856</vt:i4>
      </vt:variant>
      <vt:variant>
        <vt:i4>24</vt:i4>
      </vt:variant>
      <vt:variant>
        <vt:i4>0</vt:i4>
      </vt:variant>
      <vt:variant>
        <vt:i4>5</vt:i4>
      </vt:variant>
      <vt:variant>
        <vt:lpwstr>https://www2.ed.gov/documents/coronavirus/reopening-2.pdf</vt:lpwstr>
      </vt:variant>
      <vt:variant>
        <vt:lpwstr/>
      </vt:variant>
      <vt:variant>
        <vt:i4>5963856</vt:i4>
      </vt:variant>
      <vt:variant>
        <vt:i4>21</vt:i4>
      </vt:variant>
      <vt:variant>
        <vt:i4>0</vt:i4>
      </vt:variant>
      <vt:variant>
        <vt:i4>5</vt:i4>
      </vt:variant>
      <vt:variant>
        <vt:lpwstr>https://www2.ed.gov/documents/coronavirus/reopening-2.pdf</vt:lpwstr>
      </vt:variant>
      <vt:variant>
        <vt:lpwstr/>
      </vt:variant>
      <vt:variant>
        <vt:i4>4325407</vt:i4>
      </vt:variant>
      <vt:variant>
        <vt:i4>18</vt:i4>
      </vt:variant>
      <vt:variant>
        <vt:i4>0</vt:i4>
      </vt:variant>
      <vt:variant>
        <vt:i4>5</vt:i4>
      </vt:variant>
      <vt:variant>
        <vt:lpwstr>https://ies.ed.gov/ncee/wwc/PracticeGuide/12</vt:lpwstr>
      </vt:variant>
      <vt:variant>
        <vt:lpwstr/>
      </vt:variant>
      <vt:variant>
        <vt:i4>7274531</vt:i4>
      </vt:variant>
      <vt:variant>
        <vt:i4>15</vt:i4>
      </vt:variant>
      <vt:variant>
        <vt:i4>0</vt:i4>
      </vt:variant>
      <vt:variant>
        <vt:i4>5</vt:i4>
      </vt:variant>
      <vt:variant>
        <vt:lpwstr>https://colorado.egrantsmanagement.com/</vt:lpwstr>
      </vt:variant>
      <vt:variant>
        <vt:lpwstr/>
      </vt:variant>
      <vt:variant>
        <vt:i4>5963857</vt:i4>
      </vt:variant>
      <vt:variant>
        <vt:i4>12</vt:i4>
      </vt:variant>
      <vt:variant>
        <vt:i4>0</vt:i4>
      </vt:variant>
      <vt:variant>
        <vt:i4>5</vt:i4>
      </vt:variant>
      <vt:variant>
        <vt:lpwstr>https://www.cde.state.co.us/fedprograms/ti/a</vt:lpwstr>
      </vt:variant>
      <vt:variant>
        <vt:lpwstr/>
      </vt:variant>
      <vt:variant>
        <vt:i4>5701685</vt:i4>
      </vt:variant>
      <vt:variant>
        <vt:i4>9</vt:i4>
      </vt:variant>
      <vt:variant>
        <vt:i4>0</vt:i4>
      </vt:variant>
      <vt:variant>
        <vt:i4>5</vt:i4>
      </vt:variant>
      <vt:variant>
        <vt:lpwstr>https://www.cde.state.co.us/cdefisgrant/essa_download</vt:lpwstr>
      </vt:variant>
      <vt:variant>
        <vt:lpwstr/>
      </vt:variant>
      <vt:variant>
        <vt:i4>5439569</vt:i4>
      </vt:variant>
      <vt:variant>
        <vt:i4>6</vt:i4>
      </vt:variant>
      <vt:variant>
        <vt:i4>0</vt:i4>
      </vt:variant>
      <vt:variant>
        <vt:i4>5</vt:i4>
      </vt:variant>
      <vt:variant>
        <vt:lpwstr>mailto:burnham_k@cde.state.co.us</vt:lpwstr>
      </vt:variant>
      <vt:variant>
        <vt:lpwstr/>
      </vt:variant>
      <vt:variant>
        <vt:i4>5898319</vt:i4>
      </vt:variant>
      <vt:variant>
        <vt:i4>3</vt:i4>
      </vt:variant>
      <vt:variant>
        <vt:i4>0</vt:i4>
      </vt:variant>
      <vt:variant>
        <vt:i4>5</vt:i4>
      </vt:variant>
      <vt:variant>
        <vt:lpwstr>mailto:hawkins_r@cde.state.co.us</vt:lpwstr>
      </vt:variant>
      <vt:variant>
        <vt:lpwstr/>
      </vt:variant>
      <vt:variant>
        <vt:i4>4587612</vt:i4>
      </vt:variant>
      <vt:variant>
        <vt:i4>0</vt:i4>
      </vt:variant>
      <vt:variant>
        <vt:i4>0</vt:i4>
      </vt:variant>
      <vt:variant>
        <vt:i4>5</vt:i4>
      </vt:variant>
      <vt:variant>
        <vt:lpwstr>mailto:meushaw_l@cde.state.co.us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Apply for the</dc:title>
  <dc:subject/>
  <dc:creator>hensinger_l</dc:creator>
  <cp:keywords/>
  <cp:lastModifiedBy>Owen, Emily</cp:lastModifiedBy>
  <cp:revision>2</cp:revision>
  <cp:lastPrinted>2015-04-22T15:31:00Z</cp:lastPrinted>
  <dcterms:created xsi:type="dcterms:W3CDTF">2024-05-15T20:10:00Z</dcterms:created>
  <dcterms:modified xsi:type="dcterms:W3CDTF">2024-05-15T20:10:00Z</dcterms:modified>
</cp:coreProperties>
</file>