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AE73E" w14:textId="7433DA59" w:rsidR="00246D6D" w:rsidRDefault="00057437" w:rsidP="004816D1">
      <w:pPr>
        <w:pStyle w:val="Ttulo"/>
      </w:pPr>
      <w:bookmarkStart w:id="0" w:name="_Toc291846940"/>
      <w:r>
        <w:rPr>
          <w:noProof/>
          <w:lang w:val="es-UY" w:eastAsia="es-UY"/>
        </w:rPr>
        <w:drawing>
          <wp:inline distT="0" distB="0" distL="0" distR="0" wp14:anchorId="207DC133" wp14:editId="094BE055">
            <wp:extent cx="4295775" cy="723900"/>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3900"/>
                    </a:xfrm>
                    <a:prstGeom prst="rect">
                      <a:avLst/>
                    </a:prstGeom>
                    <a:noFill/>
                    <a:ln>
                      <a:noFill/>
                    </a:ln>
                  </pic:spPr>
                </pic:pic>
              </a:graphicData>
            </a:graphic>
          </wp:inline>
        </w:drawing>
      </w:r>
    </w:p>
    <w:p w14:paraId="52362AEF" w14:textId="58BF1117" w:rsidR="004B4F8F" w:rsidRPr="00C4159B" w:rsidRDefault="00627858" w:rsidP="004816D1">
      <w:pPr>
        <w:pStyle w:val="Ttulo"/>
      </w:pPr>
      <w:r>
        <w:t>Capítulo 3: Cualificaciones profesionales de los docentes (2023-</w:t>
      </w:r>
      <w:r w:rsidR="003164CC">
        <w:t>24)</w:t>
      </w:r>
    </w:p>
    <w:p w14:paraId="70967B09" w14:textId="4EBE1DF6" w:rsidR="00567165" w:rsidRPr="00FE2681" w:rsidRDefault="00BE42C3" w:rsidP="004816D1">
      <w:pPr>
        <w:spacing w:before="1400"/>
        <w:jc w:val="center"/>
        <w:rPr>
          <w:rFonts w:cs="Arial"/>
          <w:szCs w:val="22"/>
        </w:rPr>
      </w:pPr>
      <w:bookmarkStart w:id="1" w:name="_GoBack"/>
      <w:r>
        <w:t>Por:</w:t>
      </w:r>
    </w:p>
    <w:bookmarkEnd w:id="1"/>
    <w:p w14:paraId="57FAF36A" w14:textId="0DC64530" w:rsidR="008C21DA" w:rsidRPr="00FE2681" w:rsidRDefault="005507CD" w:rsidP="008C21DA">
      <w:pPr>
        <w:tabs>
          <w:tab w:val="left" w:pos="2250"/>
        </w:tabs>
        <w:spacing w:after="960"/>
        <w:jc w:val="center"/>
        <w:rPr>
          <w:b/>
        </w:rPr>
      </w:pPr>
      <w:r>
        <w:rPr>
          <w:b/>
        </w:rPr>
        <w:t>Unidad de Programas y Apoyo Federal (Federal Programs and Supports Unit)</w:t>
      </w:r>
    </w:p>
    <w:p w14:paraId="5159201E" w14:textId="5BEE000A" w:rsidR="00CF6BFB" w:rsidRPr="00FE2681" w:rsidRDefault="00057437" w:rsidP="00E67DE9">
      <w:pPr>
        <w:tabs>
          <w:tab w:val="left" w:pos="2250"/>
        </w:tabs>
        <w:jc w:val="center"/>
        <w:rPr>
          <w:rFonts w:cs="Arial"/>
        </w:rPr>
        <w:sectPr w:rsidR="00CF6BFB" w:rsidRPr="00FE2681" w:rsidSect="00D16915">
          <w:headerReference w:type="even" r:id="rId9"/>
          <w:headerReference w:type="default" r:id="rId10"/>
          <w:pgSz w:w="12240" w:h="15840"/>
          <w:pgMar w:top="1568" w:right="1080" w:bottom="792" w:left="1080" w:header="720" w:footer="720" w:gutter="0"/>
          <w:cols w:space="720"/>
          <w:titlePg/>
          <w:docGrid w:linePitch="360"/>
        </w:sectPr>
      </w:pPr>
      <w:r>
        <w:rPr>
          <w:noProof/>
          <w:lang w:val="es-UY" w:eastAsia="es-UY"/>
        </w:rPr>
        <mc:AlternateContent>
          <mc:Choice Requires="wps">
            <w:drawing>
              <wp:anchor distT="0" distB="0" distL="114300" distR="114300" simplePos="0" relativeHeight="251658240" behindDoc="0" locked="1" layoutInCell="1" allowOverlap="0" wp14:anchorId="70B411E2" wp14:editId="4A8BB7FC">
                <wp:simplePos x="0" y="0"/>
                <wp:positionH relativeFrom="column">
                  <wp:align>center</wp:align>
                </wp:positionH>
                <wp:positionV relativeFrom="paragraph">
                  <wp:posOffset>1758315</wp:posOffset>
                </wp:positionV>
                <wp:extent cx="6858000" cy="17145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14500"/>
                        </a:xfrm>
                        <a:prstGeom prst="rect">
                          <a:avLst/>
                        </a:prstGeom>
                        <a:noFill/>
                        <a:ln>
                          <a:noFill/>
                        </a:ln>
                        <a:effectLst/>
                        <a:extLst>
                          <a:ext uri="{FAA26D3D-D897-4be2-8F04-BA451C77F1D7}"/>
                          <a:ext uri="{C572A759-6A51-4108-AA02-DFA0A04FC94B}"/>
                        </a:extLst>
                      </wps:spPr>
                      <wps:txbx>
                        <w:txbxContent>
                          <w:p w14:paraId="7BEE0392" w14:textId="19D6C810" w:rsidR="00807B5B" w:rsidRPr="0030192B" w:rsidRDefault="008A781A" w:rsidP="004816D1">
                            <w:pPr>
                              <w:spacing w:before="240"/>
                              <w:jc w:val="center"/>
                              <w:rPr>
                                <w:rFonts w:cs="Arial"/>
                                <w:color w:val="000000"/>
                                <w:szCs w:val="20"/>
                              </w:rPr>
                            </w:pPr>
                            <w:r>
                              <w:rPr>
                                <w:color w:val="000000"/>
                              </w:rPr>
                              <w:t xml:space="preserve">Unidad de Programas y Apoyo Federales (Federal Programs and Supports Unit) – </w:t>
                            </w:r>
                            <w:r w:rsidR="00E253AE">
                              <w:rPr>
                                <w:color w:val="000000"/>
                              </w:rPr>
                              <w:br/>
                            </w:r>
                            <w:r>
                              <w:rPr>
                                <w:color w:val="000000"/>
                              </w:rPr>
                              <w:t>Oficina de Eficacia de Programas (Program Effectiveness Office)</w:t>
                            </w:r>
                          </w:p>
                          <w:p w14:paraId="673F3445" w14:textId="26D4EAC4" w:rsidR="00807B5B" w:rsidRPr="004816D1" w:rsidRDefault="006B206F" w:rsidP="004816D1">
                            <w:pPr>
                              <w:jc w:val="center"/>
                              <w:rPr>
                                <w:rFonts w:cs="Arial"/>
                                <w:color w:val="000000"/>
                                <w:szCs w:val="20"/>
                              </w:rPr>
                            </w:pPr>
                            <w:hyperlink r:id="rId11" w:history="1">
                              <w:r w:rsidR="00524C15">
                                <w:rPr>
                                  <w:rStyle w:val="Hipervnculo"/>
                                </w:rPr>
                                <w:t>ESSAquestions@cde.state.co.us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411E2" id="_x0000_t202" coordsize="21600,21600" o:spt="202" path="m,l,21600r21600,l21600,xe">
                <v:stroke joinstyle="miter"/>
                <v:path gradientshapeok="t" o:connecttype="rect"/>
              </v:shapetype>
              <v:shape id="Text Box 35" o:spid="_x0000_s1026" type="#_x0000_t202" style="position:absolute;left:0;text-align:left;margin-left:0;margin-top:138.45pt;width:540pt;height:1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" o:allowoverlap="f" filled="f" stroked="f">
                <v:path arrowok="t"/>
                <v:textbox>
                  <w:txbxContent>
                    <w:p w14:paraId="7BEE0392" w14:textId="19D6C810" w:rsidR="00807B5B" w:rsidRPr="0030192B" w:rsidRDefault="008A781A" w:rsidP="004816D1">
                      <w:pPr>
                        <w:spacing w:before="240"/>
                        <w:jc w:val="center"/>
                        <w:rPr>
                          <w:rFonts w:cs="Arial"/>
                          <w:color w:val="000000"/>
                          <w:szCs w:val="20"/>
                        </w:rPr>
                      </w:pPr>
                      <w:r>
                        <w:rPr>
                          <w:color w:val="000000"/>
                        </w:rPr>
                        <w:t xml:space="preserve">Unidad de Programas y Apoyo Federales (Federal Programs and Supports Unit) – </w:t>
                      </w:r>
                      <w:r w:rsidR="00E253AE">
                        <w:rPr>
                          <w:color w:val="000000"/>
                        </w:rPr>
                        <w:br/>
                      </w:r>
                      <w:r>
                        <w:rPr>
                          <w:color w:val="000000"/>
                        </w:rPr>
                        <w:t>Oficina de Eficacia de Programas (Program Effectiveness Office)</w:t>
                      </w:r>
                    </w:p>
                    <w:p w14:paraId="673F3445" w14:textId="26D4EAC4" w:rsidR="00807B5B" w:rsidRPr="004816D1" w:rsidRDefault="006B206F" w:rsidP="004816D1">
                      <w:pPr>
                        <w:jc w:val="center"/>
                        <w:rPr>
                          <w:rFonts w:cs="Arial"/>
                          <w:color w:val="000000"/>
                          <w:szCs w:val="20"/>
                        </w:rPr>
                      </w:pPr>
                      <w:hyperlink r:id="rId12" w:history="1">
                        <w:r w:rsidR="00524C15">
                          <w:rPr>
                            <w:rStyle w:val="Hipervnculo"/>
                          </w:rPr>
                          <w:t>ESSAquestions@cde.state.co.us</w:t>
                        </w:r>
                      </w:hyperlink>
                    </w:p>
                  </w:txbxContent>
                </v:textbox>
                <w10:wrap type="square"/>
                <w10:anchorlock/>
              </v:shape>
            </w:pict>
          </mc:Fallback>
        </mc:AlternateContent>
      </w:r>
      <w:r>
        <w:t>Enero de 2025</w:t>
      </w:r>
    </w:p>
    <w:p w14:paraId="68A9CD6D" w14:textId="6C37EC72" w:rsidR="00E06264" w:rsidRDefault="00CF6BFB" w:rsidP="005C32A3">
      <w:pPr>
        <w:pStyle w:val="TableofContentsTitle"/>
        <w:rPr>
          <w:rStyle w:val="apple-style-span"/>
        </w:rPr>
      </w:pPr>
      <w:r>
        <w:rPr>
          <w:rStyle w:val="apple-style-span"/>
        </w:rPr>
        <w:lastRenderedPageBreak/>
        <w:t>Índice</w:t>
      </w:r>
    </w:p>
    <w:p w14:paraId="344258F7" w14:textId="237BD2FA" w:rsidR="00E253AE" w:rsidRDefault="004C0841">
      <w:pPr>
        <w:pStyle w:val="TDC1"/>
        <w:rPr>
          <w:rFonts w:asciiTheme="minorHAnsi" w:eastAsiaTheme="minorEastAsia" w:hAnsiTheme="minorHAnsi" w:cstheme="minorBidi"/>
          <w:bCs w:val="0"/>
          <w:noProof/>
          <w:color w:val="auto"/>
          <w:sz w:val="22"/>
          <w:szCs w:val="22"/>
          <w:lang w:val="es-UY" w:eastAsia="es-UY"/>
        </w:rPr>
      </w:pPr>
      <w:r>
        <w:fldChar w:fldCharType="begin"/>
      </w:r>
      <w:r>
        <w:instrText xml:space="preserve"> TOC \o "1-3" \h \z \u </w:instrText>
      </w:r>
      <w:r>
        <w:fldChar w:fldCharType="separate"/>
      </w:r>
      <w:hyperlink w:anchor="_Toc198664013" w:history="1">
        <w:r w:rsidR="00E253AE" w:rsidRPr="009758AE">
          <w:rPr>
            <w:rStyle w:val="Hipervnculo"/>
            <w:noProof/>
          </w:rPr>
          <w:t>Resumen ejecutivo</w:t>
        </w:r>
        <w:r w:rsidR="00E253AE">
          <w:rPr>
            <w:noProof/>
            <w:webHidden/>
          </w:rPr>
          <w:tab/>
        </w:r>
        <w:r w:rsidR="00E253AE">
          <w:rPr>
            <w:noProof/>
            <w:webHidden/>
          </w:rPr>
          <w:fldChar w:fldCharType="begin"/>
        </w:r>
        <w:r w:rsidR="00E253AE">
          <w:rPr>
            <w:noProof/>
            <w:webHidden/>
          </w:rPr>
          <w:instrText xml:space="preserve"> PAGEREF _Toc198664013 \h </w:instrText>
        </w:r>
        <w:r w:rsidR="00E253AE">
          <w:rPr>
            <w:noProof/>
            <w:webHidden/>
          </w:rPr>
        </w:r>
        <w:r w:rsidR="00E253AE">
          <w:rPr>
            <w:noProof/>
            <w:webHidden/>
          </w:rPr>
          <w:fldChar w:fldCharType="separate"/>
        </w:r>
        <w:r w:rsidR="00E253AE">
          <w:rPr>
            <w:noProof/>
            <w:webHidden/>
          </w:rPr>
          <w:t>3</w:t>
        </w:r>
        <w:r w:rsidR="00E253AE">
          <w:rPr>
            <w:noProof/>
            <w:webHidden/>
          </w:rPr>
          <w:fldChar w:fldCharType="end"/>
        </w:r>
      </w:hyperlink>
    </w:p>
    <w:p w14:paraId="705BBB91" w14:textId="2C995ED8" w:rsidR="00E253AE" w:rsidRDefault="00E253AE">
      <w:pPr>
        <w:pStyle w:val="TDC1"/>
        <w:rPr>
          <w:rFonts w:asciiTheme="minorHAnsi" w:eastAsiaTheme="minorEastAsia" w:hAnsiTheme="minorHAnsi" w:cstheme="minorBidi"/>
          <w:bCs w:val="0"/>
          <w:noProof/>
          <w:color w:val="auto"/>
          <w:sz w:val="22"/>
          <w:szCs w:val="22"/>
          <w:lang w:val="es-UY" w:eastAsia="es-UY"/>
        </w:rPr>
      </w:pPr>
      <w:hyperlink w:anchor="_Toc198664014" w:history="1">
        <w:r w:rsidRPr="009758AE">
          <w:rPr>
            <w:rStyle w:val="Hipervnculo"/>
            <w:noProof/>
          </w:rPr>
          <w:t>Introducción</w:t>
        </w:r>
        <w:r>
          <w:rPr>
            <w:noProof/>
            <w:webHidden/>
          </w:rPr>
          <w:tab/>
        </w:r>
        <w:r>
          <w:rPr>
            <w:noProof/>
            <w:webHidden/>
          </w:rPr>
          <w:fldChar w:fldCharType="begin"/>
        </w:r>
        <w:r>
          <w:rPr>
            <w:noProof/>
            <w:webHidden/>
          </w:rPr>
          <w:instrText xml:space="preserve"> PAGEREF _Toc198664014 \h </w:instrText>
        </w:r>
        <w:r>
          <w:rPr>
            <w:noProof/>
            <w:webHidden/>
          </w:rPr>
        </w:r>
        <w:r>
          <w:rPr>
            <w:noProof/>
            <w:webHidden/>
          </w:rPr>
          <w:fldChar w:fldCharType="separate"/>
        </w:r>
        <w:r>
          <w:rPr>
            <w:noProof/>
            <w:webHidden/>
          </w:rPr>
          <w:t>4</w:t>
        </w:r>
        <w:r>
          <w:rPr>
            <w:noProof/>
            <w:webHidden/>
          </w:rPr>
          <w:fldChar w:fldCharType="end"/>
        </w:r>
      </w:hyperlink>
    </w:p>
    <w:p w14:paraId="0A37A097" w14:textId="3D607641" w:rsidR="00E253AE" w:rsidRDefault="00E253AE">
      <w:pPr>
        <w:pStyle w:val="TDC2"/>
        <w:rPr>
          <w:rFonts w:asciiTheme="minorHAnsi" w:eastAsiaTheme="minorEastAsia" w:hAnsiTheme="minorHAnsi" w:cstheme="minorBidi"/>
          <w:noProof/>
          <w:sz w:val="22"/>
          <w:szCs w:val="22"/>
          <w:lang w:val="es-UY" w:eastAsia="es-UY"/>
        </w:rPr>
      </w:pPr>
      <w:hyperlink w:anchor="_Toc198664015" w:history="1">
        <w:r w:rsidRPr="009758AE">
          <w:rPr>
            <w:rStyle w:val="Hipervnculo"/>
            <w:noProof/>
          </w:rPr>
          <w:t>Capítulo 1: Sistema de rendición de cuentas y apoyos del estado de Colorado para las escuelas identificadas</w:t>
        </w:r>
        <w:r>
          <w:rPr>
            <w:noProof/>
            <w:webHidden/>
          </w:rPr>
          <w:tab/>
        </w:r>
        <w:r>
          <w:rPr>
            <w:noProof/>
            <w:webHidden/>
          </w:rPr>
          <w:fldChar w:fldCharType="begin"/>
        </w:r>
        <w:r>
          <w:rPr>
            <w:noProof/>
            <w:webHidden/>
          </w:rPr>
          <w:instrText xml:space="preserve"> PAGEREF _Toc198664015 \h </w:instrText>
        </w:r>
        <w:r>
          <w:rPr>
            <w:noProof/>
            <w:webHidden/>
          </w:rPr>
        </w:r>
        <w:r>
          <w:rPr>
            <w:noProof/>
            <w:webHidden/>
          </w:rPr>
          <w:fldChar w:fldCharType="separate"/>
        </w:r>
        <w:r>
          <w:rPr>
            <w:noProof/>
            <w:webHidden/>
          </w:rPr>
          <w:t>4</w:t>
        </w:r>
        <w:r>
          <w:rPr>
            <w:noProof/>
            <w:webHidden/>
          </w:rPr>
          <w:fldChar w:fldCharType="end"/>
        </w:r>
      </w:hyperlink>
    </w:p>
    <w:p w14:paraId="13187E86" w14:textId="7561A551" w:rsidR="00E253AE" w:rsidRDefault="00E253AE">
      <w:pPr>
        <w:pStyle w:val="TDC2"/>
        <w:rPr>
          <w:rFonts w:asciiTheme="minorHAnsi" w:eastAsiaTheme="minorEastAsia" w:hAnsiTheme="minorHAnsi" w:cstheme="minorBidi"/>
          <w:noProof/>
          <w:sz w:val="22"/>
          <w:szCs w:val="22"/>
          <w:lang w:val="es-UY" w:eastAsia="es-UY"/>
        </w:rPr>
      </w:pPr>
      <w:hyperlink w:anchor="_Toc198664016" w:history="1">
        <w:r w:rsidRPr="009758AE">
          <w:rPr>
            <w:rStyle w:val="Hipervnculo"/>
            <w:noProof/>
          </w:rPr>
          <w:t>Capítulo 2: Rendimiento de todos los estudiantes desde kindergarten a 12.</w:t>
        </w:r>
        <w:r w:rsidRPr="009758AE">
          <w:rPr>
            <w:rStyle w:val="Hipervnculo"/>
            <w:noProof/>
            <w:vertAlign w:val="superscript"/>
          </w:rPr>
          <w:t>o</w:t>
        </w:r>
        <w:r w:rsidRPr="009758AE">
          <w:rPr>
            <w:rStyle w:val="Hipervnculo"/>
            <w:noProof/>
          </w:rPr>
          <w:t xml:space="preserve"> grado</w:t>
        </w:r>
        <w:r>
          <w:rPr>
            <w:noProof/>
            <w:webHidden/>
          </w:rPr>
          <w:tab/>
        </w:r>
        <w:r>
          <w:rPr>
            <w:noProof/>
            <w:webHidden/>
          </w:rPr>
          <w:fldChar w:fldCharType="begin"/>
        </w:r>
        <w:r>
          <w:rPr>
            <w:noProof/>
            <w:webHidden/>
          </w:rPr>
          <w:instrText xml:space="preserve"> PAGEREF _Toc198664016 \h </w:instrText>
        </w:r>
        <w:r>
          <w:rPr>
            <w:noProof/>
            <w:webHidden/>
          </w:rPr>
        </w:r>
        <w:r>
          <w:rPr>
            <w:noProof/>
            <w:webHidden/>
          </w:rPr>
          <w:fldChar w:fldCharType="separate"/>
        </w:r>
        <w:r>
          <w:rPr>
            <w:noProof/>
            <w:webHidden/>
          </w:rPr>
          <w:t>4</w:t>
        </w:r>
        <w:r>
          <w:rPr>
            <w:noProof/>
            <w:webHidden/>
          </w:rPr>
          <w:fldChar w:fldCharType="end"/>
        </w:r>
      </w:hyperlink>
    </w:p>
    <w:p w14:paraId="2DBAA0F7" w14:textId="31DBBB4D" w:rsidR="00E253AE" w:rsidRDefault="00E253AE">
      <w:pPr>
        <w:pStyle w:val="TDC2"/>
        <w:rPr>
          <w:rFonts w:asciiTheme="minorHAnsi" w:eastAsiaTheme="minorEastAsia" w:hAnsiTheme="minorHAnsi" w:cstheme="minorBidi"/>
          <w:noProof/>
          <w:sz w:val="22"/>
          <w:szCs w:val="22"/>
          <w:lang w:val="es-UY" w:eastAsia="es-UY"/>
        </w:rPr>
      </w:pPr>
      <w:hyperlink w:anchor="_Toc198664017" w:history="1">
        <w:r w:rsidRPr="009758AE">
          <w:rPr>
            <w:rStyle w:val="Hipervnculo"/>
            <w:noProof/>
          </w:rPr>
          <w:t>Capítulo 3: Acceso de los estudiantes a docentes de calidad</w:t>
        </w:r>
        <w:r>
          <w:rPr>
            <w:noProof/>
            <w:webHidden/>
          </w:rPr>
          <w:tab/>
        </w:r>
        <w:r>
          <w:rPr>
            <w:noProof/>
            <w:webHidden/>
          </w:rPr>
          <w:fldChar w:fldCharType="begin"/>
        </w:r>
        <w:r>
          <w:rPr>
            <w:noProof/>
            <w:webHidden/>
          </w:rPr>
          <w:instrText xml:space="preserve"> PAGEREF _Toc198664017 \h </w:instrText>
        </w:r>
        <w:r>
          <w:rPr>
            <w:noProof/>
            <w:webHidden/>
          </w:rPr>
        </w:r>
        <w:r>
          <w:rPr>
            <w:noProof/>
            <w:webHidden/>
          </w:rPr>
          <w:fldChar w:fldCharType="separate"/>
        </w:r>
        <w:r>
          <w:rPr>
            <w:noProof/>
            <w:webHidden/>
          </w:rPr>
          <w:t>4</w:t>
        </w:r>
        <w:r>
          <w:rPr>
            <w:noProof/>
            <w:webHidden/>
          </w:rPr>
          <w:fldChar w:fldCharType="end"/>
        </w:r>
      </w:hyperlink>
    </w:p>
    <w:p w14:paraId="6BBDE5BD" w14:textId="08C2958A" w:rsidR="00E253AE" w:rsidRDefault="00E253AE">
      <w:pPr>
        <w:pStyle w:val="TDC1"/>
        <w:rPr>
          <w:rFonts w:asciiTheme="minorHAnsi" w:eastAsiaTheme="minorEastAsia" w:hAnsiTheme="minorHAnsi" w:cstheme="minorBidi"/>
          <w:bCs w:val="0"/>
          <w:noProof/>
          <w:color w:val="auto"/>
          <w:sz w:val="22"/>
          <w:szCs w:val="22"/>
          <w:lang w:val="es-UY" w:eastAsia="es-UY"/>
        </w:rPr>
      </w:pPr>
      <w:hyperlink w:anchor="_Toc198664018" w:history="1">
        <w:r w:rsidRPr="009758AE">
          <w:rPr>
            <w:rStyle w:val="Hipervnculo"/>
            <w:noProof/>
          </w:rPr>
          <w:t>Cualificaciones profesionales</w:t>
        </w:r>
        <w:r>
          <w:rPr>
            <w:noProof/>
            <w:webHidden/>
          </w:rPr>
          <w:tab/>
        </w:r>
        <w:r>
          <w:rPr>
            <w:noProof/>
            <w:webHidden/>
          </w:rPr>
          <w:fldChar w:fldCharType="begin"/>
        </w:r>
        <w:r>
          <w:rPr>
            <w:noProof/>
            <w:webHidden/>
          </w:rPr>
          <w:instrText xml:space="preserve"> PAGEREF _Toc198664018 \h </w:instrText>
        </w:r>
        <w:r>
          <w:rPr>
            <w:noProof/>
            <w:webHidden/>
          </w:rPr>
        </w:r>
        <w:r>
          <w:rPr>
            <w:noProof/>
            <w:webHidden/>
          </w:rPr>
          <w:fldChar w:fldCharType="separate"/>
        </w:r>
        <w:r>
          <w:rPr>
            <w:noProof/>
            <w:webHidden/>
          </w:rPr>
          <w:t>4</w:t>
        </w:r>
        <w:r>
          <w:rPr>
            <w:noProof/>
            <w:webHidden/>
          </w:rPr>
          <w:fldChar w:fldCharType="end"/>
        </w:r>
      </w:hyperlink>
    </w:p>
    <w:p w14:paraId="6F2384D5" w14:textId="520FD834" w:rsidR="00E253AE" w:rsidRDefault="00E253AE">
      <w:pPr>
        <w:pStyle w:val="TDC2"/>
        <w:rPr>
          <w:rFonts w:asciiTheme="minorHAnsi" w:eastAsiaTheme="minorEastAsia" w:hAnsiTheme="minorHAnsi" w:cstheme="minorBidi"/>
          <w:noProof/>
          <w:sz w:val="22"/>
          <w:szCs w:val="22"/>
          <w:lang w:val="es-UY" w:eastAsia="es-UY"/>
        </w:rPr>
      </w:pPr>
      <w:hyperlink w:anchor="_Toc198664019" w:history="1">
        <w:r w:rsidRPr="009758AE">
          <w:rPr>
            <w:rStyle w:val="Hipervnculo"/>
            <w:noProof/>
          </w:rPr>
          <w:t>¿Qué porcentaje de docentes carece de experiencia?</w:t>
        </w:r>
        <w:r>
          <w:rPr>
            <w:noProof/>
            <w:webHidden/>
          </w:rPr>
          <w:tab/>
        </w:r>
        <w:r>
          <w:rPr>
            <w:noProof/>
            <w:webHidden/>
          </w:rPr>
          <w:fldChar w:fldCharType="begin"/>
        </w:r>
        <w:r>
          <w:rPr>
            <w:noProof/>
            <w:webHidden/>
          </w:rPr>
          <w:instrText xml:space="preserve"> PAGEREF _Toc198664019 \h </w:instrText>
        </w:r>
        <w:r>
          <w:rPr>
            <w:noProof/>
            <w:webHidden/>
          </w:rPr>
        </w:r>
        <w:r>
          <w:rPr>
            <w:noProof/>
            <w:webHidden/>
          </w:rPr>
          <w:fldChar w:fldCharType="separate"/>
        </w:r>
        <w:r>
          <w:rPr>
            <w:noProof/>
            <w:webHidden/>
          </w:rPr>
          <w:t>4</w:t>
        </w:r>
        <w:r>
          <w:rPr>
            <w:noProof/>
            <w:webHidden/>
          </w:rPr>
          <w:fldChar w:fldCharType="end"/>
        </w:r>
      </w:hyperlink>
    </w:p>
    <w:p w14:paraId="40ABE547" w14:textId="04977795" w:rsidR="00E253AE" w:rsidRDefault="00E253AE">
      <w:pPr>
        <w:pStyle w:val="TDC2"/>
        <w:rPr>
          <w:rFonts w:asciiTheme="minorHAnsi" w:eastAsiaTheme="minorEastAsia" w:hAnsiTheme="minorHAnsi" w:cstheme="minorBidi"/>
          <w:noProof/>
          <w:sz w:val="22"/>
          <w:szCs w:val="22"/>
          <w:lang w:val="es-UY" w:eastAsia="es-UY"/>
        </w:rPr>
      </w:pPr>
      <w:hyperlink w:anchor="_Toc198664020" w:history="1">
        <w:r w:rsidRPr="009758AE">
          <w:rPr>
            <w:rStyle w:val="Hipervnculo"/>
            <w:noProof/>
          </w:rPr>
          <w:t>¿Qué porcentaje de docentes imparte enseñanza con credenciales de emergencia o provisorias?</w:t>
        </w:r>
        <w:r>
          <w:rPr>
            <w:noProof/>
            <w:webHidden/>
          </w:rPr>
          <w:tab/>
        </w:r>
        <w:r>
          <w:rPr>
            <w:noProof/>
            <w:webHidden/>
          </w:rPr>
          <w:fldChar w:fldCharType="begin"/>
        </w:r>
        <w:r>
          <w:rPr>
            <w:noProof/>
            <w:webHidden/>
          </w:rPr>
          <w:instrText xml:space="preserve"> PAGEREF _Toc198664020 \h </w:instrText>
        </w:r>
        <w:r>
          <w:rPr>
            <w:noProof/>
            <w:webHidden/>
          </w:rPr>
        </w:r>
        <w:r>
          <w:rPr>
            <w:noProof/>
            <w:webHidden/>
          </w:rPr>
          <w:fldChar w:fldCharType="separate"/>
        </w:r>
        <w:r>
          <w:rPr>
            <w:noProof/>
            <w:webHidden/>
          </w:rPr>
          <w:t>5</w:t>
        </w:r>
        <w:r>
          <w:rPr>
            <w:noProof/>
            <w:webHidden/>
          </w:rPr>
          <w:fldChar w:fldCharType="end"/>
        </w:r>
      </w:hyperlink>
    </w:p>
    <w:p w14:paraId="1D879F0D" w14:textId="046A0841" w:rsidR="00E253AE" w:rsidRDefault="00E253AE">
      <w:pPr>
        <w:pStyle w:val="TDC2"/>
        <w:rPr>
          <w:rFonts w:asciiTheme="minorHAnsi" w:eastAsiaTheme="minorEastAsia" w:hAnsiTheme="minorHAnsi" w:cstheme="minorBidi"/>
          <w:noProof/>
          <w:sz w:val="22"/>
          <w:szCs w:val="22"/>
          <w:lang w:val="es-UY" w:eastAsia="es-UY"/>
        </w:rPr>
      </w:pPr>
      <w:hyperlink w:anchor="_Toc198664021" w:history="1">
        <w:r w:rsidRPr="009758AE">
          <w:rPr>
            <w:rStyle w:val="Hipervnculo"/>
            <w:noProof/>
          </w:rPr>
          <w:t>¿Qué porcentaje de docentes imparte enseñanza fuera de su área de formación?</w:t>
        </w:r>
        <w:r>
          <w:rPr>
            <w:noProof/>
            <w:webHidden/>
          </w:rPr>
          <w:tab/>
        </w:r>
        <w:r>
          <w:rPr>
            <w:noProof/>
            <w:webHidden/>
          </w:rPr>
          <w:fldChar w:fldCharType="begin"/>
        </w:r>
        <w:r>
          <w:rPr>
            <w:noProof/>
            <w:webHidden/>
          </w:rPr>
          <w:instrText xml:space="preserve"> PAGEREF _Toc198664021 \h </w:instrText>
        </w:r>
        <w:r>
          <w:rPr>
            <w:noProof/>
            <w:webHidden/>
          </w:rPr>
        </w:r>
        <w:r>
          <w:rPr>
            <w:noProof/>
            <w:webHidden/>
          </w:rPr>
          <w:fldChar w:fldCharType="separate"/>
        </w:r>
        <w:r>
          <w:rPr>
            <w:noProof/>
            <w:webHidden/>
          </w:rPr>
          <w:t>5</w:t>
        </w:r>
        <w:r>
          <w:rPr>
            <w:noProof/>
            <w:webHidden/>
          </w:rPr>
          <w:fldChar w:fldCharType="end"/>
        </w:r>
      </w:hyperlink>
    </w:p>
    <w:p w14:paraId="7D818CBA" w14:textId="39134B73" w:rsidR="004C0841" w:rsidRPr="004C0841" w:rsidRDefault="004C0841" w:rsidP="004C0841">
      <w:pPr>
        <w:sectPr w:rsidR="004C0841" w:rsidRPr="004C0841" w:rsidSect="00D16915">
          <w:headerReference w:type="even" r:id="rId13"/>
          <w:headerReference w:type="default" r:id="rId14"/>
          <w:pgSz w:w="12240" w:h="15840"/>
          <w:pgMar w:top="1568" w:right="1080" w:bottom="792" w:left="1080" w:header="720" w:footer="720" w:gutter="0"/>
          <w:cols w:space="720"/>
          <w:titlePg/>
          <w:docGrid w:linePitch="360"/>
        </w:sectPr>
      </w:pPr>
      <w:r>
        <w:rPr>
          <w:b/>
          <w:bCs/>
        </w:rPr>
        <w:fldChar w:fldCharType="end"/>
      </w:r>
    </w:p>
    <w:p w14:paraId="12807AEB" w14:textId="77777777" w:rsidR="00D42FCF" w:rsidRPr="00977710" w:rsidRDefault="00D42FCF" w:rsidP="00D42FCF">
      <w:pPr>
        <w:pStyle w:val="SummaryHeadline"/>
      </w:pPr>
      <w:bookmarkStart w:id="2" w:name="_Toc192143002"/>
      <w:bookmarkStart w:id="3" w:name="_Toc198664013"/>
      <w:bookmarkEnd w:id="0"/>
      <w:r>
        <w:lastRenderedPageBreak/>
        <w:t>Resumen ejecutivo</w:t>
      </w:r>
      <w:bookmarkEnd w:id="2"/>
      <w:bookmarkEnd w:id="3"/>
    </w:p>
    <w:p w14:paraId="65F84B02" w14:textId="7F2FCDB3" w:rsidR="00D42FCF" w:rsidRPr="003164CC" w:rsidRDefault="00D42FCF" w:rsidP="00D42FCF">
      <w:pPr>
        <w:spacing w:after="100" w:afterAutospacing="1"/>
        <w:rPr>
          <w:spacing w:val="-2"/>
        </w:rPr>
      </w:pPr>
      <w:r w:rsidRPr="003164CC">
        <w:rPr>
          <w:spacing w:val="-2"/>
        </w:rPr>
        <w:t xml:space="preserve">En diciembre de 2015, la Ley de Educación Primaria y Secundaria (ESEA, por sus siglas en inglés), fue autorizada como la Ley de Éxito de Cada Estudiante (ESSA, por sus siglas en inglés). En el marco de la ESSA, los organismos educativos estatales (SEA, por sus siglas en inglés) deben elaborar y difundir un informe estatal anual que cumpla los requisitos establecidos en la legislación federal (para obtener más información, visite la </w:t>
      </w:r>
      <w:hyperlink r:id="rId15" w:history="1">
        <w:r w:rsidRPr="003164CC">
          <w:rPr>
            <w:rStyle w:val="Hipervnculo"/>
            <w:spacing w:val="-2"/>
          </w:rPr>
          <w:t>página web de la ESSA del Departamento de Educación de los Estados Unidos).</w:t>
        </w:r>
      </w:hyperlink>
      <w:r w:rsidRPr="003164CC">
        <w:rPr>
          <w:spacing w:val="-2"/>
        </w:rPr>
        <w:t xml:space="preserve"> El informe del estado de la ESSA del Departamento de Educación de Colorado (CDE, por sus siglas en inglés) cumple esos requisitos mínimos y ofrece información sobre todos los estudiantes del estado, además de información desglosada por grupos específicos de estudiantes.</w:t>
      </w:r>
      <w:r w:rsidRPr="003164CC">
        <w:rPr>
          <w:spacing w:val="-2"/>
        </w:rPr>
        <w:br w:type="page"/>
      </w:r>
    </w:p>
    <w:p w14:paraId="6160CD72" w14:textId="77777777" w:rsidR="00FE1635" w:rsidRPr="00984D2D" w:rsidRDefault="00FE1635" w:rsidP="004F7FD6">
      <w:pPr>
        <w:pStyle w:val="Ttulo1"/>
        <w:spacing w:before="100" w:beforeAutospacing="1" w:after="100" w:afterAutospacing="1"/>
      </w:pPr>
      <w:bookmarkStart w:id="4" w:name="_Toc192228282"/>
      <w:bookmarkStart w:id="5" w:name="_Toc198664014"/>
      <w:r>
        <w:lastRenderedPageBreak/>
        <w:t>Introducción</w:t>
      </w:r>
      <w:bookmarkEnd w:id="4"/>
      <w:bookmarkEnd w:id="5"/>
    </w:p>
    <w:p w14:paraId="59B66F5F" w14:textId="77777777" w:rsidR="00FE1635" w:rsidRPr="00E74AD6" w:rsidRDefault="00FE1635" w:rsidP="00E253AE">
      <w:pPr>
        <w:pStyle w:val="Textoindependiente"/>
        <w:spacing w:before="100" w:beforeAutospacing="1" w:line="228" w:lineRule="auto"/>
        <w:rPr>
          <w:rFonts w:ascii="Franklin Gothic Medium" w:hAnsi="Franklin Gothic Medium"/>
          <w:b/>
          <w:color w:val="636D78"/>
        </w:rPr>
      </w:pPr>
      <w:r>
        <w:t xml:space="preserve">El informe estatal de la ESSA de Colorado está disponible en </w:t>
      </w:r>
      <w:hyperlink r:id="rId16" w:history="1">
        <w:r>
          <w:rPr>
            <w:rStyle w:val="Hipervnculo"/>
          </w:rPr>
          <w:t>la página web del informe estatal de la Ley de Éxito de Cada Estudiante (ESSA) del CDE</w:t>
        </w:r>
      </w:hyperlink>
      <w:r>
        <w:t xml:space="preserve"> y consta de los siguientes capítulos.</w:t>
      </w:r>
    </w:p>
    <w:p w14:paraId="46DB6B00" w14:textId="77777777" w:rsidR="00FE1635" w:rsidRPr="004816D1" w:rsidRDefault="00FE1635" w:rsidP="00E253AE">
      <w:pPr>
        <w:pStyle w:val="Ttulo2"/>
        <w:spacing w:line="228" w:lineRule="auto"/>
      </w:pPr>
      <w:bookmarkStart w:id="6" w:name="_Toc189033541"/>
      <w:bookmarkStart w:id="7" w:name="_Toc192228283"/>
      <w:bookmarkStart w:id="8" w:name="_Toc198664015"/>
      <w:r>
        <w:t>Capítulo 1: Sistema de rendición de cuentas y apoyos del estado de Colorado para las escuelas identificadas</w:t>
      </w:r>
      <w:bookmarkEnd w:id="6"/>
      <w:bookmarkEnd w:id="7"/>
      <w:bookmarkEnd w:id="8"/>
    </w:p>
    <w:p w14:paraId="6AA4B085" w14:textId="77777777" w:rsidR="00FE1635" w:rsidRDefault="00FE1635" w:rsidP="00E253AE">
      <w:pPr>
        <w:pStyle w:val="Textoindependiente"/>
        <w:spacing w:before="100" w:beforeAutospacing="1" w:line="228" w:lineRule="auto"/>
      </w:pPr>
      <w:r>
        <w:t>Este capítulo tiene por objeto presentar el informe estatal y describir el sistema de rendición de cuentas de Colorado en el marco de la ESSA.</w:t>
      </w:r>
    </w:p>
    <w:p w14:paraId="4B14D022" w14:textId="37CF497C" w:rsidR="00FE1635" w:rsidRDefault="00FE1635" w:rsidP="00E253AE">
      <w:pPr>
        <w:pStyle w:val="Ttulo2"/>
        <w:spacing w:line="228" w:lineRule="auto"/>
      </w:pPr>
      <w:bookmarkStart w:id="9" w:name="_Toc189033542"/>
      <w:bookmarkStart w:id="10" w:name="_Toc192228284"/>
      <w:bookmarkStart w:id="11" w:name="_Toc198664016"/>
      <w:r>
        <w:t>Capítulo 2: Rendimiento de todos los estudiantes desde kindergarten a 12.</w:t>
      </w:r>
      <w:r>
        <w:rPr>
          <w:vertAlign w:val="superscript"/>
        </w:rPr>
        <w:t>o</w:t>
      </w:r>
      <w:r>
        <w:t xml:space="preserve"> grado</w:t>
      </w:r>
      <w:bookmarkEnd w:id="9"/>
      <w:bookmarkEnd w:id="10"/>
      <w:bookmarkEnd w:id="11"/>
    </w:p>
    <w:p w14:paraId="78817ED1" w14:textId="77777777" w:rsidR="00FE1635" w:rsidRDefault="00FE1635" w:rsidP="00E253AE">
      <w:pPr>
        <w:pStyle w:val="Textoindependiente"/>
        <w:spacing w:before="100" w:beforeAutospacing="1" w:line="228" w:lineRule="auto"/>
      </w:pPr>
      <w:r>
        <w:t>El capítulo 2 contiene información sobre el rendimiento y el crecimiento académico de los estudiantes en las evaluaciones académicas, el progreso de los estudiantes multilingües en el logro de la competencia en el idioma inglés y los resultados de la Evaluación Nacional del Progreso Educativo (NAEP, por sus siglas en inglés). También se presentan los índices de graduación y deserción escolar y el progreso en el cumplimiento de los objetivos a largo plazo. Además se incluyen los índices de suspensiones y expulsiones, y el número de estudiantes inscritos en programas de educación preescolar y en cursos intensivos. La información se presenta para todos los estudiantes, al igual que para los grupos siguientes: grupos raciales y étnicos principales, estudiantes en situación de pobreza, niños con discapacidades y estudiantes multilingües. Cuando corresponde, la información también se presenta por género, situación migratoria, situación de persona sin hogar, situación de menor en acogida y situación de estudiante con un progenitor miembro de las Fuerzas Armadas en servicio activo.</w:t>
      </w:r>
    </w:p>
    <w:p w14:paraId="1AEB094B" w14:textId="77777777" w:rsidR="00FE1635" w:rsidRDefault="00FE1635" w:rsidP="00E253AE">
      <w:pPr>
        <w:pStyle w:val="Ttulo2"/>
        <w:spacing w:line="228" w:lineRule="auto"/>
      </w:pPr>
      <w:bookmarkStart w:id="12" w:name="_Toc189033543"/>
      <w:bookmarkStart w:id="13" w:name="_Toc192228285"/>
      <w:bookmarkStart w:id="14" w:name="_Toc198664017"/>
      <w:r>
        <w:t>Capítulo 3: Acceso de los estudiantes a docentes de calidad</w:t>
      </w:r>
      <w:bookmarkEnd w:id="12"/>
      <w:bookmarkEnd w:id="13"/>
      <w:bookmarkEnd w:id="14"/>
    </w:p>
    <w:p w14:paraId="45D05557" w14:textId="1A36A46A" w:rsidR="00FE1635" w:rsidRDefault="00FE1635" w:rsidP="00E253AE">
      <w:pPr>
        <w:pStyle w:val="Textoindependiente"/>
        <w:spacing w:before="100" w:beforeAutospacing="1" w:line="228" w:lineRule="auto"/>
      </w:pPr>
      <w:r>
        <w:t>El capítulo 3 ofrece información sobre las cualificaciones profesionales de los docentes en Colorado. Se comparan las escuelas con altos índices de pobreza y las escuelas con bajos índices de pobreza con respecto al número de docentes sin experiencia, el número de docentes con credenciales de emergencia o transitorias y el número de docentes que no imparten clases en la materia para la que están certificados.</w:t>
      </w:r>
    </w:p>
    <w:p w14:paraId="6466D54D" w14:textId="3D26833A" w:rsidR="00FE1635" w:rsidRPr="00E74AD6" w:rsidRDefault="0069436C" w:rsidP="00E253AE">
      <w:pPr>
        <w:pStyle w:val="Ttulo1"/>
        <w:spacing w:before="100" w:beforeAutospacing="1" w:after="100" w:afterAutospacing="1" w:line="228" w:lineRule="auto"/>
        <w:rPr>
          <w:color w:val="FFC846"/>
        </w:rPr>
      </w:pPr>
      <w:bookmarkStart w:id="15" w:name="_Toc198664018"/>
      <w:r>
        <w:t>Cualificaciones profesionales</w:t>
      </w:r>
      <w:bookmarkEnd w:id="15"/>
    </w:p>
    <w:p w14:paraId="2F843D0D" w14:textId="77777777" w:rsidR="004F7FD6" w:rsidRPr="005610F2" w:rsidRDefault="004F7FD6" w:rsidP="00E253AE">
      <w:pPr>
        <w:spacing w:line="228" w:lineRule="auto"/>
      </w:pPr>
      <w:bookmarkStart w:id="16" w:name="_Toc192234822"/>
      <w:r>
        <w:rPr>
          <w:rStyle w:val="TextoindependienteCar"/>
        </w:rPr>
        <w:t>La Ley de Éxito de Cada Estudiante (ESSA, por sus siglas en inglés) exige a los estados que evalúen si existen disparidades en los índices en los que los estudiantes con bajos ingresos reciben enseñanza por parte de docentes sin experiencia y que enseñan fuera de su área de formación, así como de docentes que imparten enseñanza con credenciales de emergencia o provisorias.</w:t>
      </w:r>
      <w:bookmarkEnd w:id="16"/>
    </w:p>
    <w:p w14:paraId="771449D5" w14:textId="4AFBD17F" w:rsidR="004C0841" w:rsidRDefault="00FE65E5" w:rsidP="00E253AE">
      <w:pPr>
        <w:pStyle w:val="Ttulo2"/>
        <w:spacing w:line="228" w:lineRule="auto"/>
      </w:pPr>
      <w:bookmarkStart w:id="17" w:name="_Toc198664019"/>
      <w:r>
        <w:t>¿Qué porcentaje de docentes carece de experiencia?</w:t>
      </w:r>
      <w:bookmarkEnd w:id="17"/>
    </w:p>
    <w:p w14:paraId="5C9149C6" w14:textId="6A8D0141" w:rsidR="00963A3D" w:rsidRPr="003164CC" w:rsidRDefault="00844C14" w:rsidP="00E253AE">
      <w:pPr>
        <w:pStyle w:val="Textoindependiente"/>
        <w:spacing w:before="100" w:beforeAutospacing="1" w:line="228" w:lineRule="auto"/>
      </w:pPr>
      <w:r w:rsidRPr="003164CC">
        <w:t>La tabla 1 muestra el número (en términos de equivalentes a tiempo completo, FTE por sus siglas en inglés) y el</w:t>
      </w:r>
      <w:r w:rsidR="00E253AE">
        <w:t> </w:t>
      </w:r>
      <w:r w:rsidRPr="003164CC">
        <w:t>porcentaje de docentes sin experiencia. Se considera personal sin experiencia al que tiene menos de 3 años de experiencia.</w:t>
      </w:r>
    </w:p>
    <w:p w14:paraId="57C39507" w14:textId="3F41AA8D" w:rsidR="00D86BBA" w:rsidRDefault="00D86BBA" w:rsidP="00D86BBA">
      <w:pPr>
        <w:pStyle w:val="Descripcin"/>
      </w:pPr>
      <w:r>
        <w:t xml:space="preserve">Tabla </w:t>
      </w:r>
      <w:r w:rsidR="006B206F">
        <w:fldChar w:fldCharType="begin"/>
      </w:r>
      <w:r w:rsidR="006B206F">
        <w:instrText xml:space="preserve"> SEQ Table \* ARABIC </w:instrText>
      </w:r>
      <w:r w:rsidR="006B206F">
        <w:fldChar w:fldCharType="separate"/>
      </w:r>
      <w:r w:rsidR="007545EA">
        <w:rPr>
          <w:noProof/>
        </w:rPr>
        <w:t>1</w:t>
      </w:r>
      <w:r w:rsidR="006B206F">
        <w:rPr>
          <w:noProof/>
        </w:rPr>
        <w:fldChar w:fldCharType="end"/>
      </w:r>
      <w:r>
        <w:t>: Número y porcentaje de docentes sin experiencia</w:t>
      </w:r>
    </w:p>
    <w:tbl>
      <w:tblPr>
        <w:tblStyle w:val="Tabladecuadrcula4-nfasis1"/>
        <w:tblW w:w="8456" w:type="dxa"/>
        <w:jc w:val="center"/>
        <w:tblLayout w:type="fixed"/>
        <w:tblLook w:val="04A0" w:firstRow="1" w:lastRow="0" w:firstColumn="1" w:lastColumn="0" w:noHBand="0" w:noVBand="1"/>
      </w:tblPr>
      <w:tblGrid>
        <w:gridCol w:w="2830"/>
        <w:gridCol w:w="1560"/>
        <w:gridCol w:w="1842"/>
        <w:gridCol w:w="2224"/>
      </w:tblGrid>
      <w:tr w:rsidR="00C8286A" w:rsidRPr="00E74AD6" w14:paraId="53797F40" w14:textId="77777777" w:rsidTr="00E253AE">
        <w:trPr>
          <w:cnfStyle w:val="100000000000" w:firstRow="1" w:lastRow="0" w:firstColumn="0" w:lastColumn="0" w:oddVBand="0" w:evenVBand="0" w:oddHBand="0" w:evenHBand="0" w:firstRowFirstColumn="0" w:firstRowLastColumn="0" w:lastRowFirstColumn="0" w:lastRowLastColumn="0"/>
          <w:cantSplit/>
          <w:trHeight w:val="463"/>
          <w:tblHeader/>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2E689D" w:themeFill="accent1" w:themeFillShade="BF"/>
            <w:vAlign w:val="center"/>
          </w:tcPr>
          <w:p w14:paraId="6E7DACEA" w14:textId="7866C6A1" w:rsidR="00C8286A" w:rsidRPr="00CF2358" w:rsidRDefault="003D1A4D" w:rsidP="00C8286A">
            <w:pPr>
              <w:pStyle w:val="Table"/>
              <w:framePr w:hSpace="0" w:wrap="auto" w:vAnchor="margin" w:hAnchor="text" w:xAlign="left" w:yAlign="inline"/>
              <w:jc w:val="center"/>
              <w:rPr>
                <w:color w:val="FFFFFF" w:themeColor="background1"/>
                <w:sz w:val="18"/>
                <w:szCs w:val="18"/>
              </w:rPr>
            </w:pPr>
            <w:r>
              <w:rPr>
                <w:color w:val="FFFFFF" w:themeColor="background1"/>
                <w:sz w:val="18"/>
              </w:rPr>
              <w:t>Categoría de personal</w:t>
            </w:r>
          </w:p>
        </w:tc>
        <w:tc>
          <w:tcPr>
            <w:tcW w:w="1560" w:type="dxa"/>
            <w:shd w:val="clear" w:color="auto" w:fill="2E689D" w:themeFill="accent1" w:themeFillShade="BF"/>
            <w:vAlign w:val="center"/>
          </w:tcPr>
          <w:p w14:paraId="4839CCEF" w14:textId="0F2C0A90" w:rsidR="00C8286A" w:rsidRDefault="003D1A4D" w:rsidP="00C8286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Total de FTE</w:t>
            </w:r>
          </w:p>
        </w:tc>
        <w:tc>
          <w:tcPr>
            <w:tcW w:w="1842" w:type="dxa"/>
            <w:shd w:val="clear" w:color="auto" w:fill="2E689D" w:themeFill="accent1" w:themeFillShade="BF"/>
            <w:vAlign w:val="center"/>
          </w:tcPr>
          <w:p w14:paraId="265D8BAD" w14:textId="10038669" w:rsidR="00C8286A" w:rsidRDefault="003D1A4D" w:rsidP="00C8286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FTE sin experiencia</w:t>
            </w:r>
          </w:p>
        </w:tc>
        <w:tc>
          <w:tcPr>
            <w:tcW w:w="2224" w:type="dxa"/>
            <w:shd w:val="clear" w:color="auto" w:fill="2E689D" w:themeFill="accent1" w:themeFillShade="BF"/>
            <w:vAlign w:val="center"/>
          </w:tcPr>
          <w:p w14:paraId="09DBE1FE" w14:textId="391ED0CB" w:rsidR="00C8286A" w:rsidRPr="00CF2358" w:rsidRDefault="003D1A4D" w:rsidP="00C8286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Porcentaje sin experiencia</w:t>
            </w:r>
          </w:p>
        </w:tc>
      </w:tr>
      <w:tr w:rsidR="00C8286A" w:rsidRPr="00E74AD6" w14:paraId="682E5684" w14:textId="77777777" w:rsidTr="003164C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91B9DE" w:themeColor="accent1" w:themeTint="99"/>
            </w:tcBorders>
            <w:vAlign w:val="center"/>
          </w:tcPr>
          <w:p w14:paraId="77139A01" w14:textId="38E23638" w:rsidR="00C8286A" w:rsidRPr="0090370C" w:rsidRDefault="003D1A4D" w:rsidP="00C8286A">
            <w:pPr>
              <w:pStyle w:val="Table"/>
              <w:framePr w:hSpace="0" w:wrap="auto" w:vAnchor="margin" w:hAnchor="text" w:xAlign="left" w:yAlign="inline"/>
              <w:jc w:val="center"/>
              <w:rPr>
                <w:color w:val="auto"/>
                <w:sz w:val="18"/>
                <w:szCs w:val="18"/>
              </w:rPr>
            </w:pPr>
            <w:r>
              <w:rPr>
                <w:color w:val="auto"/>
                <w:sz w:val="18"/>
              </w:rPr>
              <w:t>Docentes</w:t>
            </w:r>
          </w:p>
        </w:tc>
        <w:tc>
          <w:tcPr>
            <w:tcW w:w="1560" w:type="dxa"/>
            <w:tcBorders>
              <w:bottom w:val="single" w:sz="4" w:space="0" w:color="91B9DE" w:themeColor="accent1" w:themeTint="99"/>
            </w:tcBorders>
            <w:vAlign w:val="center"/>
          </w:tcPr>
          <w:p w14:paraId="25832B8F" w14:textId="4CFB2200" w:rsidR="00C8286A" w:rsidRPr="00F57F7B" w:rsidRDefault="00FD3EFE" w:rsidP="00C8286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41,984.64</w:t>
            </w:r>
          </w:p>
        </w:tc>
        <w:tc>
          <w:tcPr>
            <w:tcW w:w="1842" w:type="dxa"/>
            <w:tcBorders>
              <w:bottom w:val="single" w:sz="4" w:space="0" w:color="91B9DE" w:themeColor="accent1" w:themeTint="99"/>
            </w:tcBorders>
            <w:vAlign w:val="center"/>
          </w:tcPr>
          <w:p w14:paraId="426AE4AF" w14:textId="36ACF392" w:rsidR="00C8286A" w:rsidRPr="00F57F7B" w:rsidRDefault="00D16901" w:rsidP="00C8286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11,144.79</w:t>
            </w:r>
          </w:p>
        </w:tc>
        <w:tc>
          <w:tcPr>
            <w:tcW w:w="2224" w:type="dxa"/>
            <w:tcBorders>
              <w:bottom w:val="single" w:sz="4" w:space="0" w:color="91B9DE" w:themeColor="accent1" w:themeTint="99"/>
            </w:tcBorders>
            <w:vAlign w:val="center"/>
          </w:tcPr>
          <w:p w14:paraId="1CC5B7F1" w14:textId="7E33A3ED" w:rsidR="00C8286A" w:rsidRPr="00F57F7B" w:rsidRDefault="00D86BBA" w:rsidP="00C8286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26.5 %</w:t>
            </w:r>
          </w:p>
        </w:tc>
      </w:tr>
    </w:tbl>
    <w:p w14:paraId="7D0B8688" w14:textId="77777777" w:rsidR="00C8286A" w:rsidRPr="00E253AE" w:rsidRDefault="00C8286A" w:rsidP="00E253AE">
      <w:pPr>
        <w:pStyle w:val="Textoindependiente"/>
        <w:spacing w:after="0" w:afterAutospacing="0"/>
        <w:rPr>
          <w:sz w:val="16"/>
          <w:szCs w:val="16"/>
        </w:rPr>
      </w:pPr>
    </w:p>
    <w:p w14:paraId="29A9596D" w14:textId="79D8447E" w:rsidR="00D86BBA" w:rsidRDefault="00D86BBA" w:rsidP="004816D1">
      <w:pPr>
        <w:pStyle w:val="Ttulo2"/>
      </w:pPr>
      <w:bookmarkStart w:id="18" w:name="_Toc198664020"/>
      <w:r>
        <w:lastRenderedPageBreak/>
        <w:t>¿Qué porcentaje de docentes imparte enseñanza con credenciales de emergencia o provisorias?</w:t>
      </w:r>
      <w:bookmarkEnd w:id="18"/>
    </w:p>
    <w:p w14:paraId="60D87227" w14:textId="0357A73B" w:rsidR="00D86BBA" w:rsidRDefault="00D86BBA" w:rsidP="00D86BBA">
      <w:pPr>
        <w:pStyle w:val="Textoindependiente"/>
        <w:spacing w:before="100" w:beforeAutospacing="1"/>
      </w:pPr>
      <w:r>
        <w:t>La tabla 2 muestra el número (en términos de equivalentes a tiempo completo, FTE) y el porcentaje de docentes con credenciales de emergencia o provisorias.</w:t>
      </w:r>
    </w:p>
    <w:p w14:paraId="2C62EE1A" w14:textId="205F973D" w:rsidR="00571E80" w:rsidRDefault="00571E80" w:rsidP="00571E80">
      <w:pPr>
        <w:pStyle w:val="Descripcin"/>
      </w:pPr>
      <w:r>
        <w:t xml:space="preserve">Tabla </w:t>
      </w:r>
      <w:r w:rsidR="006B206F">
        <w:fldChar w:fldCharType="begin"/>
      </w:r>
      <w:r w:rsidR="006B206F">
        <w:instrText xml:space="preserve"> SEQ Table \* ARABIC </w:instrText>
      </w:r>
      <w:r w:rsidR="006B206F">
        <w:fldChar w:fldCharType="separate"/>
      </w:r>
      <w:r w:rsidR="007545EA">
        <w:rPr>
          <w:noProof/>
        </w:rPr>
        <w:t>2</w:t>
      </w:r>
      <w:r w:rsidR="006B206F">
        <w:rPr>
          <w:noProof/>
        </w:rPr>
        <w:fldChar w:fldCharType="end"/>
      </w:r>
      <w:r>
        <w:t xml:space="preserve">: Número y porcentaje de docentes que imparten enseñanza con </w:t>
      </w:r>
      <w:r w:rsidR="00E253AE">
        <w:br/>
      </w:r>
      <w:r>
        <w:t>credenciales de emergencia o provisorias</w:t>
      </w:r>
    </w:p>
    <w:tbl>
      <w:tblPr>
        <w:tblStyle w:val="Tabladecuadrcula4-nfasis1"/>
        <w:tblW w:w="8456" w:type="dxa"/>
        <w:jc w:val="center"/>
        <w:tblLayout w:type="fixed"/>
        <w:tblLook w:val="04A0" w:firstRow="1" w:lastRow="0" w:firstColumn="1" w:lastColumn="0" w:noHBand="0" w:noVBand="1"/>
      </w:tblPr>
      <w:tblGrid>
        <w:gridCol w:w="2689"/>
        <w:gridCol w:w="1559"/>
        <w:gridCol w:w="2126"/>
        <w:gridCol w:w="2082"/>
      </w:tblGrid>
      <w:tr w:rsidR="00571E80" w:rsidRPr="00E74AD6" w14:paraId="2ECEEB56" w14:textId="77777777" w:rsidTr="003164CC">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2E689D" w:themeFill="accent1" w:themeFillShade="BF"/>
            <w:vAlign w:val="center"/>
          </w:tcPr>
          <w:p w14:paraId="705F4AEA" w14:textId="77777777" w:rsidR="00571E80" w:rsidRPr="00CF2358" w:rsidRDefault="00571E80" w:rsidP="003E5E13">
            <w:pPr>
              <w:pStyle w:val="Table"/>
              <w:framePr w:hSpace="0" w:wrap="auto" w:vAnchor="margin" w:hAnchor="text" w:xAlign="left" w:yAlign="inline"/>
              <w:jc w:val="center"/>
              <w:rPr>
                <w:color w:val="FFFFFF" w:themeColor="background1"/>
                <w:sz w:val="18"/>
                <w:szCs w:val="18"/>
              </w:rPr>
            </w:pPr>
            <w:r>
              <w:rPr>
                <w:color w:val="FFFFFF" w:themeColor="background1"/>
                <w:sz w:val="18"/>
              </w:rPr>
              <w:t>Categoría del personal</w:t>
            </w:r>
          </w:p>
        </w:tc>
        <w:tc>
          <w:tcPr>
            <w:tcW w:w="1559" w:type="dxa"/>
            <w:shd w:val="clear" w:color="auto" w:fill="2E689D" w:themeFill="accent1" w:themeFillShade="BF"/>
            <w:vAlign w:val="center"/>
          </w:tcPr>
          <w:p w14:paraId="12C9D7CA" w14:textId="77777777" w:rsidR="00571E80" w:rsidRDefault="00571E80"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Total de FTE</w:t>
            </w:r>
          </w:p>
        </w:tc>
        <w:tc>
          <w:tcPr>
            <w:tcW w:w="2126" w:type="dxa"/>
            <w:shd w:val="clear" w:color="auto" w:fill="2E689D" w:themeFill="accent1" w:themeFillShade="BF"/>
            <w:vAlign w:val="center"/>
          </w:tcPr>
          <w:p w14:paraId="64681FB2" w14:textId="4F4A7DEF" w:rsidR="00571E80"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FTE con credencial de emergencia o provisoria</w:t>
            </w:r>
          </w:p>
        </w:tc>
        <w:tc>
          <w:tcPr>
            <w:tcW w:w="2082" w:type="dxa"/>
            <w:shd w:val="clear" w:color="auto" w:fill="2E689D" w:themeFill="accent1" w:themeFillShade="BF"/>
            <w:vAlign w:val="center"/>
          </w:tcPr>
          <w:p w14:paraId="0994DC2A" w14:textId="77CE2B56" w:rsidR="00571E80" w:rsidRPr="00CF2358"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Porcentaje con credencial de emergencia o provisoria</w:t>
            </w:r>
          </w:p>
        </w:tc>
      </w:tr>
      <w:tr w:rsidR="00571E80" w:rsidRPr="00E74AD6" w14:paraId="32476C4E" w14:textId="77777777" w:rsidTr="003164C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91B9DE" w:themeColor="accent1" w:themeTint="99"/>
            </w:tcBorders>
            <w:vAlign w:val="center"/>
          </w:tcPr>
          <w:p w14:paraId="5326FEEF" w14:textId="77777777" w:rsidR="00571E80" w:rsidRPr="0090370C" w:rsidRDefault="00571E80" w:rsidP="003E5E13">
            <w:pPr>
              <w:pStyle w:val="Table"/>
              <w:framePr w:hSpace="0" w:wrap="auto" w:vAnchor="margin" w:hAnchor="text" w:xAlign="left" w:yAlign="inline"/>
              <w:jc w:val="center"/>
              <w:rPr>
                <w:color w:val="auto"/>
                <w:sz w:val="18"/>
                <w:szCs w:val="18"/>
              </w:rPr>
            </w:pPr>
            <w:r>
              <w:rPr>
                <w:color w:val="auto"/>
                <w:sz w:val="18"/>
              </w:rPr>
              <w:t>Docentes</w:t>
            </w:r>
          </w:p>
        </w:tc>
        <w:tc>
          <w:tcPr>
            <w:tcW w:w="1559" w:type="dxa"/>
            <w:tcBorders>
              <w:bottom w:val="single" w:sz="4" w:space="0" w:color="91B9DE" w:themeColor="accent1" w:themeTint="99"/>
            </w:tcBorders>
            <w:vAlign w:val="center"/>
          </w:tcPr>
          <w:p w14:paraId="1A0EF59C" w14:textId="77777777" w:rsidR="00571E80" w:rsidRPr="00F57F7B" w:rsidRDefault="00571E80"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41,984.64</w:t>
            </w:r>
          </w:p>
        </w:tc>
        <w:tc>
          <w:tcPr>
            <w:tcW w:w="2126" w:type="dxa"/>
            <w:tcBorders>
              <w:bottom w:val="single" w:sz="4" w:space="0" w:color="91B9DE" w:themeColor="accent1" w:themeTint="99"/>
            </w:tcBorders>
            <w:vAlign w:val="center"/>
          </w:tcPr>
          <w:p w14:paraId="4AF132E5" w14:textId="3AA16D2F" w:rsidR="00571E80" w:rsidRPr="00F57F7B" w:rsidRDefault="007545EA"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957.60</w:t>
            </w:r>
          </w:p>
        </w:tc>
        <w:tc>
          <w:tcPr>
            <w:tcW w:w="2082" w:type="dxa"/>
            <w:tcBorders>
              <w:bottom w:val="single" w:sz="4" w:space="0" w:color="91B9DE" w:themeColor="accent1" w:themeTint="99"/>
            </w:tcBorders>
            <w:vAlign w:val="center"/>
          </w:tcPr>
          <w:p w14:paraId="223A5123" w14:textId="7D1F1099" w:rsidR="00571E80" w:rsidRPr="00F57F7B" w:rsidRDefault="007545EA"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2.3 %</w:t>
            </w:r>
          </w:p>
        </w:tc>
      </w:tr>
    </w:tbl>
    <w:p w14:paraId="4AA705B4" w14:textId="615CBC65" w:rsidR="007545EA" w:rsidRDefault="007545EA" w:rsidP="004816D1">
      <w:pPr>
        <w:pStyle w:val="Ttulo2"/>
      </w:pPr>
      <w:bookmarkStart w:id="19" w:name="_Toc198664021"/>
      <w:r>
        <w:t>¿Qué porcentaje de docentes imparte enseñanza fuera de su área de formación?</w:t>
      </w:r>
      <w:bookmarkEnd w:id="19"/>
    </w:p>
    <w:p w14:paraId="0492AB47" w14:textId="42E8A0D6" w:rsidR="007545EA" w:rsidRDefault="007545EA" w:rsidP="007545EA">
      <w:pPr>
        <w:pStyle w:val="Textoindependiente"/>
        <w:spacing w:before="100" w:beforeAutospacing="1"/>
      </w:pPr>
      <w:r>
        <w:t>La tabla 3 muestra el número (en términos de equivalentes a tiempo completo, FTE) y el porcentaje de docentes que no imparten enseñanza en la materia o el área para la que el docente está certificado o habilitado.</w:t>
      </w:r>
    </w:p>
    <w:p w14:paraId="538C1EEB" w14:textId="171513C6" w:rsidR="007545EA" w:rsidRDefault="007545EA" w:rsidP="007545EA">
      <w:pPr>
        <w:pStyle w:val="Descripcin"/>
      </w:pPr>
      <w:r>
        <w:t xml:space="preserve">Tabla </w:t>
      </w:r>
      <w:r w:rsidR="006B206F">
        <w:fldChar w:fldCharType="begin"/>
      </w:r>
      <w:r w:rsidR="006B206F">
        <w:instrText xml:space="preserve"> SEQ Table \* ARABIC </w:instrText>
      </w:r>
      <w:r w:rsidR="006B206F">
        <w:fldChar w:fldCharType="separate"/>
      </w:r>
      <w:r>
        <w:rPr>
          <w:noProof/>
        </w:rPr>
        <w:t>3</w:t>
      </w:r>
      <w:r w:rsidR="006B206F">
        <w:rPr>
          <w:noProof/>
        </w:rPr>
        <w:fldChar w:fldCharType="end"/>
      </w:r>
      <w:r>
        <w:t xml:space="preserve">: Número y porcentaje de docentes que imparten enseñanza </w:t>
      </w:r>
      <w:r w:rsidR="00E253AE">
        <w:br/>
      </w:r>
      <w:r>
        <w:t>fuera de su área de formación</w:t>
      </w:r>
    </w:p>
    <w:tbl>
      <w:tblPr>
        <w:tblStyle w:val="Tabladecuadrcula4-nfasis1"/>
        <w:tblW w:w="8456" w:type="dxa"/>
        <w:jc w:val="center"/>
        <w:tblLayout w:type="fixed"/>
        <w:tblLook w:val="04A0" w:firstRow="1" w:lastRow="0" w:firstColumn="1" w:lastColumn="0" w:noHBand="0" w:noVBand="1"/>
      </w:tblPr>
      <w:tblGrid>
        <w:gridCol w:w="2689"/>
        <w:gridCol w:w="1559"/>
        <w:gridCol w:w="2126"/>
        <w:gridCol w:w="2082"/>
      </w:tblGrid>
      <w:tr w:rsidR="007545EA" w:rsidRPr="00E74AD6" w14:paraId="407892EB" w14:textId="77777777" w:rsidTr="003164CC">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2E689D" w:themeFill="accent1" w:themeFillShade="BF"/>
            <w:vAlign w:val="center"/>
          </w:tcPr>
          <w:p w14:paraId="27294A22" w14:textId="77777777" w:rsidR="007545EA" w:rsidRPr="00CF2358" w:rsidRDefault="007545EA" w:rsidP="003E5E13">
            <w:pPr>
              <w:pStyle w:val="Table"/>
              <w:framePr w:hSpace="0" w:wrap="auto" w:vAnchor="margin" w:hAnchor="text" w:xAlign="left" w:yAlign="inline"/>
              <w:jc w:val="center"/>
              <w:rPr>
                <w:color w:val="FFFFFF" w:themeColor="background1"/>
                <w:sz w:val="18"/>
                <w:szCs w:val="18"/>
              </w:rPr>
            </w:pPr>
            <w:r>
              <w:rPr>
                <w:color w:val="FFFFFF" w:themeColor="background1"/>
                <w:sz w:val="18"/>
              </w:rPr>
              <w:t>Categoría del personal</w:t>
            </w:r>
          </w:p>
        </w:tc>
        <w:tc>
          <w:tcPr>
            <w:tcW w:w="1559" w:type="dxa"/>
            <w:shd w:val="clear" w:color="auto" w:fill="2E689D" w:themeFill="accent1" w:themeFillShade="BF"/>
            <w:vAlign w:val="center"/>
          </w:tcPr>
          <w:p w14:paraId="760DC653" w14:textId="77777777" w:rsidR="007545EA"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Total de FTE</w:t>
            </w:r>
          </w:p>
        </w:tc>
        <w:tc>
          <w:tcPr>
            <w:tcW w:w="2126" w:type="dxa"/>
            <w:shd w:val="clear" w:color="auto" w:fill="2E689D" w:themeFill="accent1" w:themeFillShade="BF"/>
            <w:vAlign w:val="center"/>
          </w:tcPr>
          <w:p w14:paraId="097E6567" w14:textId="30C64CAD" w:rsidR="007545EA"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FTE fuera del área de formación</w:t>
            </w:r>
          </w:p>
        </w:tc>
        <w:tc>
          <w:tcPr>
            <w:tcW w:w="2082" w:type="dxa"/>
            <w:shd w:val="clear" w:color="auto" w:fill="2E689D" w:themeFill="accent1" w:themeFillShade="BF"/>
            <w:vAlign w:val="center"/>
          </w:tcPr>
          <w:p w14:paraId="5104CEA6" w14:textId="08F9ACEF" w:rsidR="007545EA" w:rsidRPr="00CF2358" w:rsidRDefault="007545E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rPr>
              <w:t>Porcentaje fuera del área de formación</w:t>
            </w:r>
          </w:p>
        </w:tc>
      </w:tr>
      <w:tr w:rsidR="007545EA" w:rsidRPr="00E74AD6" w14:paraId="484F1294" w14:textId="77777777" w:rsidTr="003164C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91B9DE" w:themeColor="accent1" w:themeTint="99"/>
            </w:tcBorders>
            <w:vAlign w:val="center"/>
          </w:tcPr>
          <w:p w14:paraId="6CA90853" w14:textId="77777777" w:rsidR="007545EA" w:rsidRPr="0090370C" w:rsidRDefault="007545EA" w:rsidP="003E5E13">
            <w:pPr>
              <w:pStyle w:val="Table"/>
              <w:framePr w:hSpace="0" w:wrap="auto" w:vAnchor="margin" w:hAnchor="text" w:xAlign="left" w:yAlign="inline"/>
              <w:jc w:val="center"/>
              <w:rPr>
                <w:color w:val="auto"/>
                <w:sz w:val="18"/>
                <w:szCs w:val="18"/>
              </w:rPr>
            </w:pPr>
            <w:r>
              <w:rPr>
                <w:color w:val="auto"/>
                <w:sz w:val="18"/>
              </w:rPr>
              <w:t>Docentes</w:t>
            </w:r>
          </w:p>
        </w:tc>
        <w:tc>
          <w:tcPr>
            <w:tcW w:w="1559" w:type="dxa"/>
            <w:tcBorders>
              <w:bottom w:val="single" w:sz="4" w:space="0" w:color="91B9DE" w:themeColor="accent1" w:themeTint="99"/>
            </w:tcBorders>
            <w:vAlign w:val="center"/>
          </w:tcPr>
          <w:p w14:paraId="2BB158E1" w14:textId="77777777" w:rsidR="007545EA" w:rsidRPr="00F57F7B" w:rsidRDefault="007545EA"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41.984.64</w:t>
            </w:r>
          </w:p>
        </w:tc>
        <w:tc>
          <w:tcPr>
            <w:tcW w:w="2126" w:type="dxa"/>
            <w:tcBorders>
              <w:bottom w:val="single" w:sz="4" w:space="0" w:color="91B9DE" w:themeColor="accent1" w:themeTint="99"/>
            </w:tcBorders>
            <w:vAlign w:val="center"/>
          </w:tcPr>
          <w:p w14:paraId="4DAB8BF9" w14:textId="080B452B" w:rsidR="007545EA" w:rsidRPr="00F57F7B" w:rsidRDefault="000B4588"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3.204.24</w:t>
            </w:r>
          </w:p>
        </w:tc>
        <w:tc>
          <w:tcPr>
            <w:tcW w:w="2082" w:type="dxa"/>
            <w:tcBorders>
              <w:bottom w:val="single" w:sz="4" w:space="0" w:color="91B9DE" w:themeColor="accent1" w:themeTint="99"/>
            </w:tcBorders>
            <w:vAlign w:val="center"/>
          </w:tcPr>
          <w:p w14:paraId="4925C04C" w14:textId="7E5DF5B3" w:rsidR="007545EA" w:rsidRPr="00F57F7B" w:rsidRDefault="000B4588" w:rsidP="003E5E1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color w:val="auto"/>
                <w:sz w:val="18"/>
              </w:rPr>
              <w:t>7.6 %</w:t>
            </w:r>
          </w:p>
        </w:tc>
      </w:tr>
    </w:tbl>
    <w:p w14:paraId="2F1FC422" w14:textId="3214B119" w:rsidR="008F0ABD" w:rsidRPr="00C76B15" w:rsidRDefault="008F0ABD" w:rsidP="00632E34">
      <w:pPr>
        <w:pStyle w:val="Descripcin"/>
        <w:jc w:val="left"/>
      </w:pPr>
    </w:p>
    <w:sectPr w:rsidR="008F0ABD" w:rsidRPr="00C76B15" w:rsidSect="00D16915">
      <w:headerReference w:type="first" r:id="rId17"/>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6F849" w14:textId="77777777" w:rsidR="006B206F" w:rsidRDefault="006B206F" w:rsidP="009504F4">
      <w:r>
        <w:separator/>
      </w:r>
    </w:p>
  </w:endnote>
  <w:endnote w:type="continuationSeparator" w:id="0">
    <w:p w14:paraId="537EDB6E" w14:textId="77777777" w:rsidR="006B206F" w:rsidRDefault="006B206F" w:rsidP="009504F4">
      <w:r>
        <w:continuationSeparator/>
      </w:r>
    </w:p>
  </w:endnote>
  <w:endnote w:type="continuationNotice" w:id="1">
    <w:p w14:paraId="6C300D54" w14:textId="77777777" w:rsidR="006B206F" w:rsidRDefault="006B2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500000000000000"/>
    <w:charset w:val="00"/>
    <w:family w:val="modern"/>
    <w:notTrueType/>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panose1 w:val="00000000000000000000"/>
    <w:charset w:val="00"/>
    <w:family w:val="auto"/>
    <w:pitch w:val="variable"/>
    <w:sig w:usb0="A1002AE7" w:usb1="C0000063" w:usb2="00000038" w:usb3="00000000" w:csb0="000000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useo 500">
    <w:altName w:val="Cambria"/>
    <w:panose1 w:val="02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1A992" w14:textId="77777777" w:rsidR="006B206F" w:rsidRDefault="006B206F" w:rsidP="009504F4">
      <w:r>
        <w:separator/>
      </w:r>
    </w:p>
  </w:footnote>
  <w:footnote w:type="continuationSeparator" w:id="0">
    <w:p w14:paraId="44A1CD47" w14:textId="77777777" w:rsidR="006B206F" w:rsidRDefault="006B206F" w:rsidP="009504F4">
      <w:r>
        <w:continuationSeparator/>
      </w:r>
    </w:p>
  </w:footnote>
  <w:footnote w:type="continuationNotice" w:id="1">
    <w:p w14:paraId="387C2396" w14:textId="77777777" w:rsidR="006B206F" w:rsidRDefault="006B20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E1C3" w14:textId="38A66EE1" w:rsidR="001235B7" w:rsidRDefault="00057437" w:rsidP="001235B7">
    <w:pPr>
      <w:pStyle w:val="Encabezado"/>
      <w:tabs>
        <w:tab w:val="clear" w:pos="4320"/>
        <w:tab w:val="clear" w:pos="8640"/>
        <w:tab w:val="left" w:pos="1590"/>
      </w:tabs>
    </w:pPr>
    <w:r>
      <w:rPr>
        <w:noProof/>
        <w:lang w:val="es-UY" w:eastAsia="es-UY"/>
      </w:rPr>
      <w:drawing>
        <wp:inline distT="0" distB="0" distL="0" distR="0" wp14:anchorId="13698BDC" wp14:editId="2343C432">
          <wp:extent cx="1143000" cy="485775"/>
          <wp:effectExtent l="0" t="0" r="0" b="9525"/>
          <wp:docPr id="1" name="Picture 174074454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44547" name="Picture 174074454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7FE2EEFF" w14:textId="77777777" w:rsidR="00807B5B" w:rsidRDefault="001235B7" w:rsidP="001235B7">
    <w:pPr>
      <w:pStyle w:val="Encabezado"/>
      <w:tabs>
        <w:tab w:val="clear" w:pos="4320"/>
        <w:tab w:val="clear" w:pos="8640"/>
        <w:tab w:val="left" w:pos="1590"/>
      </w:tabs>
      <w:jc w:val="right"/>
    </w:pPr>
    <w:r>
      <w:rPr>
        <w:rFonts w:ascii="Museo Slab 500" w:hAnsi="Museo Slab 500"/>
        <w:b/>
        <w:color w:val="6A757F"/>
        <w:sz w:val="18"/>
      </w:rPr>
      <w:t>Título del informe</w:t>
    </w:r>
    <w:r>
      <w:rPr>
        <w:rFonts w:ascii="Museo Slab 500" w:hAnsi="Museo Slab 500"/>
        <w:b/>
        <w:color w:val="6A757F"/>
        <w:sz w:val="18"/>
      </w:rPr>
      <w:tab/>
    </w:r>
    <w:r w:rsidRPr="004816D1">
      <w:rPr>
        <w:b/>
        <w:color w:val="6A757F"/>
        <w:szCs w:val="20"/>
      </w:rPr>
      <w:fldChar w:fldCharType="begin"/>
    </w:r>
    <w:r w:rsidRPr="004816D1">
      <w:rPr>
        <w:b/>
        <w:color w:val="6A757F"/>
        <w:szCs w:val="20"/>
      </w:rPr>
      <w:instrText xml:space="preserve"> PAGE   \* MERGEFORMAT </w:instrText>
    </w:r>
    <w:r w:rsidRPr="004816D1">
      <w:rPr>
        <w:b/>
        <w:color w:val="6A757F"/>
        <w:szCs w:val="20"/>
      </w:rPr>
      <w:fldChar w:fldCharType="separate"/>
    </w:r>
    <w:r w:rsidR="00E74AD6" w:rsidRPr="004816D1">
      <w:rPr>
        <w:b/>
        <w:color w:val="6A757F"/>
        <w:szCs w:val="20"/>
      </w:rPr>
      <w:t>4</w:t>
    </w:r>
    <w:r w:rsidRPr="004816D1">
      <w:rPr>
        <w:b/>
        <w:color w:val="6A757F"/>
        <w:szCs w:val="20"/>
      </w:rPr>
      <w:fldChar w:fldCharType="end"/>
    </w:r>
    <w:r w:rsidR="006B206F">
      <w:rPr>
        <w:noProof/>
      </w:rPr>
      <w:pict w14:anchorId="53273197">
        <v:rect id="_x0000_i1046" alt="" style="width:540pt;height:1pt;mso-width-percent:0;mso-height-percent:0;mso-width-percent:0;mso-height-percent:0" o:hralign="center" o:hrstd="t" o:hr="t" fillcolor="#aaa" stroked="f"/>
      </w:pict>
    </w:r>
  </w:p>
  <w:p w14:paraId="3FF7A1E6" w14:textId="77777777" w:rsidR="00807B5B" w:rsidRPr="00021CF8" w:rsidRDefault="00807B5B" w:rsidP="00021C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7885" w14:textId="630494C2" w:rsidR="00C5085D" w:rsidRPr="004816D1" w:rsidRDefault="00057437" w:rsidP="00E74AD6">
    <w:pPr>
      <w:pStyle w:val="Encabezado"/>
      <w:tabs>
        <w:tab w:val="clear" w:pos="4320"/>
        <w:tab w:val="clear" w:pos="8640"/>
      </w:tabs>
      <w:rPr>
        <w:rFonts w:ascii="Museo Slab 500" w:hAnsi="Museo Slab 500"/>
        <w:b/>
        <w:bCs/>
        <w:color w:val="6A757F"/>
        <w:sz w:val="18"/>
        <w:szCs w:val="18"/>
      </w:rPr>
    </w:pPr>
    <w:r>
      <w:rPr>
        <w:noProof/>
        <w:lang w:val="es-UY" w:eastAsia="es-UY"/>
      </w:rPr>
      <w:drawing>
        <wp:inline distT="0" distB="0" distL="0" distR="0" wp14:anchorId="21A65050" wp14:editId="6503323D">
          <wp:extent cx="1143000" cy="485775"/>
          <wp:effectExtent l="0" t="0" r="0" b="9525"/>
          <wp:docPr id="2" name="Picture 138216738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67380" name="Picture 138216738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2B014016" w14:textId="77777777" w:rsidR="00807B5B" w:rsidRDefault="001235B7" w:rsidP="001235B7">
    <w:pPr>
      <w:pStyle w:val="Encabezado"/>
      <w:tabs>
        <w:tab w:val="clear" w:pos="4320"/>
        <w:tab w:val="clear" w:pos="8640"/>
        <w:tab w:val="left" w:pos="1820"/>
        <w:tab w:val="left" w:pos="4373"/>
      </w:tabs>
      <w:jc w:val="right"/>
    </w:pPr>
    <w:r>
      <w:rPr>
        <w:rFonts w:ascii="Museo Slab 500" w:hAnsi="Museo Slab 500"/>
        <w:b/>
        <w:color w:val="6A757F"/>
        <w:sz w:val="18"/>
      </w:rPr>
      <w:t>Título del informe</w:t>
    </w:r>
    <w:r>
      <w:tab/>
    </w:r>
    <w:r w:rsidRPr="004816D1">
      <w:rPr>
        <w:b/>
        <w:color w:val="6A757F"/>
        <w:szCs w:val="20"/>
      </w:rPr>
      <w:fldChar w:fldCharType="begin"/>
    </w:r>
    <w:r w:rsidRPr="004816D1">
      <w:rPr>
        <w:b/>
        <w:color w:val="6A757F"/>
        <w:szCs w:val="20"/>
      </w:rPr>
      <w:instrText xml:space="preserve"> PAGE   \* MERGEFORMAT </w:instrText>
    </w:r>
    <w:r w:rsidRPr="004816D1">
      <w:rPr>
        <w:b/>
        <w:color w:val="6A757F"/>
        <w:szCs w:val="20"/>
      </w:rPr>
      <w:fldChar w:fldCharType="separate"/>
    </w:r>
    <w:r w:rsidR="00E74AD6" w:rsidRPr="004816D1">
      <w:rPr>
        <w:b/>
        <w:color w:val="6A757F"/>
        <w:szCs w:val="20"/>
      </w:rPr>
      <w:t>5</w:t>
    </w:r>
    <w:r w:rsidRPr="004816D1">
      <w:rPr>
        <w:b/>
        <w:color w:val="6A757F"/>
        <w:szCs w:val="20"/>
      </w:rPr>
      <w:fldChar w:fldCharType="end"/>
    </w:r>
    <w:r w:rsidR="006B206F">
      <w:rPr>
        <w:noProof/>
      </w:rPr>
      <w:pict w14:anchorId="0463DA78">
        <v:rect id="_x0000_i1047" alt="" style="width:540pt;height:1pt;mso-width-percent:0;mso-height-percent:0;mso-width-percent:0;mso-height-percent:0" o:hralign="center" o:hrstd="t" o:hr="t" fillcolor="#aaa" stroked="f"/>
      </w:pict>
    </w:r>
  </w:p>
  <w:p w14:paraId="6A04678D" w14:textId="77777777" w:rsidR="00807B5B" w:rsidRDefault="00807B5B" w:rsidP="001E3492">
    <w:pPr>
      <w:pStyle w:val="Encabezado"/>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54ECA" w14:textId="0003A106" w:rsidR="004C0841" w:rsidRDefault="00057437" w:rsidP="001235B7">
    <w:pPr>
      <w:pStyle w:val="Encabezado"/>
      <w:tabs>
        <w:tab w:val="clear" w:pos="4320"/>
        <w:tab w:val="clear" w:pos="8640"/>
        <w:tab w:val="left" w:pos="1590"/>
      </w:tabs>
    </w:pPr>
    <w:r>
      <w:rPr>
        <w:noProof/>
        <w:lang w:val="es-UY" w:eastAsia="es-UY"/>
      </w:rPr>
      <w:drawing>
        <wp:anchor distT="0" distB="0" distL="114300" distR="114300" simplePos="0" relativeHeight="251659264" behindDoc="0" locked="0" layoutInCell="1" allowOverlap="1" wp14:anchorId="2F1ED66F" wp14:editId="1FB6C3EC">
          <wp:simplePos x="0" y="0"/>
          <wp:positionH relativeFrom="margin">
            <wp:align>left</wp:align>
          </wp:positionH>
          <wp:positionV relativeFrom="paragraph">
            <wp:posOffset>-38100</wp:posOffset>
          </wp:positionV>
          <wp:extent cx="1143000" cy="485775"/>
          <wp:effectExtent l="0" t="0" r="0" b="9525"/>
          <wp:wrapNone/>
          <wp:docPr id="4" name="Picture 50271863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18634" name="Picture 50271863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C736C" w14:textId="0B28E08C" w:rsidR="004C0841" w:rsidRDefault="00034A2E" w:rsidP="003164CC">
    <w:pPr>
      <w:pStyle w:val="Encabezado"/>
      <w:tabs>
        <w:tab w:val="clear" w:pos="4320"/>
        <w:tab w:val="clear" w:pos="8640"/>
        <w:tab w:val="left" w:pos="1590"/>
        <w:tab w:val="left" w:pos="4678"/>
      </w:tabs>
      <w:jc w:val="right"/>
    </w:pPr>
    <w:r>
      <w:rPr>
        <w:rFonts w:ascii="Museo Slab 500" w:hAnsi="Museo Slab 500"/>
        <w:b/>
        <w:color w:val="6A757F"/>
        <w:sz w:val="18"/>
      </w:rPr>
      <w:t>Capítulo 3: Cualificaciones profesionales de los docentes</w:t>
    </w:r>
    <w:r>
      <w:rPr>
        <w:rFonts w:ascii="Museo Slab 500" w:hAnsi="Museo Slab 500"/>
        <w:b/>
        <w:color w:val="6A757F"/>
        <w:sz w:val="18"/>
      </w:rPr>
      <w:tab/>
    </w:r>
    <w:r w:rsidR="004C0841" w:rsidRPr="004816D1">
      <w:rPr>
        <w:b/>
        <w:color w:val="6A757F"/>
        <w:szCs w:val="20"/>
      </w:rPr>
      <w:fldChar w:fldCharType="begin"/>
    </w:r>
    <w:r w:rsidR="004C0841" w:rsidRPr="004816D1">
      <w:rPr>
        <w:b/>
        <w:color w:val="6A757F"/>
        <w:szCs w:val="20"/>
      </w:rPr>
      <w:instrText xml:space="preserve"> PAGE   \* MERGEFORMAT </w:instrText>
    </w:r>
    <w:r w:rsidR="004C0841" w:rsidRPr="004816D1">
      <w:rPr>
        <w:b/>
        <w:color w:val="6A757F"/>
        <w:szCs w:val="20"/>
      </w:rPr>
      <w:fldChar w:fldCharType="separate"/>
    </w:r>
    <w:r w:rsidR="00BA0762">
      <w:rPr>
        <w:b/>
        <w:noProof/>
        <w:color w:val="6A757F"/>
        <w:szCs w:val="20"/>
      </w:rPr>
      <w:t>4</w:t>
    </w:r>
    <w:r w:rsidR="004C0841" w:rsidRPr="004816D1">
      <w:rPr>
        <w:b/>
        <w:color w:val="6A757F"/>
        <w:szCs w:val="20"/>
      </w:rPr>
      <w:fldChar w:fldCharType="end"/>
    </w:r>
    <w:r w:rsidR="006B206F">
      <w:rPr>
        <w:noProof/>
      </w:rPr>
      <w:pict w14:anchorId="4D152E79">
        <v:rect id="_x0000_i1048" alt="" style="width:468pt;height:.05pt;mso-width-percent:0;mso-height-percent:0;mso-width-percent:0;mso-height-percent:0" o:hralign="center" o:hrstd="t" o:hr="t" fillcolor="#aaa" stroked="f"/>
      </w:pict>
    </w:r>
  </w:p>
  <w:p w14:paraId="64F4E07B" w14:textId="77777777" w:rsidR="004C0841" w:rsidRPr="00021CF8" w:rsidRDefault="004C0841" w:rsidP="00021CF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88D9" w14:textId="372ACDF9" w:rsidR="004C0841" w:rsidRPr="004816D1" w:rsidRDefault="00057437" w:rsidP="00E74AD6">
    <w:pPr>
      <w:pStyle w:val="Encabezado"/>
      <w:tabs>
        <w:tab w:val="clear" w:pos="4320"/>
        <w:tab w:val="clear" w:pos="8640"/>
      </w:tabs>
      <w:rPr>
        <w:rFonts w:ascii="Museo Slab 500" w:hAnsi="Museo Slab 500"/>
        <w:b/>
        <w:bCs/>
        <w:color w:val="6A757F"/>
        <w:sz w:val="18"/>
        <w:szCs w:val="18"/>
      </w:rPr>
    </w:pPr>
    <w:r>
      <w:rPr>
        <w:noProof/>
        <w:lang w:val="es-UY" w:eastAsia="es-UY"/>
      </w:rPr>
      <w:drawing>
        <wp:anchor distT="0" distB="0" distL="114300" distR="114300" simplePos="0" relativeHeight="251660288" behindDoc="0" locked="0" layoutInCell="1" allowOverlap="1" wp14:anchorId="40A4C31B" wp14:editId="42345362">
          <wp:simplePos x="0" y="0"/>
          <wp:positionH relativeFrom="margin">
            <wp:align>left</wp:align>
          </wp:positionH>
          <wp:positionV relativeFrom="paragraph">
            <wp:posOffset>-76200</wp:posOffset>
          </wp:positionV>
          <wp:extent cx="1143000" cy="485775"/>
          <wp:effectExtent l="0" t="0" r="0" b="9525"/>
          <wp:wrapNone/>
          <wp:docPr id="5" name="Picture 33986507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5071" name="Picture 33986507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C060" w14:textId="6EA5DA35" w:rsidR="004C0841" w:rsidRDefault="00034A2E" w:rsidP="001235B7">
    <w:pPr>
      <w:pStyle w:val="Encabezado"/>
      <w:tabs>
        <w:tab w:val="clear" w:pos="4320"/>
        <w:tab w:val="clear" w:pos="8640"/>
        <w:tab w:val="left" w:pos="1820"/>
        <w:tab w:val="left" w:pos="4373"/>
      </w:tabs>
      <w:jc w:val="right"/>
    </w:pPr>
    <w:r>
      <w:rPr>
        <w:rFonts w:ascii="Museo Slab 500" w:hAnsi="Museo Slab 500"/>
        <w:b/>
        <w:color w:val="6A757F"/>
        <w:sz w:val="18"/>
      </w:rPr>
      <w:t>Capítulo 3: Cualificaciones profesionales de los docentes</w:t>
    </w:r>
    <w:r>
      <w:rPr>
        <w:rFonts w:ascii="Museo Slab 500" w:hAnsi="Museo Slab 500"/>
        <w:b/>
        <w:color w:val="6A757F"/>
        <w:sz w:val="18"/>
      </w:rPr>
      <w:tab/>
    </w:r>
    <w:r w:rsidR="004C0841" w:rsidRPr="004816D1">
      <w:rPr>
        <w:b/>
        <w:color w:val="6A757F"/>
        <w:szCs w:val="20"/>
      </w:rPr>
      <w:fldChar w:fldCharType="begin"/>
    </w:r>
    <w:r w:rsidR="004C0841" w:rsidRPr="004816D1">
      <w:rPr>
        <w:b/>
        <w:color w:val="6A757F"/>
        <w:szCs w:val="20"/>
      </w:rPr>
      <w:instrText xml:space="preserve"> PAGE   \* MERGEFORMAT </w:instrText>
    </w:r>
    <w:r w:rsidR="004C0841" w:rsidRPr="004816D1">
      <w:rPr>
        <w:b/>
        <w:color w:val="6A757F"/>
        <w:szCs w:val="20"/>
      </w:rPr>
      <w:fldChar w:fldCharType="separate"/>
    </w:r>
    <w:r w:rsidR="00BA0762">
      <w:rPr>
        <w:b/>
        <w:noProof/>
        <w:color w:val="6A757F"/>
        <w:szCs w:val="20"/>
      </w:rPr>
      <w:t>5</w:t>
    </w:r>
    <w:r w:rsidR="004C0841" w:rsidRPr="004816D1">
      <w:rPr>
        <w:b/>
        <w:color w:val="6A757F"/>
        <w:szCs w:val="20"/>
      </w:rPr>
      <w:fldChar w:fldCharType="end"/>
    </w:r>
    <w:r w:rsidR="006B206F">
      <w:rPr>
        <w:noProof/>
      </w:rPr>
      <w:pict w14:anchorId="0BDDB2E9">
        <v:rect id="_x0000_i1049" alt="" style="width:468pt;height:.05pt;mso-width-percent:0;mso-height-percent:0;mso-width-percent:0;mso-height-percent:0" o:hralign="center" o:hrstd="t" o:hr="t" fillcolor="#aaa" stroked="f"/>
      </w:pict>
    </w:r>
  </w:p>
  <w:p w14:paraId="0B621106" w14:textId="77777777" w:rsidR="004C0841" w:rsidRDefault="004C0841" w:rsidP="001E3492">
    <w:pPr>
      <w:pStyle w:val="Encabezado"/>
      <w:tabs>
        <w:tab w:val="clear" w:pos="4320"/>
        <w:tab w:val="clear" w:pos="8640"/>
        <w:tab w:val="left" w:pos="4373"/>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4D99" w14:textId="1AC27887" w:rsidR="001235B7" w:rsidRDefault="00057437" w:rsidP="00E67DE9">
    <w:pPr>
      <w:pStyle w:val="Encabezado"/>
      <w:tabs>
        <w:tab w:val="clear" w:pos="4320"/>
        <w:tab w:val="clear" w:pos="8640"/>
        <w:tab w:val="left" w:pos="1820"/>
        <w:tab w:val="left" w:pos="4373"/>
      </w:tabs>
    </w:pPr>
    <w:r>
      <w:rPr>
        <w:noProof/>
        <w:lang w:val="es-UY" w:eastAsia="es-UY"/>
      </w:rPr>
      <w:drawing>
        <wp:anchor distT="0" distB="0" distL="114300" distR="114300" simplePos="0" relativeHeight="251658240" behindDoc="0" locked="0" layoutInCell="1" allowOverlap="1" wp14:anchorId="516DB965" wp14:editId="6E1E9930">
          <wp:simplePos x="0" y="0"/>
          <wp:positionH relativeFrom="margin">
            <wp:align>left</wp:align>
          </wp:positionH>
          <wp:positionV relativeFrom="paragraph">
            <wp:posOffset>-28575</wp:posOffset>
          </wp:positionV>
          <wp:extent cx="1143000" cy="485775"/>
          <wp:effectExtent l="0" t="0" r="0" b="9525"/>
          <wp:wrapNone/>
          <wp:docPr id="1260764811" name="Picture 126076481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64811" name="Picture 126076481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anchor>
      </w:drawing>
    </w:r>
    <w:r>
      <w:tab/>
    </w:r>
  </w:p>
  <w:p w14:paraId="2DA1CC1C" w14:textId="1F1BB1F8" w:rsidR="00807B5B" w:rsidRDefault="00034A2E" w:rsidP="003164CC">
    <w:pPr>
      <w:pStyle w:val="Encabezado"/>
      <w:tabs>
        <w:tab w:val="clear" w:pos="4320"/>
        <w:tab w:val="clear" w:pos="8640"/>
        <w:tab w:val="left" w:pos="1820"/>
        <w:tab w:val="left" w:pos="4820"/>
      </w:tabs>
      <w:jc w:val="right"/>
    </w:pPr>
    <w:r>
      <w:rPr>
        <w:rFonts w:ascii="Museo Slab 500" w:hAnsi="Museo Slab 500"/>
        <w:b/>
        <w:color w:val="6A757F"/>
        <w:sz w:val="18"/>
      </w:rPr>
      <w:t>Capítulo 3: Cualificaciones</w:t>
    </w:r>
    <w:r>
      <w:t xml:space="preserve"> </w:t>
    </w:r>
    <w:r>
      <w:rPr>
        <w:rFonts w:ascii="Museo Slab 500" w:hAnsi="Museo Slab 500"/>
        <w:b/>
        <w:color w:val="6A757F"/>
        <w:sz w:val="18"/>
      </w:rPr>
      <w:t>profesionales de los docentes</w:t>
    </w:r>
    <w:r>
      <w:tab/>
    </w:r>
    <w:r w:rsidR="001235B7" w:rsidRPr="004816D1">
      <w:rPr>
        <w:b/>
        <w:color w:val="6A757F"/>
        <w:szCs w:val="20"/>
      </w:rPr>
      <w:fldChar w:fldCharType="begin"/>
    </w:r>
    <w:r w:rsidR="001235B7" w:rsidRPr="004816D1">
      <w:rPr>
        <w:b/>
        <w:color w:val="6A757F"/>
        <w:szCs w:val="20"/>
      </w:rPr>
      <w:instrText xml:space="preserve"> PAGE   \* MERGEFORMAT </w:instrText>
    </w:r>
    <w:r w:rsidR="001235B7" w:rsidRPr="004816D1">
      <w:rPr>
        <w:b/>
        <w:color w:val="6A757F"/>
        <w:szCs w:val="20"/>
      </w:rPr>
      <w:fldChar w:fldCharType="separate"/>
    </w:r>
    <w:r w:rsidR="00BA0762">
      <w:rPr>
        <w:b/>
        <w:noProof/>
        <w:color w:val="6A757F"/>
        <w:szCs w:val="20"/>
      </w:rPr>
      <w:t>3</w:t>
    </w:r>
    <w:r w:rsidR="001235B7" w:rsidRPr="004816D1">
      <w:rPr>
        <w:b/>
        <w:color w:val="6A757F"/>
        <w:szCs w:val="20"/>
      </w:rPr>
      <w:fldChar w:fldCharType="end"/>
    </w:r>
    <w:r w:rsidR="006B206F">
      <w:rPr>
        <w:noProof/>
      </w:rPr>
      <w:pict w14:anchorId="39232E65">
        <v:rect id="_x0000_i1029" alt="" style="width:468pt;height:.05pt;mso-width-percent:0;mso-height-percent:0;mso-width-percent:0;mso-height-percent:0" o:hralign="center" o:hrstd="t" o:hr="t" fillcolor="#aaa" stroked="f"/>
      </w:pict>
    </w:r>
  </w:p>
  <w:p w14:paraId="33202CBC" w14:textId="77777777" w:rsidR="00807B5B" w:rsidRDefault="00807B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3A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AAE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DEE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5E4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49C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E837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34B5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2A9F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E22E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0E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501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9BA4B20"/>
    <w:multiLevelType w:val="multilevel"/>
    <w:tmpl w:val="3EC0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1BD0D81"/>
    <w:multiLevelType w:val="multilevel"/>
    <w:tmpl w:val="A4CEF8F6"/>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175148"/>
    <w:multiLevelType w:val="multilevel"/>
    <w:tmpl w:val="0780240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28"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AAE0C13"/>
    <w:multiLevelType w:val="hybridMultilevel"/>
    <w:tmpl w:val="8200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1063"/>
    <w:multiLevelType w:val="hybridMultilevel"/>
    <w:tmpl w:val="C1F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5"/>
  </w:num>
  <w:num w:numId="4">
    <w:abstractNumId w:val="38"/>
  </w:num>
  <w:num w:numId="5">
    <w:abstractNumId w:val="11"/>
  </w:num>
  <w:num w:numId="6">
    <w:abstractNumId w:val="23"/>
  </w:num>
  <w:num w:numId="7">
    <w:abstractNumId w:val="20"/>
  </w:num>
  <w:num w:numId="8">
    <w:abstractNumId w:val="14"/>
  </w:num>
  <w:num w:numId="9">
    <w:abstractNumId w:val="28"/>
  </w:num>
  <w:num w:numId="10">
    <w:abstractNumId w:val="25"/>
  </w:num>
  <w:num w:numId="11">
    <w:abstractNumId w:val="24"/>
  </w:num>
  <w:num w:numId="12">
    <w:abstractNumId w:val="30"/>
  </w:num>
  <w:num w:numId="13">
    <w:abstractNumId w:val="16"/>
  </w:num>
  <w:num w:numId="14">
    <w:abstractNumId w:val="21"/>
  </w:num>
  <w:num w:numId="15">
    <w:abstractNumId w:val="12"/>
  </w:num>
  <w:num w:numId="16">
    <w:abstractNumId w:val="18"/>
  </w:num>
  <w:num w:numId="17">
    <w:abstractNumId w:val="32"/>
  </w:num>
  <w:num w:numId="18">
    <w:abstractNumId w:val="36"/>
  </w:num>
  <w:num w:numId="19">
    <w:abstractNumId w:val="39"/>
  </w:num>
  <w:num w:numId="20">
    <w:abstractNumId w:val="34"/>
  </w:num>
  <w:num w:numId="21">
    <w:abstractNumId w:val="33"/>
  </w:num>
  <w:num w:numId="22">
    <w:abstractNumId w:val="19"/>
  </w:num>
  <w:num w:numId="23">
    <w:abstractNumId w:val="27"/>
  </w:num>
  <w:num w:numId="24">
    <w:abstractNumId w:val="22"/>
  </w:num>
  <w:num w:numId="25">
    <w:abstractNumId w:val="13"/>
  </w:num>
  <w:num w:numId="26">
    <w:abstractNumId w:val="26"/>
  </w:num>
  <w:num w:numId="27">
    <w:abstractNumId w:val="37"/>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1B"/>
    <w:rsid w:val="0000198D"/>
    <w:rsid w:val="00015071"/>
    <w:rsid w:val="00021CF8"/>
    <w:rsid w:val="00034A2E"/>
    <w:rsid w:val="00054C7E"/>
    <w:rsid w:val="00057437"/>
    <w:rsid w:val="00080B0F"/>
    <w:rsid w:val="000A1E84"/>
    <w:rsid w:val="000B1B9D"/>
    <w:rsid w:val="000B4588"/>
    <w:rsid w:val="000C3014"/>
    <w:rsid w:val="000C58B2"/>
    <w:rsid w:val="000E3DCB"/>
    <w:rsid w:val="000F1363"/>
    <w:rsid w:val="000F59F5"/>
    <w:rsid w:val="001016BE"/>
    <w:rsid w:val="00116E04"/>
    <w:rsid w:val="001235B7"/>
    <w:rsid w:val="0014410F"/>
    <w:rsid w:val="00152490"/>
    <w:rsid w:val="00162680"/>
    <w:rsid w:val="00175A64"/>
    <w:rsid w:val="001A69E2"/>
    <w:rsid w:val="001B4DBB"/>
    <w:rsid w:val="001B6120"/>
    <w:rsid w:val="001C6E2D"/>
    <w:rsid w:val="001D10A8"/>
    <w:rsid w:val="001D4036"/>
    <w:rsid w:val="001D43AB"/>
    <w:rsid w:val="001D63B9"/>
    <w:rsid w:val="001E3492"/>
    <w:rsid w:val="001F5C7C"/>
    <w:rsid w:val="001F5D4A"/>
    <w:rsid w:val="00200B9C"/>
    <w:rsid w:val="00205C70"/>
    <w:rsid w:val="00207163"/>
    <w:rsid w:val="00232936"/>
    <w:rsid w:val="00236A4B"/>
    <w:rsid w:val="00240325"/>
    <w:rsid w:val="00246D6D"/>
    <w:rsid w:val="002579D8"/>
    <w:rsid w:val="0028403E"/>
    <w:rsid w:val="00292E40"/>
    <w:rsid w:val="0029573B"/>
    <w:rsid w:val="002965AA"/>
    <w:rsid w:val="002A06C6"/>
    <w:rsid w:val="002B5D47"/>
    <w:rsid w:val="002D030F"/>
    <w:rsid w:val="002D6844"/>
    <w:rsid w:val="002E0D67"/>
    <w:rsid w:val="002E15D3"/>
    <w:rsid w:val="0030192B"/>
    <w:rsid w:val="003164CC"/>
    <w:rsid w:val="00316BAA"/>
    <w:rsid w:val="003465B0"/>
    <w:rsid w:val="00354A1B"/>
    <w:rsid w:val="00354A65"/>
    <w:rsid w:val="0035616F"/>
    <w:rsid w:val="003737DF"/>
    <w:rsid w:val="003840B0"/>
    <w:rsid w:val="00385106"/>
    <w:rsid w:val="003A1BFD"/>
    <w:rsid w:val="003A617A"/>
    <w:rsid w:val="003C574C"/>
    <w:rsid w:val="003C77FC"/>
    <w:rsid w:val="003D1A4D"/>
    <w:rsid w:val="003E2E99"/>
    <w:rsid w:val="003F21CE"/>
    <w:rsid w:val="00402BEE"/>
    <w:rsid w:val="00405CD8"/>
    <w:rsid w:val="004261FE"/>
    <w:rsid w:val="0043561E"/>
    <w:rsid w:val="00444043"/>
    <w:rsid w:val="00470584"/>
    <w:rsid w:val="00471335"/>
    <w:rsid w:val="00476F13"/>
    <w:rsid w:val="004816D1"/>
    <w:rsid w:val="00486140"/>
    <w:rsid w:val="004A0CD4"/>
    <w:rsid w:val="004B4F8F"/>
    <w:rsid w:val="004C0841"/>
    <w:rsid w:val="004E4327"/>
    <w:rsid w:val="004F0A67"/>
    <w:rsid w:val="004F75A3"/>
    <w:rsid w:val="004F7FD6"/>
    <w:rsid w:val="00507B7B"/>
    <w:rsid w:val="00510980"/>
    <w:rsid w:val="00515030"/>
    <w:rsid w:val="00515785"/>
    <w:rsid w:val="00524C15"/>
    <w:rsid w:val="00541000"/>
    <w:rsid w:val="00546F89"/>
    <w:rsid w:val="005507CD"/>
    <w:rsid w:val="005610F2"/>
    <w:rsid w:val="005665E2"/>
    <w:rsid w:val="00567165"/>
    <w:rsid w:val="00571E80"/>
    <w:rsid w:val="00587F06"/>
    <w:rsid w:val="005A3387"/>
    <w:rsid w:val="005A5660"/>
    <w:rsid w:val="005A5CCC"/>
    <w:rsid w:val="005A673A"/>
    <w:rsid w:val="005A7065"/>
    <w:rsid w:val="005B0A24"/>
    <w:rsid w:val="005B1B67"/>
    <w:rsid w:val="005B27FE"/>
    <w:rsid w:val="005B43FA"/>
    <w:rsid w:val="005C0F06"/>
    <w:rsid w:val="005C32A3"/>
    <w:rsid w:val="005D2F40"/>
    <w:rsid w:val="005D2F4E"/>
    <w:rsid w:val="005D77BC"/>
    <w:rsid w:val="005F29AC"/>
    <w:rsid w:val="005F6184"/>
    <w:rsid w:val="00603839"/>
    <w:rsid w:val="00627858"/>
    <w:rsid w:val="0063129E"/>
    <w:rsid w:val="00632E34"/>
    <w:rsid w:val="00651678"/>
    <w:rsid w:val="00652F3D"/>
    <w:rsid w:val="00664668"/>
    <w:rsid w:val="006845BA"/>
    <w:rsid w:val="00693BF4"/>
    <w:rsid w:val="0069436C"/>
    <w:rsid w:val="00694E5C"/>
    <w:rsid w:val="006957EE"/>
    <w:rsid w:val="006B206F"/>
    <w:rsid w:val="006C44B4"/>
    <w:rsid w:val="006C7202"/>
    <w:rsid w:val="006D03A9"/>
    <w:rsid w:val="006E513D"/>
    <w:rsid w:val="006F0F0B"/>
    <w:rsid w:val="006F48A1"/>
    <w:rsid w:val="0070144E"/>
    <w:rsid w:val="00706910"/>
    <w:rsid w:val="007149D6"/>
    <w:rsid w:val="007230D2"/>
    <w:rsid w:val="00732882"/>
    <w:rsid w:val="00735B05"/>
    <w:rsid w:val="007411E1"/>
    <w:rsid w:val="0075396C"/>
    <w:rsid w:val="007545EA"/>
    <w:rsid w:val="00775E27"/>
    <w:rsid w:val="00777939"/>
    <w:rsid w:val="0078767E"/>
    <w:rsid w:val="00792F50"/>
    <w:rsid w:val="007A3F41"/>
    <w:rsid w:val="007B622A"/>
    <w:rsid w:val="007C5551"/>
    <w:rsid w:val="007D069B"/>
    <w:rsid w:val="007D4F6E"/>
    <w:rsid w:val="007E4961"/>
    <w:rsid w:val="0080281D"/>
    <w:rsid w:val="008038FE"/>
    <w:rsid w:val="00807B5B"/>
    <w:rsid w:val="00811655"/>
    <w:rsid w:val="00821B55"/>
    <w:rsid w:val="00825401"/>
    <w:rsid w:val="0083178F"/>
    <w:rsid w:val="008405D9"/>
    <w:rsid w:val="00844C14"/>
    <w:rsid w:val="00844D82"/>
    <w:rsid w:val="0084747C"/>
    <w:rsid w:val="00865DE0"/>
    <w:rsid w:val="00872A34"/>
    <w:rsid w:val="008732AE"/>
    <w:rsid w:val="00876CA3"/>
    <w:rsid w:val="00891EF4"/>
    <w:rsid w:val="00893A29"/>
    <w:rsid w:val="008A781A"/>
    <w:rsid w:val="008B0074"/>
    <w:rsid w:val="008B12EA"/>
    <w:rsid w:val="008C21DA"/>
    <w:rsid w:val="008D19AB"/>
    <w:rsid w:val="008E0589"/>
    <w:rsid w:val="008E6635"/>
    <w:rsid w:val="008E77FC"/>
    <w:rsid w:val="008F0ABD"/>
    <w:rsid w:val="009305CD"/>
    <w:rsid w:val="0094208D"/>
    <w:rsid w:val="009504F4"/>
    <w:rsid w:val="0096021A"/>
    <w:rsid w:val="00963908"/>
    <w:rsid w:val="00963A3D"/>
    <w:rsid w:val="00975B5D"/>
    <w:rsid w:val="00976613"/>
    <w:rsid w:val="009772FF"/>
    <w:rsid w:val="00977710"/>
    <w:rsid w:val="00984D2D"/>
    <w:rsid w:val="009977A1"/>
    <w:rsid w:val="009A1D8F"/>
    <w:rsid w:val="009A7020"/>
    <w:rsid w:val="009C6E24"/>
    <w:rsid w:val="009D295D"/>
    <w:rsid w:val="009D4098"/>
    <w:rsid w:val="009D6118"/>
    <w:rsid w:val="009F554C"/>
    <w:rsid w:val="009F7856"/>
    <w:rsid w:val="00A0516A"/>
    <w:rsid w:val="00A10E7F"/>
    <w:rsid w:val="00A15BFD"/>
    <w:rsid w:val="00A241BF"/>
    <w:rsid w:val="00A31D04"/>
    <w:rsid w:val="00A33024"/>
    <w:rsid w:val="00A36F14"/>
    <w:rsid w:val="00A37B22"/>
    <w:rsid w:val="00A5611B"/>
    <w:rsid w:val="00A576DD"/>
    <w:rsid w:val="00A640A4"/>
    <w:rsid w:val="00A80222"/>
    <w:rsid w:val="00A8676B"/>
    <w:rsid w:val="00AC344D"/>
    <w:rsid w:val="00AD7A55"/>
    <w:rsid w:val="00AE73D9"/>
    <w:rsid w:val="00B2562C"/>
    <w:rsid w:val="00B44B10"/>
    <w:rsid w:val="00B452FB"/>
    <w:rsid w:val="00B55C58"/>
    <w:rsid w:val="00B61E4F"/>
    <w:rsid w:val="00B75D0F"/>
    <w:rsid w:val="00B836CB"/>
    <w:rsid w:val="00B90A1C"/>
    <w:rsid w:val="00BA0762"/>
    <w:rsid w:val="00BA38ED"/>
    <w:rsid w:val="00BC35EE"/>
    <w:rsid w:val="00BC5A83"/>
    <w:rsid w:val="00BD3D1B"/>
    <w:rsid w:val="00BD5226"/>
    <w:rsid w:val="00BE42C3"/>
    <w:rsid w:val="00BF3CD6"/>
    <w:rsid w:val="00BF6220"/>
    <w:rsid w:val="00C0063D"/>
    <w:rsid w:val="00C03A96"/>
    <w:rsid w:val="00C111B2"/>
    <w:rsid w:val="00C155DB"/>
    <w:rsid w:val="00C35486"/>
    <w:rsid w:val="00C36EB5"/>
    <w:rsid w:val="00C4159B"/>
    <w:rsid w:val="00C5085D"/>
    <w:rsid w:val="00C60D48"/>
    <w:rsid w:val="00C7126D"/>
    <w:rsid w:val="00C75305"/>
    <w:rsid w:val="00C76B15"/>
    <w:rsid w:val="00C8286A"/>
    <w:rsid w:val="00C91E53"/>
    <w:rsid w:val="00C956F2"/>
    <w:rsid w:val="00CA4CE1"/>
    <w:rsid w:val="00CC3BE2"/>
    <w:rsid w:val="00CD3DFE"/>
    <w:rsid w:val="00CE72B7"/>
    <w:rsid w:val="00CF394B"/>
    <w:rsid w:val="00CF6BFB"/>
    <w:rsid w:val="00CF7791"/>
    <w:rsid w:val="00D16901"/>
    <w:rsid w:val="00D16915"/>
    <w:rsid w:val="00D400BD"/>
    <w:rsid w:val="00D4179B"/>
    <w:rsid w:val="00D42FCF"/>
    <w:rsid w:val="00D44A0C"/>
    <w:rsid w:val="00D45772"/>
    <w:rsid w:val="00D553AF"/>
    <w:rsid w:val="00D6547D"/>
    <w:rsid w:val="00D7249D"/>
    <w:rsid w:val="00D731CF"/>
    <w:rsid w:val="00D8169C"/>
    <w:rsid w:val="00D816A4"/>
    <w:rsid w:val="00D82B93"/>
    <w:rsid w:val="00D86BBA"/>
    <w:rsid w:val="00D91E69"/>
    <w:rsid w:val="00D96D22"/>
    <w:rsid w:val="00DA064A"/>
    <w:rsid w:val="00DA22B8"/>
    <w:rsid w:val="00DB582C"/>
    <w:rsid w:val="00DB7E4C"/>
    <w:rsid w:val="00DC1454"/>
    <w:rsid w:val="00DE2217"/>
    <w:rsid w:val="00DE77A4"/>
    <w:rsid w:val="00DF1C79"/>
    <w:rsid w:val="00DF2F32"/>
    <w:rsid w:val="00E06264"/>
    <w:rsid w:val="00E23E12"/>
    <w:rsid w:val="00E253AE"/>
    <w:rsid w:val="00E312A6"/>
    <w:rsid w:val="00E361C9"/>
    <w:rsid w:val="00E41249"/>
    <w:rsid w:val="00E43F1C"/>
    <w:rsid w:val="00E547A9"/>
    <w:rsid w:val="00E577B6"/>
    <w:rsid w:val="00E67DE9"/>
    <w:rsid w:val="00E74A7F"/>
    <w:rsid w:val="00E74AD6"/>
    <w:rsid w:val="00E762B1"/>
    <w:rsid w:val="00E83EDF"/>
    <w:rsid w:val="00E92C59"/>
    <w:rsid w:val="00E97BC2"/>
    <w:rsid w:val="00EA7CF3"/>
    <w:rsid w:val="00EB0C96"/>
    <w:rsid w:val="00EB2FD6"/>
    <w:rsid w:val="00EB5696"/>
    <w:rsid w:val="00EE11A3"/>
    <w:rsid w:val="00EF6234"/>
    <w:rsid w:val="00F05B80"/>
    <w:rsid w:val="00F071FE"/>
    <w:rsid w:val="00F200B0"/>
    <w:rsid w:val="00F22E8D"/>
    <w:rsid w:val="00F248B0"/>
    <w:rsid w:val="00F3253E"/>
    <w:rsid w:val="00F34CBA"/>
    <w:rsid w:val="00F46E70"/>
    <w:rsid w:val="00F75FFA"/>
    <w:rsid w:val="00F80275"/>
    <w:rsid w:val="00F878B5"/>
    <w:rsid w:val="00F9407D"/>
    <w:rsid w:val="00F95CF5"/>
    <w:rsid w:val="00FA674F"/>
    <w:rsid w:val="00FA7F64"/>
    <w:rsid w:val="00FB21FB"/>
    <w:rsid w:val="00FC0EA8"/>
    <w:rsid w:val="00FC2C7D"/>
    <w:rsid w:val="00FC4357"/>
    <w:rsid w:val="00FD3EFE"/>
    <w:rsid w:val="00FE1635"/>
    <w:rsid w:val="00FE1698"/>
    <w:rsid w:val="00FE2681"/>
    <w:rsid w:val="00FE3740"/>
    <w:rsid w:val="00FE43E7"/>
    <w:rsid w:val="00FE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59B90"/>
  <w14:defaultImageDpi w14:val="330"/>
  <w15:docId w15:val="{2B3EC269-0C1E-43DF-B8F4-191A9FE0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PGothic"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5B"/>
    <w:rPr>
      <w:sz w:val="22"/>
      <w:szCs w:val="24"/>
    </w:rPr>
  </w:style>
  <w:style w:type="paragraph" w:styleId="Ttulo1">
    <w:name w:val="heading 1"/>
    <w:next w:val="Normal"/>
    <w:link w:val="Ttulo1Car"/>
    <w:autoRedefine/>
    <w:uiPriority w:val="9"/>
    <w:qFormat/>
    <w:rsid w:val="00D816A4"/>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Ttulo2">
    <w:name w:val="heading 2"/>
    <w:basedOn w:val="SubheadTrebuchet"/>
    <w:next w:val="Normal"/>
    <w:link w:val="Ttulo2Car"/>
    <w:uiPriority w:val="9"/>
    <w:unhideWhenUsed/>
    <w:qFormat/>
    <w:rsid w:val="004816D1"/>
    <w:pPr>
      <w:spacing w:before="100" w:beforeAutospacing="1" w:after="100" w:afterAutospacing="1"/>
    </w:pPr>
  </w:style>
  <w:style w:type="paragraph" w:styleId="Ttulo3">
    <w:name w:val="heading 3"/>
    <w:basedOn w:val="Normal"/>
    <w:next w:val="Normal"/>
    <w:link w:val="Ttulo3Car"/>
    <w:uiPriority w:val="9"/>
    <w:semiHidden/>
    <w:unhideWhenUsed/>
    <w:qFormat/>
    <w:rsid w:val="0030192B"/>
    <w:pPr>
      <w:keepNext/>
      <w:keepLines/>
      <w:spacing w:before="20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4F4"/>
    <w:pPr>
      <w:tabs>
        <w:tab w:val="center" w:pos="4320"/>
        <w:tab w:val="right" w:pos="8640"/>
      </w:tabs>
    </w:pPr>
  </w:style>
  <w:style w:type="character" w:customStyle="1" w:styleId="EncabezadoCar">
    <w:name w:val="Encabezado Car"/>
    <w:basedOn w:val="Fuentedeprrafopredeter"/>
    <w:link w:val="Encabezado"/>
    <w:uiPriority w:val="99"/>
    <w:rsid w:val="009504F4"/>
  </w:style>
  <w:style w:type="paragraph" w:styleId="Piedepgina">
    <w:name w:val="footer"/>
    <w:basedOn w:val="Normal"/>
    <w:link w:val="PiedepginaCar"/>
    <w:uiPriority w:val="99"/>
    <w:unhideWhenUsed/>
    <w:rsid w:val="009504F4"/>
    <w:pPr>
      <w:tabs>
        <w:tab w:val="center" w:pos="4320"/>
        <w:tab w:val="right" w:pos="8640"/>
      </w:tabs>
    </w:pPr>
  </w:style>
  <w:style w:type="character" w:customStyle="1" w:styleId="PiedepginaCar">
    <w:name w:val="Pie de página Car"/>
    <w:basedOn w:val="Fuentedeprrafopredeter"/>
    <w:link w:val="Piedepgina"/>
    <w:uiPriority w:val="99"/>
    <w:rsid w:val="009504F4"/>
  </w:style>
  <w:style w:type="table" w:styleId="Tablaconcuadrcula">
    <w:name w:val="Table Grid"/>
    <w:basedOn w:val="Tabla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extodeglobo">
    <w:name w:val="Balloon Text"/>
    <w:basedOn w:val="Normal"/>
    <w:link w:val="TextodegloboCar"/>
    <w:uiPriority w:val="99"/>
    <w:semiHidden/>
    <w:unhideWhenUsed/>
    <w:rsid w:val="009504F4"/>
    <w:rPr>
      <w:rFonts w:ascii="Lucida Grande" w:hAnsi="Lucida Grande" w:cs="Lucida Grande"/>
      <w:sz w:val="18"/>
      <w:szCs w:val="18"/>
    </w:rPr>
  </w:style>
  <w:style w:type="character" w:customStyle="1" w:styleId="TextodegloboCar">
    <w:name w:val="Texto de globo Car"/>
    <w:link w:val="Textodeglobo"/>
    <w:uiPriority w:val="99"/>
    <w:semiHidden/>
    <w:rsid w:val="009504F4"/>
    <w:rPr>
      <w:rFonts w:ascii="Lucida Grande" w:hAnsi="Lucida Grande" w:cs="Lucida Grande"/>
      <w:sz w:val="18"/>
      <w:szCs w:val="18"/>
    </w:rPr>
  </w:style>
  <w:style w:type="character" w:customStyle="1" w:styleId="Ttulo1Car">
    <w:name w:val="Título 1 Car"/>
    <w:link w:val="Ttulo1"/>
    <w:uiPriority w:val="9"/>
    <w:rsid w:val="00D816A4"/>
    <w:rPr>
      <w:rFonts w:ascii="Museo Slab 500" w:eastAsia="Calibri" w:hAnsi="Museo Slab 500"/>
      <w:bCs/>
      <w:color w:val="5C6670"/>
      <w:sz w:val="30"/>
      <w:szCs w:val="30"/>
    </w:rPr>
  </w:style>
  <w:style w:type="character" w:styleId="Textoennegrita">
    <w:name w:val="Strong"/>
    <w:uiPriority w:val="1"/>
    <w:qFormat/>
    <w:rsid w:val="0030192B"/>
    <w:rPr>
      <w:b/>
      <w:bCs/>
      <w:color w:val="auto"/>
    </w:rPr>
  </w:style>
  <w:style w:type="paragraph" w:styleId="Ttulo">
    <w:name w:val="Title"/>
    <w:basedOn w:val="Normal"/>
    <w:next w:val="Normal"/>
    <w:link w:val="TtuloCar"/>
    <w:autoRedefine/>
    <w:qFormat/>
    <w:rsid w:val="004816D1"/>
    <w:pPr>
      <w:spacing w:before="1000" w:after="1000"/>
      <w:jc w:val="center"/>
    </w:pPr>
    <w:rPr>
      <w:rFonts w:ascii="Museo Slab 500" w:eastAsia="Calibri" w:hAnsi="Museo Slab 500"/>
      <w:color w:val="5C6670"/>
      <w:spacing w:val="20"/>
      <w:sz w:val="64"/>
      <w:szCs w:val="72"/>
    </w:rPr>
  </w:style>
  <w:style w:type="character" w:customStyle="1" w:styleId="TtuloCar">
    <w:name w:val="Título Car"/>
    <w:link w:val="Ttulo"/>
    <w:rsid w:val="004816D1"/>
    <w:rPr>
      <w:rFonts w:ascii="Museo Slab 500" w:eastAsia="Calibri" w:hAnsi="Museo Slab 500"/>
      <w:color w:val="5C6670"/>
      <w:spacing w:val="20"/>
      <w:sz w:val="64"/>
      <w:szCs w:val="72"/>
    </w:rPr>
  </w:style>
  <w:style w:type="paragraph" w:styleId="Subttulo">
    <w:name w:val="Subtitle"/>
    <w:basedOn w:val="Normal"/>
    <w:next w:val="Normal"/>
    <w:link w:val="SubttuloCar"/>
    <w:qFormat/>
    <w:rsid w:val="002E0D67"/>
    <w:pPr>
      <w:pBdr>
        <w:bottom w:val="dashSmallGap" w:sz="4" w:space="31" w:color="BFBFBF"/>
      </w:pBdr>
      <w:spacing w:before="160" w:after="360"/>
      <w:ind w:left="864" w:right="864"/>
      <w:jc w:val="center"/>
    </w:pPr>
    <w:rPr>
      <w:rFonts w:eastAsia="Calibri"/>
    </w:rPr>
  </w:style>
  <w:style w:type="character" w:customStyle="1" w:styleId="SubttuloCar">
    <w:name w:val="Subtítulo Car"/>
    <w:link w:val="Subttulo"/>
    <w:rsid w:val="002E0D67"/>
    <w:rPr>
      <w:rFonts w:eastAsia="Calibri"/>
    </w:rPr>
  </w:style>
  <w:style w:type="paragraph" w:customStyle="1" w:styleId="HeadingMuseo">
    <w:name w:val="Heading Museo"/>
    <w:basedOn w:val="Ttulo1"/>
    <w:qFormat/>
    <w:rsid w:val="005C0F06"/>
    <w:pPr>
      <w:pBdr>
        <w:bottom w:val="single" w:sz="8" w:space="1" w:color="9AA3AC"/>
      </w:pBdr>
    </w:pPr>
  </w:style>
  <w:style w:type="character" w:styleId="Textodelmarcadordeposicin">
    <w:name w:val="Placeholder Text"/>
    <w:uiPriority w:val="99"/>
    <w:semiHidden/>
    <w:rsid w:val="002E0D67"/>
    <w:rPr>
      <w:color w:val="808080"/>
    </w:rPr>
  </w:style>
  <w:style w:type="character" w:customStyle="1" w:styleId="Ttulo2Car">
    <w:name w:val="Título 2 Car"/>
    <w:link w:val="Ttulo2"/>
    <w:uiPriority w:val="9"/>
    <w:rsid w:val="004816D1"/>
    <w:rPr>
      <w:rFonts w:ascii="Trebuchet MS" w:hAnsi="Trebuchet MS"/>
      <w:b/>
      <w:sz w:val="24"/>
      <w:szCs w:val="24"/>
    </w:rPr>
  </w:style>
  <w:style w:type="table" w:styleId="Listaclara-nfasis2">
    <w:name w:val="Light List Accent 2"/>
    <w:basedOn w:val="Tabla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staclara-nfasis5">
    <w:name w:val="Light List Accent 5"/>
    <w:basedOn w:val="Tabla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Descripcin">
    <w:name w:val="caption"/>
    <w:basedOn w:val="Normal"/>
    <w:next w:val="Normal"/>
    <w:autoRedefine/>
    <w:uiPriority w:val="35"/>
    <w:unhideWhenUsed/>
    <w:qFormat/>
    <w:rsid w:val="00A241BF"/>
    <w:pPr>
      <w:keepNext/>
      <w:spacing w:after="120"/>
      <w:jc w:val="center"/>
    </w:pPr>
    <w:rPr>
      <w:rFonts w:ascii="Trebuchet MS" w:hAnsi="Trebuchet MS"/>
      <w:b/>
      <w:bCs/>
      <w:color w:val="5C6670"/>
      <w:sz w:val="24"/>
    </w:rPr>
  </w:style>
  <w:style w:type="table" w:styleId="Sombreadoclaro-nfasis3">
    <w:name w:val="Light Shading Accent 3"/>
    <w:basedOn w:val="Tabla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Sombreadomedio1-nfasis5">
    <w:name w:val="Medium Shading 1 Accent 5"/>
    <w:basedOn w:val="Tabla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staclara-nfasis1">
    <w:name w:val="Light List Accent 1"/>
    <w:basedOn w:val="Tabla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Sombreadomedio1-nfasis1">
    <w:name w:val="Medium Shading 1 Accent 1"/>
    <w:basedOn w:val="Tabla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Listamedia1-nfasis1">
    <w:name w:val="Medium List 1 Accent 1"/>
    <w:basedOn w:val="Tabla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Cuadrculamedia3-nfasis1">
    <w:name w:val="Medium Grid 3 Accent 1"/>
    <w:basedOn w:val="Tabla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Sombreadoclaro-nfasis1">
    <w:name w:val="Light Shading Accent 1"/>
    <w:basedOn w:val="Tabla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Prrafodelista">
    <w:name w:val="List Paragraph"/>
    <w:basedOn w:val="Normal"/>
    <w:uiPriority w:val="34"/>
    <w:qFormat/>
    <w:rsid w:val="001B4DBB"/>
    <w:pPr>
      <w:ind w:left="720"/>
      <w:contextualSpacing/>
    </w:pPr>
  </w:style>
  <w:style w:type="table" w:styleId="Listamedia1-nfasis6">
    <w:name w:val="Medium List 1 Accent 6"/>
    <w:basedOn w:val="Tabla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ipervnculo">
    <w:name w:val="Hyperlink"/>
    <w:uiPriority w:val="99"/>
    <w:rsid w:val="00A33024"/>
    <w:rPr>
      <w:color w:val="0000FF"/>
      <w:u w:val="single"/>
    </w:rPr>
  </w:style>
  <w:style w:type="character" w:styleId="Refdenotaalfinal">
    <w:name w:val="endnote reference"/>
    <w:semiHidden/>
    <w:rsid w:val="002A06C6"/>
    <w:rPr>
      <w:vertAlign w:val="superscript"/>
    </w:rPr>
  </w:style>
  <w:style w:type="paragraph" w:styleId="Textonotaalfinal">
    <w:name w:val="endnote text"/>
    <w:basedOn w:val="Normal"/>
    <w:link w:val="TextonotaalfinalCar"/>
    <w:semiHidden/>
    <w:rsid w:val="00BD3D1B"/>
    <w:rPr>
      <w:rFonts w:eastAsia="Times New Roman"/>
      <w:szCs w:val="20"/>
    </w:rPr>
  </w:style>
  <w:style w:type="character" w:customStyle="1" w:styleId="TextonotaalfinalCar">
    <w:name w:val="Texto nota al final Car"/>
    <w:link w:val="Textonotaalfinal"/>
    <w:semiHidden/>
    <w:rsid w:val="00BD3D1B"/>
    <w:rPr>
      <w:rFonts w:ascii="Calibri" w:eastAsia="Times New Roman" w:hAnsi="Calibri" w:cs="Times New Roman"/>
      <w:sz w:val="22"/>
      <w:szCs w:val="20"/>
    </w:rPr>
  </w:style>
  <w:style w:type="paragraph" w:styleId="Textoindependiente">
    <w:name w:val="Body Text"/>
    <w:aliases w:val="Body Text Calibri"/>
    <w:basedOn w:val="Normal"/>
    <w:link w:val="TextoindependienteCar"/>
    <w:uiPriority w:val="99"/>
    <w:unhideWhenUsed/>
    <w:rsid w:val="00963908"/>
    <w:pPr>
      <w:spacing w:after="100" w:afterAutospacing="1"/>
    </w:pPr>
  </w:style>
  <w:style w:type="character" w:customStyle="1" w:styleId="TextoindependienteCar">
    <w:name w:val="Texto independiente Car"/>
    <w:aliases w:val="Body Text Calibri Car"/>
    <w:link w:val="Textoindependiente"/>
    <w:uiPriority w:val="99"/>
    <w:rsid w:val="00963908"/>
    <w:rPr>
      <w:rFonts w:ascii="Calibri" w:hAnsi="Calibri"/>
      <w:sz w:val="22"/>
    </w:rPr>
  </w:style>
  <w:style w:type="table" w:styleId="Tablaweb1">
    <w:name w:val="Table Web 1"/>
    <w:basedOn w:val="Tabla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Sombreadovistoso-nfasis1">
    <w:name w:val="Colorful Shading Accent 1"/>
    <w:basedOn w:val="Tabla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Fuentedeprrafopredeter"/>
    <w:rsid w:val="002D6844"/>
  </w:style>
  <w:style w:type="paragraph" w:customStyle="1" w:styleId="SummaryHeadline">
    <w:name w:val="Summary Headline"/>
    <w:basedOn w:val="Ttulo1"/>
    <w:autoRedefine/>
    <w:qFormat/>
    <w:rsid w:val="00D42FCF"/>
    <w:pPr>
      <w:pBdr>
        <w:bottom w:val="single" w:sz="8" w:space="1" w:color="9AA3AC"/>
      </w:pBdr>
      <w:spacing w:before="100" w:beforeAutospacing="1" w:after="100" w:afterAutospacing="1"/>
    </w:pPr>
    <w:rPr>
      <w:b/>
      <w:sz w:val="36"/>
      <w:szCs w:val="36"/>
    </w:rPr>
  </w:style>
  <w:style w:type="paragraph" w:customStyle="1" w:styleId="SubheadTrebuchet">
    <w:name w:val="Subhead Trebuchet"/>
    <w:basedOn w:val="Normal"/>
    <w:next w:val="Normal"/>
    <w:autoRedefine/>
    <w:qFormat/>
    <w:rsid w:val="007149D6"/>
    <w:pPr>
      <w:spacing w:before="120" w:after="60"/>
      <w:outlineLvl w:val="1"/>
    </w:pPr>
    <w:rPr>
      <w:rFonts w:ascii="Trebuchet MS" w:hAnsi="Trebuchet MS"/>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Sombreadoclaro">
    <w:name w:val="Light Shading"/>
    <w:basedOn w:val="Tabla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20"/>
      </w:numPr>
      <w:spacing w:after="120"/>
    </w:pPr>
    <w:rPr>
      <w:szCs w:val="22"/>
    </w:rPr>
  </w:style>
  <w:style w:type="numbering" w:customStyle="1" w:styleId="BulletedList2ndLevel">
    <w:name w:val="Bulleted List 2nd Level"/>
    <w:basedOn w:val="Sinlista"/>
    <w:uiPriority w:val="99"/>
    <w:rsid w:val="00546F89"/>
    <w:pPr>
      <w:numPr>
        <w:numId w:val="27"/>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DC1"/>
    <w:autoRedefine/>
    <w:qFormat/>
    <w:rsid w:val="005C32A3"/>
    <w:pPr>
      <w:spacing w:after="600"/>
      <w:jc w:val="center"/>
    </w:pPr>
    <w:rPr>
      <w:rFonts w:ascii="Museo Slab 500" w:hAnsi="Museo Slab 500"/>
      <w:color w:val="5C6670"/>
      <w:sz w:val="36"/>
    </w:rPr>
  </w:style>
  <w:style w:type="paragraph" w:styleId="TDC2">
    <w:name w:val="toc 2"/>
    <w:basedOn w:val="SubheadTrebuchet"/>
    <w:next w:val="TDC3"/>
    <w:autoRedefine/>
    <w:uiPriority w:val="39"/>
    <w:unhideWhenUsed/>
    <w:rsid w:val="00A15BFD"/>
    <w:pPr>
      <w:tabs>
        <w:tab w:val="right" w:pos="9900"/>
      </w:tabs>
      <w:spacing w:after="120"/>
    </w:pPr>
    <w:rPr>
      <w:b w:val="0"/>
      <w:sz w:val="20"/>
    </w:rPr>
  </w:style>
  <w:style w:type="paragraph" w:styleId="TDC1">
    <w:name w:val="toc 1"/>
    <w:basedOn w:val="Ttulo1"/>
    <w:next w:val="SubheadTrebuchet"/>
    <w:autoRedefine/>
    <w:uiPriority w:val="39"/>
    <w:unhideWhenUsed/>
    <w:qFormat/>
    <w:rsid w:val="00A15BFD"/>
    <w:pPr>
      <w:tabs>
        <w:tab w:val="right" w:pos="9900"/>
      </w:tabs>
      <w:spacing w:before="240" w:after="60"/>
    </w:pPr>
    <w:rPr>
      <w:sz w:val="24"/>
    </w:rPr>
  </w:style>
  <w:style w:type="paragraph" w:styleId="TDC4">
    <w:name w:val="toc 4"/>
    <w:basedOn w:val="TDC3"/>
    <w:next w:val="TDC5"/>
    <w:autoRedefine/>
    <w:uiPriority w:val="39"/>
    <w:semiHidden/>
    <w:unhideWhenUsed/>
    <w:qFormat/>
    <w:rsid w:val="00DE2217"/>
    <w:pPr>
      <w:ind w:left="660"/>
    </w:pPr>
  </w:style>
  <w:style w:type="paragraph" w:styleId="TDC3">
    <w:name w:val="toc 3"/>
    <w:basedOn w:val="TDC2"/>
    <w:next w:val="Normal"/>
    <w:autoRedefine/>
    <w:uiPriority w:val="39"/>
    <w:unhideWhenUsed/>
    <w:rsid w:val="00175A64"/>
    <w:pPr>
      <w:spacing w:after="100"/>
      <w:ind w:left="440"/>
    </w:pPr>
  </w:style>
  <w:style w:type="paragraph" w:styleId="TDC5">
    <w:name w:val="toc 5"/>
    <w:basedOn w:val="Normal"/>
    <w:next w:val="Normal"/>
    <w:autoRedefine/>
    <w:uiPriority w:val="39"/>
    <w:semiHidden/>
    <w:unhideWhenUsed/>
    <w:rsid w:val="00DE2217"/>
    <w:pPr>
      <w:spacing w:after="100"/>
      <w:ind w:left="880"/>
    </w:pPr>
  </w:style>
  <w:style w:type="character" w:customStyle="1" w:styleId="Ttulo3Car">
    <w:name w:val="Título 3 Car"/>
    <w:link w:val="Ttulo3"/>
    <w:uiPriority w:val="9"/>
    <w:semiHidden/>
    <w:rsid w:val="0030192B"/>
    <w:rPr>
      <w:rFonts w:ascii="Calibri" w:eastAsia="MS PGothic" w:hAnsi="Calibri" w:cs="Times New Roman"/>
      <w:b/>
      <w:bCs/>
      <w:sz w:val="20"/>
    </w:rPr>
  </w:style>
  <w:style w:type="character" w:styleId="nfasissutil">
    <w:name w:val="Subtle Emphasis"/>
    <w:uiPriority w:val="19"/>
    <w:qFormat/>
    <w:rsid w:val="0030192B"/>
    <w:rPr>
      <w:i/>
      <w:iCs/>
      <w:color w:val="auto"/>
    </w:rPr>
  </w:style>
  <w:style w:type="character" w:styleId="nfasisintenso">
    <w:name w:val="Intense Emphasis"/>
    <w:uiPriority w:val="21"/>
    <w:qFormat/>
    <w:rsid w:val="0030192B"/>
    <w:rPr>
      <w:b/>
      <w:bCs/>
      <w:i/>
      <w:iCs/>
      <w:color w:val="auto"/>
    </w:rPr>
  </w:style>
  <w:style w:type="paragraph" w:styleId="Cita">
    <w:name w:val="Quote"/>
    <w:basedOn w:val="Normal"/>
    <w:next w:val="Normal"/>
    <w:link w:val="CitaCar"/>
    <w:uiPriority w:val="29"/>
    <w:qFormat/>
    <w:rsid w:val="0030192B"/>
    <w:rPr>
      <w:i/>
      <w:iCs/>
    </w:rPr>
  </w:style>
  <w:style w:type="character" w:customStyle="1" w:styleId="CitaCar">
    <w:name w:val="Cita Car"/>
    <w:link w:val="Cita"/>
    <w:uiPriority w:val="29"/>
    <w:rsid w:val="0030192B"/>
    <w:rPr>
      <w:rFonts w:ascii="Palatino Linotype" w:hAnsi="Palatino Linotype"/>
      <w:i/>
      <w:iCs/>
      <w:sz w:val="20"/>
    </w:rPr>
  </w:style>
  <w:style w:type="paragraph" w:styleId="Citadestacada">
    <w:name w:val="Intense Quote"/>
    <w:basedOn w:val="Normal"/>
    <w:next w:val="Normal"/>
    <w:link w:val="CitadestacadaCar"/>
    <w:uiPriority w:val="30"/>
    <w:qFormat/>
    <w:rsid w:val="0030192B"/>
    <w:pPr>
      <w:pBdr>
        <w:bottom w:val="single" w:sz="4" w:space="4" w:color="488BC9"/>
      </w:pBdr>
      <w:spacing w:before="200" w:after="280"/>
      <w:ind w:left="936" w:right="936"/>
    </w:pPr>
    <w:rPr>
      <w:b/>
      <w:bCs/>
      <w:i/>
      <w:iCs/>
    </w:rPr>
  </w:style>
  <w:style w:type="character" w:customStyle="1" w:styleId="CitadestacadaCar">
    <w:name w:val="Cita destacada Car"/>
    <w:link w:val="Citadestacada"/>
    <w:uiPriority w:val="30"/>
    <w:rsid w:val="0030192B"/>
    <w:rPr>
      <w:rFonts w:ascii="Palatino Linotype" w:hAnsi="Palatino Linotype"/>
      <w:b/>
      <w:bCs/>
      <w:i/>
      <w:iCs/>
      <w:sz w:val="20"/>
    </w:rPr>
  </w:style>
  <w:style w:type="character" w:styleId="Referenciasutil">
    <w:name w:val="Subtle Reference"/>
    <w:uiPriority w:val="31"/>
    <w:qFormat/>
    <w:rsid w:val="0030192B"/>
    <w:rPr>
      <w:smallCaps/>
      <w:color w:val="auto"/>
      <w:u w:val="single"/>
    </w:rPr>
  </w:style>
  <w:style w:type="paragraph" w:styleId="TtuloTDC">
    <w:name w:val="TOC Heading"/>
    <w:basedOn w:val="Ttulo1"/>
    <w:next w:val="Normal"/>
    <w:uiPriority w:val="39"/>
    <w:unhideWhenUsed/>
    <w:qFormat/>
    <w:rsid w:val="00BD3D1B"/>
    <w:pPr>
      <w:keepNext/>
      <w:keepLines/>
      <w:pBdr>
        <w:bottom w:val="none" w:sz="0" w:space="0" w:color="auto"/>
      </w:pBdr>
      <w:tabs>
        <w:tab w:val="clear" w:pos="90"/>
      </w:tabs>
      <w:spacing w:before="480" w:after="0"/>
      <w:outlineLvl w:val="9"/>
    </w:pPr>
    <w:rPr>
      <w:rFonts w:ascii="Calibri" w:eastAsia="MS PGothic" w:hAnsi="Calibri"/>
      <w:b/>
      <w:sz w:val="32"/>
      <w:szCs w:val="32"/>
    </w:rPr>
  </w:style>
  <w:style w:type="character" w:customStyle="1" w:styleId="UnresolvedMention1">
    <w:name w:val="Unresolved Mention1"/>
    <w:basedOn w:val="Fuentedeprrafopredeter"/>
    <w:uiPriority w:val="99"/>
    <w:semiHidden/>
    <w:unhideWhenUsed/>
    <w:rsid w:val="008A781A"/>
    <w:rPr>
      <w:color w:val="605E5C"/>
      <w:shd w:val="clear" w:color="auto" w:fill="E1DFDD"/>
    </w:rPr>
  </w:style>
  <w:style w:type="table" w:styleId="Tabladecuadrcula4-nfasis1">
    <w:name w:val="Grid Table 4 Accent 1"/>
    <w:basedOn w:val="Tablanormal"/>
    <w:uiPriority w:val="49"/>
    <w:rsid w:val="00693BF4"/>
    <w:tblPr>
      <w:tblStyleRowBandSize w:val="1"/>
      <w:tblStyleColBandSize w:val="1"/>
      <w:tblBorders>
        <w:top w:val="single" w:sz="4" w:space="0" w:color="91B9DE" w:themeColor="accent1" w:themeTint="99"/>
        <w:left w:val="single" w:sz="4" w:space="0" w:color="91B9DE" w:themeColor="accent1" w:themeTint="99"/>
        <w:bottom w:val="single" w:sz="4" w:space="0" w:color="91B9DE" w:themeColor="accent1" w:themeTint="99"/>
        <w:right w:val="single" w:sz="4" w:space="0" w:color="91B9DE" w:themeColor="accent1" w:themeTint="99"/>
        <w:insideH w:val="single" w:sz="4" w:space="0" w:color="91B9DE" w:themeColor="accent1" w:themeTint="99"/>
        <w:insideV w:val="single" w:sz="4" w:space="0" w:color="91B9DE" w:themeColor="accent1" w:themeTint="99"/>
      </w:tblBorders>
    </w:tblPr>
    <w:tblStylePr w:type="firstRow">
      <w:rPr>
        <w:b/>
        <w:bCs/>
        <w:color w:val="FFFFFF" w:themeColor="background1"/>
      </w:rPr>
      <w:tblPr/>
      <w:tcPr>
        <w:tcBorders>
          <w:top w:val="single" w:sz="4" w:space="0" w:color="488BC9" w:themeColor="accent1"/>
          <w:left w:val="single" w:sz="4" w:space="0" w:color="488BC9" w:themeColor="accent1"/>
          <w:bottom w:val="single" w:sz="4" w:space="0" w:color="488BC9" w:themeColor="accent1"/>
          <w:right w:val="single" w:sz="4" w:space="0" w:color="488BC9" w:themeColor="accent1"/>
          <w:insideH w:val="nil"/>
          <w:insideV w:val="nil"/>
        </w:tcBorders>
        <w:shd w:val="clear" w:color="auto" w:fill="488BC9" w:themeFill="accent1"/>
      </w:tcPr>
    </w:tblStylePr>
    <w:tblStylePr w:type="lastRow">
      <w:rPr>
        <w:b/>
        <w:bCs/>
      </w:rPr>
      <w:tblPr/>
      <w:tcPr>
        <w:tcBorders>
          <w:top w:val="double" w:sz="4" w:space="0" w:color="488BC9" w:themeColor="accent1"/>
        </w:tcBorders>
      </w:tcPr>
    </w:tblStylePr>
    <w:tblStylePr w:type="firstCol">
      <w:rPr>
        <w:b/>
        <w:bCs/>
      </w:rPr>
    </w:tblStylePr>
    <w:tblStylePr w:type="lastCol">
      <w:rPr>
        <w:b/>
        <w:bCs/>
      </w:rPr>
    </w:tblStylePr>
    <w:tblStylePr w:type="band1Vert">
      <w:tblPr/>
      <w:tcPr>
        <w:shd w:val="clear" w:color="auto" w:fill="DAE7F4" w:themeFill="accent1" w:themeFillTint="33"/>
      </w:tcPr>
    </w:tblStylePr>
    <w:tblStylePr w:type="band1Horz">
      <w:tblPr/>
      <w:tcPr>
        <w:shd w:val="clear" w:color="auto" w:fill="DAE7F4" w:themeFill="accent1" w:themeFillTint="33"/>
      </w:tcPr>
    </w:tblStylePr>
  </w:style>
  <w:style w:type="paragraph" w:styleId="Revisin">
    <w:name w:val="Revision"/>
    <w:hidden/>
    <w:uiPriority w:val="99"/>
    <w:semiHidden/>
    <w:rsid w:val="00844D8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05307">
      <w:bodyDiv w:val="1"/>
      <w:marLeft w:val="0"/>
      <w:marRight w:val="0"/>
      <w:marTop w:val="0"/>
      <w:marBottom w:val="0"/>
      <w:divBdr>
        <w:top w:val="none" w:sz="0" w:space="0" w:color="auto"/>
        <w:left w:val="none" w:sz="0" w:space="0" w:color="auto"/>
        <w:bottom w:val="none" w:sz="0" w:space="0" w:color="auto"/>
        <w:right w:val="none" w:sz="0" w:space="0" w:color="auto"/>
      </w:divBdr>
    </w:div>
    <w:div w:id="1356469321">
      <w:bodyDiv w:val="1"/>
      <w:marLeft w:val="0"/>
      <w:marRight w:val="0"/>
      <w:marTop w:val="0"/>
      <w:marBottom w:val="0"/>
      <w:divBdr>
        <w:top w:val="none" w:sz="0" w:space="0" w:color="auto"/>
        <w:left w:val="none" w:sz="0" w:space="0" w:color="auto"/>
        <w:bottom w:val="none" w:sz="0" w:space="0" w:color="auto"/>
        <w:right w:val="none" w:sz="0" w:space="0" w:color="auto"/>
      </w:divBdr>
    </w:div>
    <w:div w:id="1516730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SAquestions@cde.state.co.us"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de.state.co.us/fedprograms/statereportc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SAquestions@cde.state.co.us" TargetMode="External"/><Relationship Id="rId5" Type="http://schemas.openxmlformats.org/officeDocument/2006/relationships/webSettings" Target="webSettings.xml"/><Relationship Id="rId15" Type="http://schemas.openxmlformats.org/officeDocument/2006/relationships/hyperlink" Target="https://www.ed.gov/ess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DE theme">
  <a:themeElements>
    <a:clrScheme name="Custom 1">
      <a:dk1>
        <a:sysClr val="windowText" lastClr="000000"/>
      </a:dk1>
      <a:lt1>
        <a:sysClr val="window" lastClr="FFFFFF"/>
      </a:lt1>
      <a:dk2>
        <a:srgbClr val="232C67"/>
      </a:dk2>
      <a:lt2>
        <a:srgbClr val="D0D2D3"/>
      </a:lt2>
      <a:accent1>
        <a:srgbClr val="488BC9"/>
      </a:accent1>
      <a:accent2>
        <a:srgbClr val="EF7521"/>
      </a:accent2>
      <a:accent3>
        <a:srgbClr val="00953A"/>
      </a:accent3>
      <a:accent4>
        <a:srgbClr val="6EC4E8"/>
      </a:accent4>
      <a:accent5>
        <a:srgbClr val="86BE40"/>
      </a:accent5>
      <a:accent6>
        <a:srgbClr val="F8B333"/>
      </a:accent6>
      <a:hlink>
        <a:srgbClr val="0563C1"/>
      </a:hlink>
      <a:folHlink>
        <a:srgbClr val="954F72"/>
      </a:folHlink>
    </a:clrScheme>
    <a:fontScheme name="Evaluation COL">
      <a:majorFont>
        <a:latin typeface="Museo 500"/>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E theme" id="{F4A7630F-196E-4126-AA2B-C1239386A971}" vid="{CE6583AC-A72A-4087-86D5-FBD1B8D76F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6959-7322-4D09-9E90-908FFB37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973</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Report Title</vt:lpstr>
    </vt:vector>
  </TitlesOfParts>
  <Company>Colorado State Education</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Beth Hunter</dc:creator>
  <cp:keywords/>
  <dc:description>Report Title</dc:description>
  <cp:lastModifiedBy>Usuario</cp:lastModifiedBy>
  <cp:revision>4</cp:revision>
  <cp:lastPrinted>2012-06-28T18:16:00Z</cp:lastPrinted>
  <dcterms:created xsi:type="dcterms:W3CDTF">2025-05-20T20:47:00Z</dcterms:created>
  <dcterms:modified xsi:type="dcterms:W3CDTF">2025-05-20T23:08:00Z</dcterms:modified>
</cp:coreProperties>
</file>