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5920" w14:textId="77777777" w:rsidR="00D77768" w:rsidRDefault="007F3839">
      <w:pPr>
        <w:pStyle w:val="Title"/>
        <w:rPr>
          <w:u w:val="none"/>
        </w:rPr>
      </w:pPr>
      <w:r>
        <w:t>Every</w:t>
      </w:r>
      <w:r>
        <w:rPr>
          <w:spacing w:val="-6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Succeeds</w:t>
      </w:r>
      <w:r>
        <w:rPr>
          <w:spacing w:val="-5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(ESSA)</w:t>
      </w:r>
      <w:r>
        <w:rPr>
          <w:spacing w:val="-6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Tour</w:t>
      </w:r>
      <w:r>
        <w:rPr>
          <w:u w:val="none"/>
        </w:rPr>
        <w:t xml:space="preserve"> Evening Session</w:t>
      </w:r>
    </w:p>
    <w:p w14:paraId="12DDEA48" w14:textId="77777777" w:rsidR="00D77768" w:rsidRDefault="007F3839">
      <w:pPr>
        <w:spacing w:line="390" w:lineRule="exact"/>
        <w:ind w:left="285" w:right="3"/>
        <w:jc w:val="center"/>
        <w:rPr>
          <w:b/>
          <w:sz w:val="32"/>
        </w:rPr>
      </w:pPr>
      <w:r>
        <w:rPr>
          <w:b/>
          <w:sz w:val="32"/>
        </w:rPr>
        <w:t>5:30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7:30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pm</w:t>
      </w:r>
    </w:p>
    <w:p w14:paraId="667194D6" w14:textId="77777777" w:rsidR="00D77768" w:rsidRDefault="00D77768">
      <w:pPr>
        <w:pStyle w:val="BodyText"/>
        <w:spacing w:before="144"/>
        <w:rPr>
          <w:b/>
          <w:sz w:val="32"/>
        </w:rPr>
      </w:pPr>
    </w:p>
    <w:p w14:paraId="2E67B6ED" w14:textId="77777777" w:rsidR="00D77768" w:rsidRDefault="007F3839">
      <w:pPr>
        <w:pStyle w:val="BodyText"/>
        <w:tabs>
          <w:tab w:val="left" w:pos="820"/>
        </w:tabs>
        <w:spacing w:before="1"/>
        <w:ind w:left="100"/>
      </w:pPr>
      <w:r>
        <w:rPr>
          <w:spacing w:val="-4"/>
        </w:rPr>
        <w:t>5:30</w:t>
      </w:r>
      <w:r>
        <w:tab/>
        <w:t>Welcome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Introductions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2"/>
        </w:rPr>
        <w:t>min.)</w:t>
      </w:r>
    </w:p>
    <w:p w14:paraId="5BE16C20" w14:textId="77777777" w:rsidR="00D77768" w:rsidRDefault="00D77768">
      <w:pPr>
        <w:pStyle w:val="BodyText"/>
      </w:pPr>
    </w:p>
    <w:p w14:paraId="71FDF325" w14:textId="77777777" w:rsidR="00D77768" w:rsidRDefault="007F3839">
      <w:pPr>
        <w:pStyle w:val="BodyText"/>
        <w:tabs>
          <w:tab w:val="left" w:pos="820"/>
        </w:tabs>
        <w:ind w:left="1540" w:right="461" w:hanging="1440"/>
      </w:pPr>
      <w:r>
        <w:rPr>
          <w:spacing w:val="-4"/>
        </w:rPr>
        <w:t>5:40</w:t>
      </w:r>
      <w:r>
        <w:tab/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Assessment/System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Differentiated</w:t>
      </w:r>
      <w:r>
        <w:rPr>
          <w:spacing w:val="-3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min.) Overview - Provide Colorado context, opportunities, and identify decision points</w:t>
      </w:r>
    </w:p>
    <w:p w14:paraId="3665C562" w14:textId="77777777" w:rsidR="00D77768" w:rsidRDefault="00D77768">
      <w:pPr>
        <w:pStyle w:val="BodyText"/>
        <w:spacing w:before="1"/>
      </w:pPr>
    </w:p>
    <w:p w14:paraId="79520CA7" w14:textId="77777777" w:rsidR="00D77768" w:rsidRDefault="007F3839">
      <w:pPr>
        <w:pStyle w:val="BodyText"/>
        <w:tabs>
          <w:tab w:val="left" w:pos="820"/>
        </w:tabs>
        <w:ind w:left="100"/>
      </w:pPr>
      <w:r>
        <w:rPr>
          <w:spacing w:val="-4"/>
        </w:rPr>
        <w:t>6:00</w:t>
      </w:r>
      <w:r>
        <w:tab/>
        <w:t>Discussion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(25</w:t>
      </w:r>
      <w:r>
        <w:rPr>
          <w:spacing w:val="-5"/>
        </w:rPr>
        <w:t xml:space="preserve"> </w:t>
      </w:r>
      <w:r>
        <w:rPr>
          <w:spacing w:val="-2"/>
        </w:rPr>
        <w:t>min.)</w:t>
      </w:r>
    </w:p>
    <w:p w14:paraId="5BBC4A84" w14:textId="77777777" w:rsidR="00D77768" w:rsidRDefault="00D77768">
      <w:pPr>
        <w:pStyle w:val="BodyText"/>
        <w:spacing w:before="1"/>
      </w:pPr>
    </w:p>
    <w:p w14:paraId="6183A0DD" w14:textId="77777777" w:rsidR="00D77768" w:rsidRDefault="007F3839">
      <w:pPr>
        <w:pStyle w:val="BodyText"/>
        <w:tabs>
          <w:tab w:val="left" w:pos="820"/>
        </w:tabs>
        <w:ind w:left="100"/>
      </w:pPr>
      <w:r>
        <w:rPr>
          <w:spacing w:val="-4"/>
        </w:rPr>
        <w:t>6:25</w:t>
      </w:r>
      <w:r>
        <w:tab/>
        <w:t>Quality</w:t>
      </w:r>
      <w:r>
        <w:rPr>
          <w:spacing w:val="-7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Leadership/Supports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(20</w:t>
      </w:r>
      <w:r>
        <w:rPr>
          <w:spacing w:val="-6"/>
        </w:rPr>
        <w:t xml:space="preserve"> </w:t>
      </w:r>
      <w:r>
        <w:rPr>
          <w:spacing w:val="-2"/>
        </w:rPr>
        <w:t>min.)</w:t>
      </w:r>
    </w:p>
    <w:p w14:paraId="11BF223E" w14:textId="77777777" w:rsidR="00D77768" w:rsidRDefault="007F3839">
      <w:pPr>
        <w:pStyle w:val="BodyText"/>
        <w:tabs>
          <w:tab w:val="left" w:pos="820"/>
        </w:tabs>
        <w:spacing w:line="477" w:lineRule="auto"/>
        <w:ind w:left="100" w:right="567" w:firstLine="1439"/>
      </w:pPr>
      <w:r>
        <w:t>Overview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context,</w:t>
      </w:r>
      <w:r>
        <w:rPr>
          <w:spacing w:val="-6"/>
        </w:rPr>
        <w:t xml:space="preserve"> </w:t>
      </w:r>
      <w:r>
        <w:t>opportunities,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 xml:space="preserve">points </w:t>
      </w:r>
      <w:r>
        <w:rPr>
          <w:spacing w:val="-4"/>
        </w:rPr>
        <w:t>6:45</w:t>
      </w:r>
      <w:r>
        <w:tab/>
        <w:t>Discussion and feedback session (25 min.)</w:t>
      </w:r>
    </w:p>
    <w:p w14:paraId="6C9163D6" w14:textId="77777777" w:rsidR="00D77768" w:rsidRDefault="007F3839">
      <w:pPr>
        <w:pStyle w:val="BodyText"/>
        <w:tabs>
          <w:tab w:val="left" w:pos="820"/>
        </w:tabs>
        <w:spacing w:before="4" w:line="480" w:lineRule="auto"/>
        <w:ind w:left="100" w:right="1776"/>
      </w:pPr>
      <w:r>
        <w:rPr>
          <w:spacing w:val="-4"/>
        </w:rPr>
        <w:t>7:10</w:t>
      </w:r>
      <w:r>
        <w:tab/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Development/Opportunities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 xml:space="preserve">input/Closing </w:t>
      </w:r>
      <w:r>
        <w:rPr>
          <w:spacing w:val="-4"/>
        </w:rPr>
        <w:t>7:30</w:t>
      </w:r>
      <w:r>
        <w:tab/>
      </w:r>
      <w:r>
        <w:rPr>
          <w:spacing w:val="-2"/>
        </w:rPr>
        <w:t>Adjourn</w:t>
      </w:r>
    </w:p>
    <w:p w14:paraId="20AFF53E" w14:textId="77777777" w:rsidR="00D77768" w:rsidRDefault="00D77768">
      <w:pPr>
        <w:pStyle w:val="BodyText"/>
      </w:pPr>
    </w:p>
    <w:p w14:paraId="195FFF9A" w14:textId="77777777" w:rsidR="00D77768" w:rsidRDefault="00D77768">
      <w:pPr>
        <w:pStyle w:val="BodyText"/>
      </w:pPr>
    </w:p>
    <w:p w14:paraId="12DD73A4" w14:textId="77777777" w:rsidR="00D77768" w:rsidRDefault="00D77768">
      <w:pPr>
        <w:pStyle w:val="BodyText"/>
      </w:pPr>
    </w:p>
    <w:p w14:paraId="54AA1300" w14:textId="77777777" w:rsidR="00D77768" w:rsidRDefault="00D77768">
      <w:pPr>
        <w:pStyle w:val="BodyText"/>
      </w:pPr>
    </w:p>
    <w:p w14:paraId="1BA7B83A" w14:textId="77777777" w:rsidR="00D77768" w:rsidRDefault="00D77768">
      <w:pPr>
        <w:pStyle w:val="BodyText"/>
      </w:pPr>
    </w:p>
    <w:p w14:paraId="0C5338A7" w14:textId="77777777" w:rsidR="00D77768" w:rsidRDefault="007F3839">
      <w:pPr>
        <w:spacing w:line="278" w:lineRule="auto"/>
        <w:ind w:left="285"/>
        <w:jc w:val="center"/>
        <w:rPr>
          <w:b/>
          <w:i/>
        </w:rPr>
      </w:pP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brief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evaluation survey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listening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session 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your experience so the CDE may improve future listening tour sessions.</w:t>
      </w:r>
    </w:p>
    <w:sectPr w:rsidR="00D77768">
      <w:footerReference w:type="default" r:id="rId6"/>
      <w:type w:val="continuous"/>
      <w:pgSz w:w="12240" w:h="15840"/>
      <w:pgMar w:top="1700" w:right="1620" w:bottom="3040" w:left="1340" w:header="0" w:footer="28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63FA" w14:textId="77777777" w:rsidR="007F3839" w:rsidRDefault="007F3839">
      <w:r>
        <w:separator/>
      </w:r>
    </w:p>
  </w:endnote>
  <w:endnote w:type="continuationSeparator" w:id="0">
    <w:p w14:paraId="464E6569" w14:textId="77777777" w:rsidR="007F3839" w:rsidRDefault="007F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30CD" w14:textId="77777777" w:rsidR="00D77768" w:rsidRDefault="007F38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0192" behindDoc="1" locked="0" layoutInCell="1" allowOverlap="1" wp14:anchorId="374A50B0" wp14:editId="2191BA65">
          <wp:simplePos x="0" y="0"/>
          <wp:positionH relativeFrom="page">
            <wp:posOffset>3099829</wp:posOffset>
          </wp:positionH>
          <wp:positionV relativeFrom="page">
            <wp:posOffset>8796604</wp:posOffset>
          </wp:positionV>
          <wp:extent cx="1555964" cy="804594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964" cy="804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417CE6A3" wp14:editId="6FA8D726">
              <wp:simplePos x="0" y="0"/>
              <wp:positionH relativeFrom="page">
                <wp:posOffset>1060500</wp:posOffset>
              </wp:positionH>
              <wp:positionV relativeFrom="page">
                <wp:posOffset>8114538</wp:posOffset>
              </wp:positionV>
              <wp:extent cx="5650230" cy="558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0230" cy="55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2C823" w14:textId="77777777" w:rsidR="00D77768" w:rsidRDefault="007F3839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DISCLAIMER:</w:t>
                          </w:r>
                          <w:r>
                            <w:rPr>
                              <w:b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This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Every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Student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Succeeds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Act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(ESSA)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Listening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Session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being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recorded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for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archival</w:t>
                          </w:r>
                        </w:p>
                        <w:p w14:paraId="71D4BFF4" w14:textId="77777777" w:rsidR="00D77768" w:rsidRDefault="007F3839">
                          <w:pPr>
                            <w:spacing w:before="17" w:line="276" w:lineRule="auto"/>
                            <w:ind w:lef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purposes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by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Colorado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Department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Education.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By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attending,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you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are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consenting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your participation in the audiovisual recording of this meeting.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CE6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5pt;margin-top:638.95pt;width:444.9pt;height:44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oNlAEAABs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" filled="f" stroked="f">
              <v:textbox inset="0,0,0,0">
                <w:txbxContent>
                  <w:p w14:paraId="3B52C823" w14:textId="77777777" w:rsidR="00D77768" w:rsidRDefault="007F3839">
                    <w:pPr>
                      <w:spacing w:line="245" w:lineRule="exact"/>
                      <w:ind w:left="1" w:right="1"/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DISCLAIMER:</w:t>
                    </w:r>
                    <w:r>
                      <w:rPr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</w:rPr>
                      <w:t>This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Every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Student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Succeeds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Act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(ESSA)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Listening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Session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is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being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recorded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for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archival</w:t>
                    </w:r>
                  </w:p>
                  <w:p w14:paraId="71D4BFF4" w14:textId="77777777" w:rsidR="00D77768" w:rsidRDefault="007F3839">
                    <w:pPr>
                      <w:spacing w:before="17" w:line="276" w:lineRule="auto"/>
                      <w:ind w:left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purposes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by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Colorado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Department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Education.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By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attending,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you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are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consenting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to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your participation in the audiovisual recording of this meeting.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F07A" w14:textId="77777777" w:rsidR="007F3839" w:rsidRDefault="007F3839">
      <w:r>
        <w:separator/>
      </w:r>
    </w:p>
  </w:footnote>
  <w:footnote w:type="continuationSeparator" w:id="0">
    <w:p w14:paraId="4C7C31C1" w14:textId="77777777" w:rsidR="007F3839" w:rsidRDefault="007F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768"/>
    <w:rsid w:val="001053C4"/>
    <w:rsid w:val="007F3839"/>
    <w:rsid w:val="00D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4BD74"/>
  <w15:docId w15:val="{E40ABD1A-B6DD-4668-956F-CE6D188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285" w:right="4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Bamberry, Lynn</dc:creator>
  <cp:lastModifiedBy>Owen, Emily</cp:lastModifiedBy>
  <cp:revision>2</cp:revision>
  <dcterms:created xsi:type="dcterms:W3CDTF">2024-07-18T19:48:00Z</dcterms:created>
  <dcterms:modified xsi:type="dcterms:W3CDTF">2024-07-18T19:49:00Z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