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CC8" w:rsidRDefault="00A60949">
      <w:r>
        <w:t>ESSA Committee of Practitioners 10.26.2017</w:t>
      </w:r>
    </w:p>
    <w:p w:rsidR="00A60949" w:rsidRDefault="00A60949">
      <w:r>
        <w:t xml:space="preserve">Meeting began at 10:00 am </w:t>
      </w:r>
    </w:p>
    <w:p w:rsidR="00542FBC" w:rsidRDefault="00A60949">
      <w:r>
        <w:t>Minutes</w:t>
      </w:r>
      <w:r w:rsidR="00542FBC">
        <w:t xml:space="preserve"> motioned to be accepted by Mitzi and Lori.</w:t>
      </w:r>
    </w:p>
    <w:p w:rsidR="007E14CB" w:rsidRDefault="00542FBC">
      <w:r>
        <w:t xml:space="preserve">Bylaws were approved by </w:t>
      </w:r>
      <w:r w:rsidR="007E14CB">
        <w:t>motioned to be accepted by Clint and seconded by Joshua.</w:t>
      </w:r>
    </w:p>
    <w:p w:rsidR="007E14CB" w:rsidRDefault="007E14CB">
      <w:r w:rsidRPr="007E14CB">
        <w:rPr>
          <w:b/>
        </w:rPr>
        <w:t>Executive Director Update</w:t>
      </w:r>
      <w:r>
        <w:t xml:space="preserve">: </w:t>
      </w:r>
    </w:p>
    <w:p w:rsidR="0019718E" w:rsidRDefault="007E14CB">
      <w:r>
        <w:t>Patrick Chapman updated the committee o</w:t>
      </w:r>
      <w:r w:rsidR="0008485F">
        <w:t xml:space="preserve">n the progress of the ESSA </w:t>
      </w:r>
      <w:r w:rsidR="0019718E">
        <w:t>plan and its impact on accountability and targeted support and schoolwide support for low preforming schools.</w:t>
      </w:r>
    </w:p>
    <w:p w:rsidR="007500B4" w:rsidRDefault="00232C35">
      <w:r>
        <w:t xml:space="preserve">Jill Stacy- Data privacy analyst: Discussed data privacy town halls. There would be monthly calls that would facilitate conversations between districts. This would be a way for districts to talk to one another and share best practices. </w:t>
      </w:r>
    </w:p>
    <w:p w:rsidR="007500B4" w:rsidRDefault="007500B4">
      <w:r>
        <w:t>Lori Cooper- Think of a different title than “Data town halls</w:t>
      </w:r>
      <w:proofErr w:type="gramStart"/>
      <w:r>
        <w:t>” .</w:t>
      </w:r>
      <w:proofErr w:type="gramEnd"/>
      <w:r>
        <w:t xml:space="preserve"> Find a way to include people that do more than data work</w:t>
      </w:r>
    </w:p>
    <w:p w:rsidR="007500B4" w:rsidRDefault="007500B4">
      <w:r>
        <w:t xml:space="preserve">Laura Gorman: It would be helpful to have a variety of people on the list who are included in these meetings so that each person is involved and represented. </w:t>
      </w:r>
    </w:p>
    <w:p w:rsidR="00A60949" w:rsidRDefault="00831B77">
      <w:pPr>
        <w:rPr>
          <w:b/>
        </w:rPr>
      </w:pPr>
      <w:r w:rsidRPr="00831B77">
        <w:rPr>
          <w:b/>
        </w:rPr>
        <w:t>ESSA Public Reporting:</w:t>
      </w:r>
      <w:r w:rsidR="0019718E" w:rsidRPr="00831B77">
        <w:rPr>
          <w:b/>
        </w:rPr>
        <w:t xml:space="preserve"> </w:t>
      </w:r>
    </w:p>
    <w:p w:rsidR="00831B77" w:rsidRDefault="00831B77">
      <w:r>
        <w:t xml:space="preserve">Donna Morganstern updated the committee on the LEA report cards and changes under ESSA. </w:t>
      </w:r>
    </w:p>
    <w:p w:rsidR="00831B77" w:rsidRDefault="00831B77">
      <w:r>
        <w:t>Kristin Myers: The state is managing the foster care data</w:t>
      </w:r>
    </w:p>
    <w:p w:rsidR="0052303D" w:rsidRDefault="0052303D">
      <w:r>
        <w:t>Mary Ellen: How do we track that we have involved parents in the process?</w:t>
      </w:r>
    </w:p>
    <w:p w:rsidR="0052303D" w:rsidRDefault="0052303D">
      <w:r>
        <w:t xml:space="preserve">Donna: Keep track of meeting notes etc. as documentation. </w:t>
      </w:r>
    </w:p>
    <w:p w:rsidR="0052303D" w:rsidRDefault="0052303D">
      <w:r>
        <w:t xml:space="preserve">Mary Ellen: When we have parent meetings, we are required to show parents the link to the CDE website, and ask what would be helpful for them to have on a local level. </w:t>
      </w:r>
    </w:p>
    <w:p w:rsidR="00E724D2" w:rsidRDefault="00E724D2">
      <w:r>
        <w:t>Jessica: Is there a list of what the LEA is required to put into the LEA report card? Is there anything else that we are required to provided that isn’t already included on the LEA report card?</w:t>
      </w:r>
    </w:p>
    <w:p w:rsidR="00E724D2" w:rsidRDefault="00E724D2">
      <w:r>
        <w:t>Donna: The requirements are the same for the LEA report card and the state report card</w:t>
      </w:r>
    </w:p>
    <w:p w:rsidR="00B7059C" w:rsidRDefault="00B7059C">
      <w:r>
        <w:t>Clint: I don’t see how the teacher reporting piece fits on the LEA report card</w:t>
      </w:r>
    </w:p>
    <w:p w:rsidR="00B7059C" w:rsidRDefault="00B7059C">
      <w:r>
        <w:t>Donna: We will go back and determine if the LEA needs to report that</w:t>
      </w:r>
      <w:r w:rsidR="00E97202">
        <w:t xml:space="preserve">. All the data that </w:t>
      </w:r>
      <w:r w:rsidR="00907B9A">
        <w:t xml:space="preserve">we are requiring is the same as NCLB. ESSA is requiring that you now put out a report that is responsive to your community and the ways they need to see it. </w:t>
      </w:r>
    </w:p>
    <w:p w:rsidR="00907B9A" w:rsidRDefault="00A841A2">
      <w:r>
        <w:t xml:space="preserve">Lori: I have a feel of what my community will want, but this feels brand new. </w:t>
      </w:r>
    </w:p>
    <w:p w:rsidR="003B492C" w:rsidRDefault="003B492C">
      <w:r>
        <w:t xml:space="preserve">Donna: </w:t>
      </w:r>
      <w:proofErr w:type="gramStart"/>
      <w:r>
        <w:t>It  might</w:t>
      </w:r>
      <w:proofErr w:type="gramEnd"/>
      <w:r>
        <w:t xml:space="preserve"> feel brand new, but it is just the need to incorporate collaboration in this process. </w:t>
      </w:r>
    </w:p>
    <w:p w:rsidR="00E00EBF" w:rsidRDefault="00E00EBF">
      <w:r>
        <w:lastRenderedPageBreak/>
        <w:t>Laura: Can we highlight data that you don’t have that we have to tell a story that is important to our population?</w:t>
      </w:r>
    </w:p>
    <w:p w:rsidR="00E00EBF" w:rsidRDefault="00E00EBF">
      <w:r>
        <w:t xml:space="preserve">Donna: Absolutely! </w:t>
      </w:r>
    </w:p>
    <w:p w:rsidR="00954F56" w:rsidRDefault="00954F56">
      <w:r>
        <w:t xml:space="preserve">John </w:t>
      </w:r>
      <w:proofErr w:type="spellStart"/>
      <w:r>
        <w:t>Mckay</w:t>
      </w:r>
      <w:proofErr w:type="spellEnd"/>
      <w:r>
        <w:t xml:space="preserve">: I’ve never felt like CDE can tell our story, and I will dig into the data and what the trends look like for us. Our population already wants to know more. </w:t>
      </w:r>
    </w:p>
    <w:p w:rsidR="00954F56" w:rsidRDefault="00954F56">
      <w:r>
        <w:t xml:space="preserve">Donna: Absolutely. You just want to make sure that you put the original data in, and then explain it. </w:t>
      </w:r>
    </w:p>
    <w:p w:rsidR="00583BFB" w:rsidRDefault="00583BFB">
      <w:r>
        <w:t>Jesus: After you’ve been hearing this from us, what is your communication plan?</w:t>
      </w:r>
    </w:p>
    <w:p w:rsidR="00583BFB" w:rsidRDefault="00583BFB">
      <w:r>
        <w:t>Donna: I cannot speak to that, Nazie has that information.</w:t>
      </w:r>
    </w:p>
    <w:p w:rsidR="00583BFB" w:rsidRDefault="00583BFB">
      <w:r>
        <w:t xml:space="preserve">Roy: You should communicate this sooner than later. </w:t>
      </w:r>
    </w:p>
    <w:p w:rsidR="00913CC3" w:rsidRDefault="00913CC3">
      <w:r>
        <w:t xml:space="preserve">Mary-Ellen: I agree, and this shouldn’t be piecemealed to districts. </w:t>
      </w:r>
    </w:p>
    <w:p w:rsidR="00A3526B" w:rsidRDefault="00A3526B">
      <w:r>
        <w:t>John: I would love to see a list of what is coming and how to phase this process out.</w:t>
      </w:r>
    </w:p>
    <w:p w:rsidR="00A3526B" w:rsidRDefault="00A3526B">
      <w:r>
        <w:t xml:space="preserve">Donna: When we get any information we will communicate it to you. We will get this information to Jennifer and we will send that out to you. </w:t>
      </w:r>
    </w:p>
    <w:p w:rsidR="00CD6694" w:rsidRDefault="00CD6694">
      <w:r>
        <w:t xml:space="preserve">Lindsay: Before we go back and report this to districts, I want to go back in statute and verify what is required. Before LEAs go back and report this to districts, I want to make sure that consultation is required. As far as our basic monitoring requirements go, we just want to make sure that is communicated to districts and superintendents. </w:t>
      </w:r>
    </w:p>
    <w:p w:rsidR="00DB1628" w:rsidRDefault="00DB1628">
      <w:r>
        <w:t>Alex: We are not federally required to publish this report December 31</w:t>
      </w:r>
      <w:r w:rsidRPr="00DB1628">
        <w:rPr>
          <w:vertAlign w:val="superscript"/>
        </w:rPr>
        <w:t>st</w:t>
      </w:r>
      <w:r>
        <w:t xml:space="preserve">. In previous years we will, but this year we have some flexibility with that. </w:t>
      </w:r>
    </w:p>
    <w:p w:rsidR="005B0DE5" w:rsidRDefault="005B0DE5">
      <w:r>
        <w:t xml:space="preserve">Donna: Take some time and look at the presentation of data and provide feedback, we will be collecting this at the end of the day. </w:t>
      </w:r>
    </w:p>
    <w:p w:rsidR="004C4C7A" w:rsidRDefault="004C4C7A">
      <w:pPr>
        <w:rPr>
          <w:b/>
        </w:rPr>
      </w:pPr>
      <w:r w:rsidRPr="004C4C7A">
        <w:rPr>
          <w:b/>
        </w:rPr>
        <w:t>EASI Application:</w:t>
      </w:r>
    </w:p>
    <w:p w:rsidR="004C4C7A" w:rsidRDefault="004C4C7A">
      <w:r>
        <w:t>Laura and Anna walked the committee through the application, outline, and background.</w:t>
      </w:r>
    </w:p>
    <w:p w:rsidR="004C4C7A" w:rsidRDefault="004C4C7A">
      <w:r>
        <w:t>Laura: the application is a way to rethink how we distribute the money we keep at the state</w:t>
      </w:r>
      <w:r w:rsidR="00686D93">
        <w:t xml:space="preserve"> to districts. The application is organized through exploration, district designed, CDE offered services, and the continuation of CDE offered services. </w:t>
      </w:r>
    </w:p>
    <w:p w:rsidR="00686D93" w:rsidRDefault="003E55BE">
      <w:r>
        <w:t xml:space="preserve">Laura: We have about 9 million dollars, and we are really hoping that we can offer services to everyone that is interested. The funds are targeted at the CS and TS schools. The LEA will be applying on behalf of the schools. </w:t>
      </w:r>
      <w:r w:rsidR="00916C20">
        <w:t xml:space="preserve">This is going to be in an online application. </w:t>
      </w:r>
    </w:p>
    <w:p w:rsidR="00916C20" w:rsidRDefault="00B5432E">
      <w:r>
        <w:t xml:space="preserve">Anna: We are treating this hard copy as an application planning document. This will also be posted on the EASI website. </w:t>
      </w:r>
    </w:p>
    <w:p w:rsidR="00B5432E" w:rsidRDefault="0012559A">
      <w:r>
        <w:lastRenderedPageBreak/>
        <w:t>Laura: There is an eligibility list on the website as well</w:t>
      </w:r>
    </w:p>
    <w:p w:rsidR="0012559A" w:rsidRDefault="0012559A">
      <w:r>
        <w:t xml:space="preserve">Anna walked the committee through the online application. </w:t>
      </w:r>
    </w:p>
    <w:p w:rsidR="007D2FB0" w:rsidRDefault="00B73518">
      <w:r>
        <w:t>John: From my understanding, the application won’t let you select a route that the school is not eligible for.</w:t>
      </w:r>
    </w:p>
    <w:p w:rsidR="00B73518" w:rsidRDefault="00B73518">
      <w:r>
        <w:t>Anna: That’</w:t>
      </w:r>
      <w:r w:rsidR="00630F50">
        <w:t xml:space="preserve">s correct. </w:t>
      </w:r>
    </w:p>
    <w:p w:rsidR="00630F50" w:rsidRDefault="00923773">
      <w:r>
        <w:t>Clare: Is there anything that we need to select that shows that we are continuing the competitive grant?</w:t>
      </w:r>
    </w:p>
    <w:p w:rsidR="00923773" w:rsidRDefault="00923773">
      <w:r>
        <w:t>Laura: No, the idea is that this is for new applicants</w:t>
      </w:r>
    </w:p>
    <w:p w:rsidR="00923773" w:rsidRDefault="00923773">
      <w:r>
        <w:t>Mary-Ellen: If a turnaround high school wanted to do an exploration grant, I only have to select that route</w:t>
      </w:r>
    </w:p>
    <w:p w:rsidR="00923773" w:rsidRDefault="00923773">
      <w:r>
        <w:t xml:space="preserve">Anna: Yes, other than the school wide supports, you can only select one route. </w:t>
      </w:r>
    </w:p>
    <w:p w:rsidR="00923773" w:rsidRDefault="00431190">
      <w:r>
        <w:t>Mary-Ellen: When does the grant timeline start?</w:t>
      </w:r>
    </w:p>
    <w:p w:rsidR="00431190" w:rsidRDefault="00431190">
      <w:r>
        <w:t>Laura: It opens January 12</w:t>
      </w:r>
      <w:r w:rsidRPr="00431190">
        <w:rPr>
          <w:vertAlign w:val="superscript"/>
        </w:rPr>
        <w:t>th</w:t>
      </w:r>
      <w:r>
        <w:t xml:space="preserve">, but the timeline will depend on the type of grant that you choose. </w:t>
      </w:r>
    </w:p>
    <w:p w:rsidR="00B95A96" w:rsidRDefault="00B95A96">
      <w:pPr>
        <w:rPr>
          <w:b/>
        </w:rPr>
      </w:pPr>
      <w:r w:rsidRPr="00B95A96">
        <w:rPr>
          <w:b/>
        </w:rPr>
        <w:t xml:space="preserve">Supplement not Supplant: </w:t>
      </w:r>
    </w:p>
    <w:p w:rsidR="00B95A96" w:rsidRDefault="00D00E29">
      <w:r>
        <w:t>Colleen: We are really just here to solicit information to you. If you are not the person that is in charge of this information, please feel free to direct these notes to the person that is</w:t>
      </w:r>
    </w:p>
    <w:p w:rsidR="00D00E29" w:rsidRDefault="00E13CBE">
      <w:r>
        <w:t xml:space="preserve">Colleen and Joey updated the committee on the supplement not supplant changes under ESSA. </w:t>
      </w:r>
    </w:p>
    <w:p w:rsidR="009251BD" w:rsidRDefault="009251BD">
      <w:r>
        <w:t>Mary-Ellen: I shared this info to our stakeholders, how would you like me to share that?</w:t>
      </w:r>
    </w:p>
    <w:p w:rsidR="009251BD" w:rsidRDefault="009251BD">
      <w:r>
        <w:t>Colleen: email is fine</w:t>
      </w:r>
    </w:p>
    <w:p w:rsidR="009251BD" w:rsidRDefault="009251BD">
      <w:r>
        <w:t>Amy: This is based on projected expenditures, when will we know the true expenditures?</w:t>
      </w:r>
    </w:p>
    <w:p w:rsidR="009251BD" w:rsidRDefault="009251BD">
      <w:r>
        <w:t xml:space="preserve">Brad: That work is on us, we will provide this information next year. </w:t>
      </w:r>
    </w:p>
    <w:p w:rsidR="00272DF7" w:rsidRDefault="00272DF7">
      <w:r>
        <w:t xml:space="preserve">Brad: Our expectation is that you have these methods in place. The hardest part is making the determinations as to what rubric we use to determine that Title I status is taken into account. We aren’t trying to create any extra work, and with that in mind I want to elevate some of that fear of another thing the LEA has to respond to. The goal here is to help us draw from a group of examples of methodologies. </w:t>
      </w:r>
    </w:p>
    <w:p w:rsidR="00272DF7" w:rsidRDefault="00272DF7">
      <w:r>
        <w:t xml:space="preserve">Colleen: It’s also a good clarification that this is only required once. </w:t>
      </w:r>
    </w:p>
    <w:p w:rsidR="00F24054" w:rsidRDefault="00F24054">
      <w:r>
        <w:t xml:space="preserve">Joey: Correct, we are trying to determine where CDE fits into all of this. </w:t>
      </w:r>
    </w:p>
    <w:p w:rsidR="00E13CBE" w:rsidRDefault="009251BD">
      <w:r>
        <w:t xml:space="preserve">The committee broke into small groups to discuss the questions that will help CDE provide the guidance. </w:t>
      </w:r>
    </w:p>
    <w:p w:rsidR="00115C53" w:rsidRDefault="00D91908">
      <w:r>
        <w:t>Clint: The question is “</w:t>
      </w:r>
      <w:proofErr w:type="gramStart"/>
      <w:r>
        <w:t>do  have</w:t>
      </w:r>
      <w:proofErr w:type="gramEnd"/>
      <w:r>
        <w:t xml:space="preserve"> a formula or not?” </w:t>
      </w:r>
    </w:p>
    <w:p w:rsidR="002F36EB" w:rsidRDefault="00D91908">
      <w:r>
        <w:lastRenderedPageBreak/>
        <w:t>Joshua: You won’t find consistency across distr</w:t>
      </w:r>
      <w:r w:rsidR="002F36EB">
        <w:t xml:space="preserve">icts? Comparability is going to show the resources out to schools. </w:t>
      </w:r>
    </w:p>
    <w:p w:rsidR="0071145F" w:rsidRDefault="0071145F">
      <w:r>
        <w:t>Mary-Ellen: We are so used to thinking about how the schools are getting the same amount of money. We need to determine how we show this?</w:t>
      </w:r>
    </w:p>
    <w:p w:rsidR="0071145F" w:rsidRDefault="0071145F">
      <w:r>
        <w:t xml:space="preserve">Colleen: How do we provide guidance for you and how do you demonstrate that you are already fulfilling that compliance? </w:t>
      </w:r>
    </w:p>
    <w:p w:rsidR="00B71057" w:rsidRDefault="006F3BF8">
      <w:r>
        <w:t>Clint: How often do we need to demonstrate this methodology?</w:t>
      </w:r>
    </w:p>
    <w:p w:rsidR="006F3BF8" w:rsidRDefault="006F3BF8">
      <w:r>
        <w:t>Colleen: You only need to demonstrate it when the methodology changes</w:t>
      </w:r>
    </w:p>
    <w:p w:rsidR="006F3BF8" w:rsidRDefault="000D2788">
      <w:r>
        <w:t xml:space="preserve">Joshua: The question comes into account, what does that methodology look like? </w:t>
      </w:r>
    </w:p>
    <w:p w:rsidR="00474D06" w:rsidRDefault="00474D06">
      <w:r>
        <w:t xml:space="preserve">Colleen: We need to work through these changes and discussions before we get down to writing guidance, and perhaps we can get a few small working groups together to begin rolling out communication to the field. </w:t>
      </w:r>
    </w:p>
    <w:p w:rsidR="00321EB6" w:rsidRDefault="00321EB6">
      <w:r>
        <w:t xml:space="preserve">Mary Ellen- I appreciate the diffraction between policy and practice. </w:t>
      </w:r>
    </w:p>
    <w:p w:rsidR="00132031" w:rsidRDefault="00132031">
      <w:pPr>
        <w:rPr>
          <w:b/>
        </w:rPr>
      </w:pPr>
      <w:r w:rsidRPr="00132031">
        <w:rPr>
          <w:b/>
        </w:rPr>
        <w:t xml:space="preserve">Comparability: </w:t>
      </w:r>
    </w:p>
    <w:p w:rsidR="00132031" w:rsidRDefault="00132031">
      <w:r>
        <w:t xml:space="preserve">Comparability has not gone away, we are just trying to adjust and align our requirements with statute. </w:t>
      </w:r>
    </w:p>
    <w:p w:rsidR="00132031" w:rsidRDefault="000E0157">
      <w:r>
        <w:t xml:space="preserve">Clint: I would just request that we would have a feedback/ comparability tool that we can use. </w:t>
      </w:r>
    </w:p>
    <w:p w:rsidR="00884833" w:rsidRDefault="00884833">
      <w:r>
        <w:t xml:space="preserve">Amy: Will there be a process and just submit the data earlier than May? </w:t>
      </w:r>
    </w:p>
    <w:p w:rsidR="00884833" w:rsidRDefault="00884833">
      <w:r>
        <w:t xml:space="preserve">Colleen: That is fine to submit when they are prepared. </w:t>
      </w:r>
    </w:p>
    <w:p w:rsidR="00884833" w:rsidRDefault="00C17AFF">
      <w:r>
        <w:t xml:space="preserve">Maintenance of Effort: </w:t>
      </w:r>
    </w:p>
    <w:p w:rsidR="00C17AFF" w:rsidRDefault="00C17AFF">
      <w:r>
        <w:t xml:space="preserve">Colleen went over the changes/updates in the maintenance of effort under ESSA. </w:t>
      </w:r>
    </w:p>
    <w:p w:rsidR="006A72AA" w:rsidRPr="006A72AA" w:rsidRDefault="006A72AA">
      <w:pPr>
        <w:rPr>
          <w:b/>
        </w:rPr>
      </w:pPr>
      <w:r w:rsidRPr="006A72AA">
        <w:rPr>
          <w:b/>
        </w:rPr>
        <w:t xml:space="preserve">Monitoring: </w:t>
      </w:r>
    </w:p>
    <w:p w:rsidR="0071145F" w:rsidRDefault="006A72AA">
      <w:r>
        <w:t xml:space="preserve">Lindsay led the discussion in monitoring requirements. </w:t>
      </w:r>
    </w:p>
    <w:p w:rsidR="00080325" w:rsidRDefault="00080325">
      <w:r>
        <w:t xml:space="preserve">Lori: I love the rubric. Thank you so much. Maybe don’t have all the boxes, allow people to select what is applicable to you. </w:t>
      </w:r>
    </w:p>
    <w:p w:rsidR="00CD3ADC" w:rsidRDefault="0066131D">
      <w:r>
        <w:t>Lindsay: We will work on updating some of the one pagers</w:t>
      </w:r>
      <w:r w:rsidR="00CD3ADC">
        <w:t>. Would you like CDE to prioritize say 10 different indicators? Or look at different set of indicators based on TS and CS schools?</w:t>
      </w:r>
    </w:p>
    <w:p w:rsidR="00657BA3" w:rsidRDefault="00657BA3">
      <w:r>
        <w:t xml:space="preserve">Clare: I like the idea of looking at the same requirements for everyone </w:t>
      </w:r>
    </w:p>
    <w:p w:rsidR="00A97B7B" w:rsidRDefault="00245EF9">
      <w:r>
        <w:t xml:space="preserve">Mary Ellen: Migrant does it really well, and maybe as you roll this out it will start out very general, and as the years go by it will get narrower. </w:t>
      </w:r>
    </w:p>
    <w:p w:rsidR="00D80001" w:rsidRDefault="00567413">
      <w:r>
        <w:lastRenderedPageBreak/>
        <w:t>Jennifer: We can make sure that some of the</w:t>
      </w:r>
      <w:r w:rsidR="00D80001">
        <w:t xml:space="preserve"> surveys that we send out align with this</w:t>
      </w:r>
    </w:p>
    <w:p w:rsidR="00531232" w:rsidRDefault="00531232">
      <w:r>
        <w:t>Lindsay: Do you like the three tiers, and would you like to stick to that? Or should we just go to you get monitored or you don’t based on similar criteria?</w:t>
      </w:r>
    </w:p>
    <w:p w:rsidR="00531232" w:rsidRDefault="00531232">
      <w:r>
        <w:t xml:space="preserve">Jesus: What’s your capacity to do this? </w:t>
      </w:r>
    </w:p>
    <w:p w:rsidR="0066131D" w:rsidRDefault="00531232">
      <w:r>
        <w:t xml:space="preserve">Lindsay: It would be about 12 meetings a year. </w:t>
      </w:r>
      <w:r w:rsidR="00CD3ADC">
        <w:t xml:space="preserve"> </w:t>
      </w:r>
    </w:p>
    <w:p w:rsidR="00531232" w:rsidRDefault="00531232">
      <w:r>
        <w:t>Amy: When would this take place?</w:t>
      </w:r>
    </w:p>
    <w:p w:rsidR="00531232" w:rsidRDefault="00531232">
      <w:r>
        <w:t xml:space="preserve">Lindsay: Between February through March. Given our short timeline it will probably extend to April. The </w:t>
      </w:r>
      <w:proofErr w:type="spellStart"/>
      <w:r>
        <w:t>on site</w:t>
      </w:r>
      <w:proofErr w:type="spellEnd"/>
      <w:r>
        <w:t xml:space="preserve"> would be in April and May. Moving forward, I think these meeting could happen at any time in the year depending on what is best for districts. </w:t>
      </w:r>
    </w:p>
    <w:p w:rsidR="00D51768" w:rsidRDefault="00D51768">
      <w:r>
        <w:t>Amy: When would you notify a district?</w:t>
      </w:r>
    </w:p>
    <w:p w:rsidR="00D51768" w:rsidRDefault="00D51768">
      <w:r>
        <w:t xml:space="preserve">Lindsay: Once we determine the districts, we could publish a calendar. It would be as soon as possible. </w:t>
      </w:r>
      <w:r w:rsidR="00CB6FB3">
        <w:t xml:space="preserve">Moving forward it would hopefully be before the school year. </w:t>
      </w:r>
    </w:p>
    <w:p w:rsidR="00127332" w:rsidRDefault="00AD2DF8">
      <w:r>
        <w:t xml:space="preserve">Lindsay: The first </w:t>
      </w:r>
      <w:r w:rsidR="00127332">
        <w:t xml:space="preserve">set of three years, we will use the list of CS and TS schools. </w:t>
      </w:r>
    </w:p>
    <w:p w:rsidR="00127332" w:rsidRDefault="00127332">
      <w:r>
        <w:t>Clare: If you have the three tiered options, would you select a certain number of tier two and three?</w:t>
      </w:r>
    </w:p>
    <w:p w:rsidR="00127332" w:rsidRDefault="00127332">
      <w:r>
        <w:t xml:space="preserve">Clint: What are we doing to be preventative? </w:t>
      </w:r>
    </w:p>
    <w:p w:rsidR="00217124" w:rsidRDefault="00217124">
      <w:r>
        <w:t xml:space="preserve">Lindsay: Would you recommend that e tier two could be more supportive and determining how to intervene before they fall into the tier three. </w:t>
      </w:r>
      <w:r w:rsidR="00AD2DF8">
        <w:t xml:space="preserve">If we keep the three tiers, who do you put in each tier, and what would be the best support? </w:t>
      </w:r>
    </w:p>
    <w:p w:rsidR="008436AF" w:rsidRDefault="008436AF">
      <w:r>
        <w:t xml:space="preserve">Jennifer: What I’m hearing is a hybrid of the two, and making sure it’s tiered, and give the thoughtful more preventative supports to those that are starting to flag. </w:t>
      </w:r>
      <w:r w:rsidR="00A0468E">
        <w:t>Would you prefer we would have a calendar for the next three years, or be flexible in our planning?</w:t>
      </w:r>
    </w:p>
    <w:p w:rsidR="00A0468E" w:rsidRDefault="00A0468E">
      <w:r>
        <w:t xml:space="preserve">Clare: I would rather it </w:t>
      </w:r>
      <w:r w:rsidR="00B93E2E">
        <w:t>is</w:t>
      </w:r>
      <w:r>
        <w:t xml:space="preserve"> more relevant</w:t>
      </w:r>
    </w:p>
    <w:p w:rsidR="00A0468E" w:rsidRDefault="00B93E2E">
      <w:r>
        <w:t>DeLilah: We can post the monitoring criteria</w:t>
      </w:r>
    </w:p>
    <w:p w:rsidR="00C4352F" w:rsidRDefault="005A331C">
      <w:r>
        <w:t xml:space="preserve">Lindsay: We will work on identifying the monitoring criteria. </w:t>
      </w:r>
    </w:p>
    <w:p w:rsidR="009251BD" w:rsidRPr="00B95A96" w:rsidRDefault="0030777B">
      <w:r>
        <w:t xml:space="preserve">Meeting was adjourned at 3:00 </w:t>
      </w:r>
      <w:bookmarkStart w:id="0" w:name="_GoBack"/>
      <w:bookmarkEnd w:id="0"/>
    </w:p>
    <w:sectPr w:rsidR="009251BD" w:rsidRPr="00B95A96" w:rsidSect="000243F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49"/>
    <w:rsid w:val="000243F2"/>
    <w:rsid w:val="0006088F"/>
    <w:rsid w:val="00080325"/>
    <w:rsid w:val="0008485F"/>
    <w:rsid w:val="000D2788"/>
    <w:rsid w:val="000E0157"/>
    <w:rsid w:val="00115C53"/>
    <w:rsid w:val="0012559A"/>
    <w:rsid w:val="00127332"/>
    <w:rsid w:val="00132031"/>
    <w:rsid w:val="0019718E"/>
    <w:rsid w:val="00217124"/>
    <w:rsid w:val="00232C35"/>
    <w:rsid w:val="00245EF9"/>
    <w:rsid w:val="00272DF7"/>
    <w:rsid w:val="002F36EB"/>
    <w:rsid w:val="0030777B"/>
    <w:rsid w:val="00321EB6"/>
    <w:rsid w:val="00341235"/>
    <w:rsid w:val="003B492C"/>
    <w:rsid w:val="003E55BE"/>
    <w:rsid w:val="00431190"/>
    <w:rsid w:val="00474D06"/>
    <w:rsid w:val="004C4C7A"/>
    <w:rsid w:val="0050139E"/>
    <w:rsid w:val="00510CC8"/>
    <w:rsid w:val="0052303D"/>
    <w:rsid w:val="00531232"/>
    <w:rsid w:val="00542FBC"/>
    <w:rsid w:val="00567413"/>
    <w:rsid w:val="00583BFB"/>
    <w:rsid w:val="005A331C"/>
    <w:rsid w:val="005B0DE5"/>
    <w:rsid w:val="00630F50"/>
    <w:rsid w:val="00657BA3"/>
    <w:rsid w:val="0066131D"/>
    <w:rsid w:val="00686D93"/>
    <w:rsid w:val="006A72AA"/>
    <w:rsid w:val="006F3BF8"/>
    <w:rsid w:val="0071145F"/>
    <w:rsid w:val="007500B4"/>
    <w:rsid w:val="007D2FB0"/>
    <w:rsid w:val="007E14CB"/>
    <w:rsid w:val="00831B77"/>
    <w:rsid w:val="008436AF"/>
    <w:rsid w:val="00884833"/>
    <w:rsid w:val="00907B9A"/>
    <w:rsid w:val="00913CC3"/>
    <w:rsid w:val="00916C20"/>
    <w:rsid w:val="00923773"/>
    <w:rsid w:val="009251BD"/>
    <w:rsid w:val="00954F56"/>
    <w:rsid w:val="00A0468E"/>
    <w:rsid w:val="00A3526B"/>
    <w:rsid w:val="00A60949"/>
    <w:rsid w:val="00A841A2"/>
    <w:rsid w:val="00A97B7B"/>
    <w:rsid w:val="00AD2DF8"/>
    <w:rsid w:val="00B1416F"/>
    <w:rsid w:val="00B5432E"/>
    <w:rsid w:val="00B7059C"/>
    <w:rsid w:val="00B71057"/>
    <w:rsid w:val="00B73518"/>
    <w:rsid w:val="00B93E2E"/>
    <w:rsid w:val="00B95A96"/>
    <w:rsid w:val="00C17AFF"/>
    <w:rsid w:val="00C4352F"/>
    <w:rsid w:val="00CB6FB3"/>
    <w:rsid w:val="00CD3ADC"/>
    <w:rsid w:val="00CD6694"/>
    <w:rsid w:val="00D00E29"/>
    <w:rsid w:val="00D51768"/>
    <w:rsid w:val="00D80001"/>
    <w:rsid w:val="00D91908"/>
    <w:rsid w:val="00DB1628"/>
    <w:rsid w:val="00E00EBF"/>
    <w:rsid w:val="00E13CBE"/>
    <w:rsid w:val="00E51AFE"/>
    <w:rsid w:val="00E724D2"/>
    <w:rsid w:val="00E97202"/>
    <w:rsid w:val="00EC7816"/>
    <w:rsid w:val="00F2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583A2-C83B-4B41-A32C-347F9FCD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Schaefer, Shelby</dc:creator>
  <cp:lastModifiedBy>Brooks, Colleen</cp:lastModifiedBy>
  <cp:revision>4</cp:revision>
  <cp:lastPrinted>2018-02-22T14:32:00Z</cp:lastPrinted>
  <dcterms:created xsi:type="dcterms:W3CDTF">2017-11-09T20:30:00Z</dcterms:created>
  <dcterms:modified xsi:type="dcterms:W3CDTF">2018-02-22T15:23:00Z</dcterms:modified>
</cp:coreProperties>
</file>