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9800" w:type="dxa"/>
        <w:tblInd w:w="-95" w:type="dxa"/>
        <w:tblLayout w:type="fixed"/>
        <w:tblLook w:val="04A0" w:firstRow="1" w:lastRow="0" w:firstColumn="1" w:lastColumn="0" w:noHBand="0" w:noVBand="1"/>
      </w:tblPr>
      <w:tblGrid>
        <w:gridCol w:w="1660"/>
        <w:gridCol w:w="1850"/>
        <w:gridCol w:w="2250"/>
        <w:gridCol w:w="3780"/>
        <w:gridCol w:w="1530"/>
        <w:gridCol w:w="540"/>
        <w:gridCol w:w="540"/>
        <w:gridCol w:w="540"/>
        <w:gridCol w:w="540"/>
        <w:gridCol w:w="540"/>
        <w:gridCol w:w="4230"/>
        <w:gridCol w:w="1800"/>
      </w:tblGrid>
      <w:tr w:rsidR="00804B06" w:rsidRPr="004E7277" w14:paraId="79208D2C" w14:textId="77777777" w:rsidTr="00240638">
        <w:trPr>
          <w:cantSplit/>
          <w:trHeight w:val="2159"/>
        </w:trPr>
        <w:tc>
          <w:tcPr>
            <w:tcW w:w="19800" w:type="dxa"/>
            <w:gridSpan w:val="12"/>
            <w:shd w:val="clear" w:color="auto" w:fill="404040" w:themeFill="text1" w:themeFillTint="BF"/>
          </w:tcPr>
          <w:p w14:paraId="7E9A1B91" w14:textId="42421A64" w:rsidR="00804B06" w:rsidRPr="00FE036E" w:rsidRDefault="000A0AF3" w:rsidP="0066620C">
            <w:pPr>
              <w:ind w:left="113" w:right="113"/>
              <w:jc w:val="center"/>
              <w:rPr>
                <w:rFonts w:ascii="Times New Roman" w:hAnsi="Times New Roman" w:cs="Times New Roman"/>
                <w:b/>
                <w:color w:val="000000" w:themeColor="text1"/>
                <w:szCs w:val="20"/>
              </w:rPr>
            </w:pPr>
            <w:r w:rsidRPr="00804B06">
              <w:rPr>
                <w:rFonts w:ascii="Times New Roman" w:hAnsi="Times New Roman" w:cs="Times New Roman"/>
                <w:b/>
                <w:noProof/>
                <w:color w:val="000000" w:themeColor="text1"/>
                <w:szCs w:val="20"/>
              </w:rPr>
              <mc:AlternateContent>
                <mc:Choice Requires="wps">
                  <w:drawing>
                    <wp:anchor distT="45720" distB="45720" distL="114300" distR="114300" simplePos="0" relativeHeight="251704320" behindDoc="0" locked="0" layoutInCell="1" allowOverlap="1" wp14:anchorId="4B79B07C" wp14:editId="4C649C1F">
                      <wp:simplePos x="0" y="0"/>
                      <wp:positionH relativeFrom="column">
                        <wp:posOffset>8987790</wp:posOffset>
                      </wp:positionH>
                      <wp:positionV relativeFrom="paragraph">
                        <wp:posOffset>14605</wp:posOffset>
                      </wp:positionV>
                      <wp:extent cx="2209800" cy="1285875"/>
                      <wp:effectExtent l="0" t="0" r="0"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285875"/>
                              </a:xfrm>
                              <a:prstGeom prst="rect">
                                <a:avLst/>
                              </a:prstGeom>
                              <a:solidFill>
                                <a:schemeClr val="tx1">
                                  <a:lumMod val="75000"/>
                                  <a:lumOff val="25000"/>
                                </a:schemeClr>
                              </a:solidFill>
                              <a:ln w="9525">
                                <a:noFill/>
                                <a:miter lim="800000"/>
                                <a:headEnd/>
                                <a:tailEnd/>
                              </a:ln>
                            </wps:spPr>
                            <wps:txbx>
                              <w:txbxContent>
                                <w:p w14:paraId="5546AD7A" w14:textId="08B19ADA" w:rsidR="00764F2C" w:rsidRPr="000A0AF3" w:rsidRDefault="00764F2C">
                                  <w:pPr>
                                    <w:rPr>
                                      <w:color w:val="FFFFFF" w:themeColor="background1"/>
                                      <w:sz w:val="24"/>
                                      <w:szCs w:val="24"/>
                                    </w:rPr>
                                  </w:pPr>
                                  <w:r w:rsidRPr="000A0AF3">
                                    <w:rPr>
                                      <w:b/>
                                      <w:i/>
                                      <w:color w:val="FFFFFF" w:themeColor="background1"/>
                                      <w:sz w:val="24"/>
                                      <w:szCs w:val="24"/>
                                    </w:rPr>
                                    <w:t>Step 2: If seeking to start or implement a practice</w:t>
                                  </w:r>
                                  <w:r w:rsidRPr="000A0AF3">
                                    <w:rPr>
                                      <w:b/>
                                      <w:bCs/>
                                      <w:i/>
                                      <w:iCs/>
                                      <w:color w:val="FFFFFF" w:themeColor="background1"/>
                                      <w:sz w:val="24"/>
                                      <w:szCs w:val="24"/>
                                    </w:rPr>
                                    <w:t xml:space="preserve"> with increased fidelity, use these resources to learn more</w:t>
                                  </w:r>
                                  <w:r w:rsidRPr="000A0AF3">
                                    <w:rPr>
                                      <w:color w:val="FFFFFF" w:themeColor="background1"/>
                                      <w:sz w:val="24"/>
                                      <w:szCs w:val="24"/>
                                    </w:rPr>
                                    <w:t>. Consider ways to cover expenses by braiding funds.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79B07C" id="_x0000_t202" coordsize="21600,21600" o:spt="202" path="m,l,21600r21600,l21600,xe">
                      <v:stroke joinstyle="miter"/>
                      <v:path gradientshapeok="t" o:connecttype="rect"/>
                    </v:shapetype>
                    <v:shape id="Text Box 2" o:spid="_x0000_s1026" type="#_x0000_t202" style="position:absolute;left:0;text-align:left;margin-left:707.7pt;margin-top:1.15pt;width:174pt;height:101.2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" fillcolor="#404040 [2429]" stroked="f">
                      <v:textbox>
                        <w:txbxContent>
                          <w:p w14:paraId="5546AD7A" w14:textId="08B19ADA" w:rsidR="00764F2C" w:rsidRPr="000A0AF3" w:rsidRDefault="00764F2C">
                            <w:pPr>
                              <w:rPr>
                                <w:color w:val="FFFFFF" w:themeColor="background1"/>
                                <w:sz w:val="24"/>
                                <w:szCs w:val="24"/>
                              </w:rPr>
                            </w:pPr>
                            <w:r w:rsidRPr="000A0AF3">
                              <w:rPr>
                                <w:b/>
                                <w:i/>
                                <w:color w:val="FFFFFF" w:themeColor="background1"/>
                                <w:sz w:val="24"/>
                                <w:szCs w:val="24"/>
                              </w:rPr>
                              <w:t>Step 2: If seeking to start or implement a practice</w:t>
                            </w:r>
                            <w:r w:rsidRPr="000A0AF3">
                              <w:rPr>
                                <w:b/>
                                <w:bCs/>
                                <w:i/>
                                <w:iCs/>
                                <w:color w:val="FFFFFF" w:themeColor="background1"/>
                                <w:sz w:val="24"/>
                                <w:szCs w:val="24"/>
                              </w:rPr>
                              <w:t xml:space="preserve"> with increased fidelity, use these resources to learn more</w:t>
                            </w:r>
                            <w:r w:rsidRPr="000A0AF3">
                              <w:rPr>
                                <w:color w:val="FFFFFF" w:themeColor="background1"/>
                                <w:sz w:val="24"/>
                                <w:szCs w:val="24"/>
                              </w:rPr>
                              <w:t>. Consider ways to cover expenses by braiding funds.</w:t>
                            </w:r>
                          </w:p>
                        </w:txbxContent>
                      </v:textbox>
                      <w10:wrap type="square"/>
                    </v:shape>
                  </w:pict>
                </mc:Fallback>
              </mc:AlternateContent>
            </w:r>
            <w:r w:rsidR="007C2179">
              <w:rPr>
                <w:rFonts w:ascii="Times New Roman" w:hAnsi="Times New Roman" w:cs="Times New Roman"/>
                <w:b/>
                <w:noProof/>
                <w:color w:val="000000" w:themeColor="text1"/>
                <w:szCs w:val="20"/>
              </w:rPr>
              <mc:AlternateContent>
                <mc:Choice Requires="wps">
                  <w:drawing>
                    <wp:anchor distT="0" distB="0" distL="114300" distR="114300" simplePos="0" relativeHeight="251706368" behindDoc="0" locked="0" layoutInCell="1" allowOverlap="1" wp14:anchorId="188A0137" wp14:editId="5EDF977F">
                      <wp:simplePos x="0" y="0"/>
                      <wp:positionH relativeFrom="column">
                        <wp:posOffset>10904484</wp:posOffset>
                      </wp:positionH>
                      <wp:positionV relativeFrom="paragraph">
                        <wp:posOffset>327336</wp:posOffset>
                      </wp:positionV>
                      <wp:extent cx="826135" cy="833755"/>
                      <wp:effectExtent l="0" t="3810" r="8255" b="8255"/>
                      <wp:wrapNone/>
                      <wp:docPr id="4" name="Bent Arrow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826135" cy="833755"/>
                              </a:xfrm>
                              <a:prstGeom prst="bentArrow">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DE3CC" id="Bent Arrow 4" o:spid="_x0000_s1026" style="position:absolute;margin-left:858.6pt;margin-top:25.75pt;width:65.05pt;height:65.65pt;rotation:9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26135,833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" path="m,833755l,464701c,265087,161820,103267,361434,103267r258167,l619601,,826135,206534,619601,413068r,-103267l361434,309801v-85549,,-154900,69351,-154900,154900l206534,833755,,833755xe" fillcolor="#ededed [662]" stroked="f" strokeweight="1pt">
                      <v:stroke joinstyle="miter"/>
                      <v:path arrowok="t" o:connecttype="custom" o:connectlocs="0,833755;0,464701;361434,103267;619601,103267;619601,0;826135,206534;619601,413068;619601,309801;361434,309801;206534,464701;206534,833755;0,833755" o:connectangles="0,0,0,0,0,0,0,0,0,0,0,0"/>
                    </v:shape>
                  </w:pict>
                </mc:Fallback>
              </mc:AlternateContent>
            </w:r>
            <w:r w:rsidR="0069753E" w:rsidRPr="00FE036E">
              <w:rPr>
                <w:rFonts w:ascii="Times New Roman" w:hAnsi="Times New Roman" w:cs="Times New Roman"/>
                <w:b/>
                <w:noProof/>
                <w:color w:val="000000" w:themeColor="text1"/>
                <w:szCs w:val="20"/>
              </w:rPr>
              <mc:AlternateContent>
                <mc:Choice Requires="wps">
                  <w:drawing>
                    <wp:anchor distT="45720" distB="45720" distL="114300" distR="114300" simplePos="0" relativeHeight="251695104" behindDoc="0" locked="0" layoutInCell="1" allowOverlap="1" wp14:anchorId="3BC38094" wp14:editId="513C971B">
                      <wp:simplePos x="0" y="0"/>
                      <wp:positionH relativeFrom="column">
                        <wp:posOffset>547197</wp:posOffset>
                      </wp:positionH>
                      <wp:positionV relativeFrom="paragraph">
                        <wp:posOffset>230</wp:posOffset>
                      </wp:positionV>
                      <wp:extent cx="6804660" cy="1404620"/>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4660" cy="1404620"/>
                              </a:xfrm>
                              <a:prstGeom prst="rect">
                                <a:avLst/>
                              </a:prstGeom>
                              <a:solidFill>
                                <a:schemeClr val="tx1">
                                  <a:lumMod val="75000"/>
                                  <a:lumOff val="25000"/>
                                </a:schemeClr>
                              </a:solidFill>
                              <a:ln w="9525">
                                <a:noFill/>
                                <a:miter lim="800000"/>
                                <a:headEnd/>
                                <a:tailEnd/>
                              </a:ln>
                            </wps:spPr>
                            <wps:txbx>
                              <w:txbxContent>
                                <w:p w14:paraId="49F48CC0" w14:textId="482592BB" w:rsidR="00764F2C" w:rsidRPr="00804B06" w:rsidRDefault="00764F2C" w:rsidP="004E7277">
                                  <w:pPr>
                                    <w:shd w:val="clear" w:color="auto" w:fill="404040" w:themeFill="text1" w:themeFillTint="BF"/>
                                    <w:spacing w:after="0"/>
                                    <w:ind w:firstLine="360"/>
                                    <w:rPr>
                                      <w:b/>
                                      <w:i/>
                                      <w:color w:val="FFFFFF" w:themeColor="background1"/>
                                      <w:sz w:val="24"/>
                                    </w:rPr>
                                  </w:pPr>
                                  <w:r>
                                    <w:rPr>
                                      <w:b/>
                                      <w:i/>
                                      <w:color w:val="FFFFFF" w:themeColor="background1"/>
                                      <w:sz w:val="24"/>
                                    </w:rPr>
                                    <w:t xml:space="preserve">Step 1: </w:t>
                                  </w:r>
                                  <w:r w:rsidRPr="00804B06">
                                    <w:rPr>
                                      <w:b/>
                                      <w:i/>
                                      <w:color w:val="FFFFFF" w:themeColor="background1"/>
                                      <w:sz w:val="24"/>
                                    </w:rPr>
                                    <w:t>Consider</w:t>
                                  </w:r>
                                  <w:r>
                                    <w:rPr>
                                      <w:b/>
                                      <w:i/>
                                      <w:color w:val="FFFFFF" w:themeColor="background1"/>
                                      <w:sz w:val="24"/>
                                    </w:rPr>
                                    <w:t xml:space="preserve"> the practice and your context. S</w:t>
                                  </w:r>
                                  <w:r w:rsidRPr="00804B06">
                                    <w:rPr>
                                      <w:b/>
                                      <w:i/>
                                      <w:color w:val="FFFFFF" w:themeColor="background1"/>
                                      <w:sz w:val="24"/>
                                    </w:rPr>
                                    <w:t>elect</w:t>
                                  </w:r>
                                  <w:r>
                                    <w:rPr>
                                      <w:b/>
                                      <w:i/>
                                      <w:color w:val="FFFFFF" w:themeColor="background1"/>
                                      <w:sz w:val="24"/>
                                    </w:rPr>
                                    <w:t xml:space="preserve"> the box that reflects your self-assessment</w:t>
                                  </w:r>
                                  <w:r w:rsidRPr="00804B06">
                                    <w:rPr>
                                      <w:b/>
                                      <w:i/>
                                      <w:color w:val="FFFFFF" w:themeColor="background1"/>
                                      <w:sz w:val="24"/>
                                    </w:rPr>
                                    <w:t>:</w:t>
                                  </w:r>
                                </w:p>
                                <w:p w14:paraId="45C88E79" w14:textId="0BE54963" w:rsidR="00764F2C" w:rsidRPr="00804B06" w:rsidRDefault="00764F2C" w:rsidP="00843D91">
                                  <w:pPr>
                                    <w:pStyle w:val="ListParagraph"/>
                                    <w:numPr>
                                      <w:ilvl w:val="0"/>
                                      <w:numId w:val="4"/>
                                    </w:numPr>
                                    <w:shd w:val="clear" w:color="auto" w:fill="404040" w:themeFill="text1" w:themeFillTint="BF"/>
                                    <w:rPr>
                                      <w:color w:val="FFFFFF" w:themeColor="background1"/>
                                      <w:sz w:val="24"/>
                                    </w:rPr>
                                  </w:pPr>
                                  <w:r w:rsidRPr="00804B06">
                                    <w:rPr>
                                      <w:b/>
                                      <w:color w:val="FFFFFF" w:themeColor="background1"/>
                                      <w:sz w:val="24"/>
                                    </w:rPr>
                                    <w:t>Not Started</w:t>
                                  </w:r>
                                  <w:r w:rsidRPr="00804B06">
                                    <w:rPr>
                                      <w:color w:val="FFFFFF" w:themeColor="background1"/>
                                      <w:sz w:val="24"/>
                                    </w:rPr>
                                    <w:t>: You may consider this practice in the future</w:t>
                                  </w:r>
                                  <w:r>
                                    <w:rPr>
                                      <w:color w:val="FFFFFF" w:themeColor="background1"/>
                                      <w:sz w:val="24"/>
                                    </w:rPr>
                                    <w:t xml:space="preserve"> </w:t>
                                  </w:r>
                                  <w:r w:rsidRPr="00804B06">
                                    <w:rPr>
                                      <w:color w:val="FFFFFF" w:themeColor="background1"/>
                                      <w:sz w:val="24"/>
                                    </w:rPr>
                                    <w:t>but have not pursued it yet.</w:t>
                                  </w:r>
                                </w:p>
                                <w:p w14:paraId="3A0E80F0" w14:textId="2244C039" w:rsidR="00764F2C" w:rsidRPr="00804B06" w:rsidRDefault="00764F2C" w:rsidP="00843D91">
                                  <w:pPr>
                                    <w:pStyle w:val="ListParagraph"/>
                                    <w:numPr>
                                      <w:ilvl w:val="0"/>
                                      <w:numId w:val="4"/>
                                    </w:numPr>
                                    <w:shd w:val="clear" w:color="auto" w:fill="404040" w:themeFill="text1" w:themeFillTint="BF"/>
                                    <w:rPr>
                                      <w:color w:val="FFFFFF" w:themeColor="background1"/>
                                      <w:sz w:val="24"/>
                                    </w:rPr>
                                  </w:pPr>
                                  <w:r w:rsidRPr="00804B06">
                                    <w:rPr>
                                      <w:b/>
                                      <w:color w:val="FFFFFF" w:themeColor="background1"/>
                                      <w:sz w:val="24"/>
                                    </w:rPr>
                                    <w:t>Emerging:</w:t>
                                  </w:r>
                                  <w:r w:rsidRPr="00804B06">
                                    <w:rPr>
                                      <w:color w:val="FFFFFF" w:themeColor="background1"/>
                                      <w:sz w:val="24"/>
                                    </w:rPr>
                                    <w:t xml:space="preserve"> You are pursuing this practice and are in the planning stages.</w:t>
                                  </w:r>
                                </w:p>
                                <w:p w14:paraId="59754DE1" w14:textId="763D0FDC" w:rsidR="00764F2C" w:rsidRPr="00804B06" w:rsidRDefault="00764F2C" w:rsidP="00843D91">
                                  <w:pPr>
                                    <w:pStyle w:val="ListParagraph"/>
                                    <w:numPr>
                                      <w:ilvl w:val="0"/>
                                      <w:numId w:val="4"/>
                                    </w:numPr>
                                    <w:shd w:val="clear" w:color="auto" w:fill="404040" w:themeFill="text1" w:themeFillTint="BF"/>
                                    <w:rPr>
                                      <w:color w:val="FFFFFF" w:themeColor="background1"/>
                                      <w:sz w:val="24"/>
                                    </w:rPr>
                                  </w:pPr>
                                  <w:r w:rsidRPr="00804B06">
                                    <w:rPr>
                                      <w:b/>
                                      <w:color w:val="FFFFFF" w:themeColor="background1"/>
                                      <w:sz w:val="24"/>
                                    </w:rPr>
                                    <w:t>Implementing:</w:t>
                                  </w:r>
                                  <w:r w:rsidRPr="00804B06">
                                    <w:rPr>
                                      <w:color w:val="FFFFFF" w:themeColor="background1"/>
                                      <w:sz w:val="24"/>
                                    </w:rPr>
                                    <w:t xml:space="preserve"> You are implementing this practice and have achieved some desired outcomes.</w:t>
                                  </w:r>
                                </w:p>
                                <w:p w14:paraId="043990A7" w14:textId="1F967445" w:rsidR="00764F2C" w:rsidRPr="00804B06" w:rsidRDefault="00764F2C" w:rsidP="00843D91">
                                  <w:pPr>
                                    <w:pStyle w:val="ListParagraph"/>
                                    <w:numPr>
                                      <w:ilvl w:val="0"/>
                                      <w:numId w:val="4"/>
                                    </w:numPr>
                                    <w:shd w:val="clear" w:color="auto" w:fill="404040" w:themeFill="text1" w:themeFillTint="BF"/>
                                    <w:rPr>
                                      <w:color w:val="FFFFFF" w:themeColor="background1"/>
                                      <w:sz w:val="24"/>
                                    </w:rPr>
                                  </w:pPr>
                                  <w:r w:rsidRPr="00804B06">
                                    <w:rPr>
                                      <w:b/>
                                      <w:color w:val="FFFFFF" w:themeColor="background1"/>
                                      <w:sz w:val="24"/>
                                    </w:rPr>
                                    <w:t xml:space="preserve">Optimizing: </w:t>
                                  </w:r>
                                  <w:r w:rsidRPr="00804B06">
                                    <w:rPr>
                                      <w:color w:val="FFFFFF" w:themeColor="background1"/>
                                      <w:sz w:val="24"/>
                                    </w:rPr>
                                    <w:t>You are implementing this practice and calibrating to achieve ambitious outcomes.</w:t>
                                  </w:r>
                                </w:p>
                                <w:p w14:paraId="2F6EF6F7" w14:textId="77777777" w:rsidR="00764F2C" w:rsidRPr="00804B06" w:rsidRDefault="00764F2C" w:rsidP="00843D91">
                                  <w:pPr>
                                    <w:pStyle w:val="ListParagraph"/>
                                    <w:numPr>
                                      <w:ilvl w:val="0"/>
                                      <w:numId w:val="4"/>
                                    </w:numPr>
                                    <w:shd w:val="clear" w:color="auto" w:fill="404040" w:themeFill="text1" w:themeFillTint="BF"/>
                                    <w:rPr>
                                      <w:color w:val="FFFFFF" w:themeColor="background1"/>
                                      <w:sz w:val="24"/>
                                    </w:rPr>
                                  </w:pPr>
                                  <w:r w:rsidRPr="00804B06">
                                    <w:rPr>
                                      <w:b/>
                                      <w:color w:val="FFFFFF" w:themeColor="background1"/>
                                      <w:sz w:val="24"/>
                                    </w:rPr>
                                    <w:t>Not applicable:</w:t>
                                  </w:r>
                                  <w:r w:rsidRPr="00804B06">
                                    <w:rPr>
                                      <w:color w:val="FFFFFF" w:themeColor="background1"/>
                                      <w:sz w:val="24"/>
                                    </w:rPr>
                                    <w:t xml:space="preserve"> This strategy does not fit well with your context; it is not helpful.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BC38094" id="_x0000_s1027" type="#_x0000_t202" style="position:absolute;left:0;text-align:left;margin-left:43.1pt;margin-top:0;width:535.8pt;height:110.6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" fillcolor="#404040 [2429]" stroked="f">
                      <v:textbox style="mso-fit-shape-to-text:t">
                        <w:txbxContent>
                          <w:p w14:paraId="49F48CC0" w14:textId="482592BB" w:rsidR="00764F2C" w:rsidRPr="00804B06" w:rsidRDefault="00764F2C" w:rsidP="004E7277">
                            <w:pPr>
                              <w:shd w:val="clear" w:color="auto" w:fill="404040" w:themeFill="text1" w:themeFillTint="BF"/>
                              <w:spacing w:after="0"/>
                              <w:ind w:firstLine="360"/>
                              <w:rPr>
                                <w:b/>
                                <w:i/>
                                <w:color w:val="FFFFFF" w:themeColor="background1"/>
                                <w:sz w:val="24"/>
                              </w:rPr>
                            </w:pPr>
                            <w:r>
                              <w:rPr>
                                <w:b/>
                                <w:i/>
                                <w:color w:val="FFFFFF" w:themeColor="background1"/>
                                <w:sz w:val="24"/>
                              </w:rPr>
                              <w:t xml:space="preserve">Step 1: </w:t>
                            </w:r>
                            <w:r w:rsidRPr="00804B06">
                              <w:rPr>
                                <w:b/>
                                <w:i/>
                                <w:color w:val="FFFFFF" w:themeColor="background1"/>
                                <w:sz w:val="24"/>
                              </w:rPr>
                              <w:t>Consider</w:t>
                            </w:r>
                            <w:r>
                              <w:rPr>
                                <w:b/>
                                <w:i/>
                                <w:color w:val="FFFFFF" w:themeColor="background1"/>
                                <w:sz w:val="24"/>
                              </w:rPr>
                              <w:t xml:space="preserve"> the practice and your context. S</w:t>
                            </w:r>
                            <w:r w:rsidRPr="00804B06">
                              <w:rPr>
                                <w:b/>
                                <w:i/>
                                <w:color w:val="FFFFFF" w:themeColor="background1"/>
                                <w:sz w:val="24"/>
                              </w:rPr>
                              <w:t>elect</w:t>
                            </w:r>
                            <w:r>
                              <w:rPr>
                                <w:b/>
                                <w:i/>
                                <w:color w:val="FFFFFF" w:themeColor="background1"/>
                                <w:sz w:val="24"/>
                              </w:rPr>
                              <w:t xml:space="preserve"> the box that reflects your self-assessment</w:t>
                            </w:r>
                            <w:r w:rsidRPr="00804B06">
                              <w:rPr>
                                <w:b/>
                                <w:i/>
                                <w:color w:val="FFFFFF" w:themeColor="background1"/>
                                <w:sz w:val="24"/>
                              </w:rPr>
                              <w:t>:</w:t>
                            </w:r>
                          </w:p>
                          <w:p w14:paraId="45C88E79" w14:textId="0BE54963" w:rsidR="00764F2C" w:rsidRPr="00804B06" w:rsidRDefault="00764F2C" w:rsidP="00843D91">
                            <w:pPr>
                              <w:pStyle w:val="ListParagraph"/>
                              <w:numPr>
                                <w:ilvl w:val="0"/>
                                <w:numId w:val="4"/>
                              </w:numPr>
                              <w:shd w:val="clear" w:color="auto" w:fill="404040" w:themeFill="text1" w:themeFillTint="BF"/>
                              <w:rPr>
                                <w:color w:val="FFFFFF" w:themeColor="background1"/>
                                <w:sz w:val="24"/>
                              </w:rPr>
                            </w:pPr>
                            <w:r w:rsidRPr="00804B06">
                              <w:rPr>
                                <w:b/>
                                <w:color w:val="FFFFFF" w:themeColor="background1"/>
                                <w:sz w:val="24"/>
                              </w:rPr>
                              <w:t>Not Started</w:t>
                            </w:r>
                            <w:r w:rsidRPr="00804B06">
                              <w:rPr>
                                <w:color w:val="FFFFFF" w:themeColor="background1"/>
                                <w:sz w:val="24"/>
                              </w:rPr>
                              <w:t>: You may consider this practice in the future</w:t>
                            </w:r>
                            <w:r>
                              <w:rPr>
                                <w:color w:val="FFFFFF" w:themeColor="background1"/>
                                <w:sz w:val="24"/>
                              </w:rPr>
                              <w:t xml:space="preserve"> </w:t>
                            </w:r>
                            <w:r w:rsidRPr="00804B06">
                              <w:rPr>
                                <w:color w:val="FFFFFF" w:themeColor="background1"/>
                                <w:sz w:val="24"/>
                              </w:rPr>
                              <w:t>but have not pursued it yet.</w:t>
                            </w:r>
                          </w:p>
                          <w:p w14:paraId="3A0E80F0" w14:textId="2244C039" w:rsidR="00764F2C" w:rsidRPr="00804B06" w:rsidRDefault="00764F2C" w:rsidP="00843D91">
                            <w:pPr>
                              <w:pStyle w:val="ListParagraph"/>
                              <w:numPr>
                                <w:ilvl w:val="0"/>
                                <w:numId w:val="4"/>
                              </w:numPr>
                              <w:shd w:val="clear" w:color="auto" w:fill="404040" w:themeFill="text1" w:themeFillTint="BF"/>
                              <w:rPr>
                                <w:color w:val="FFFFFF" w:themeColor="background1"/>
                                <w:sz w:val="24"/>
                              </w:rPr>
                            </w:pPr>
                            <w:r w:rsidRPr="00804B06">
                              <w:rPr>
                                <w:b/>
                                <w:color w:val="FFFFFF" w:themeColor="background1"/>
                                <w:sz w:val="24"/>
                              </w:rPr>
                              <w:t>Emerging:</w:t>
                            </w:r>
                            <w:r w:rsidRPr="00804B06">
                              <w:rPr>
                                <w:color w:val="FFFFFF" w:themeColor="background1"/>
                                <w:sz w:val="24"/>
                              </w:rPr>
                              <w:t xml:space="preserve"> You are pursuing this practice and are in the planning stages.</w:t>
                            </w:r>
                          </w:p>
                          <w:p w14:paraId="59754DE1" w14:textId="763D0FDC" w:rsidR="00764F2C" w:rsidRPr="00804B06" w:rsidRDefault="00764F2C" w:rsidP="00843D91">
                            <w:pPr>
                              <w:pStyle w:val="ListParagraph"/>
                              <w:numPr>
                                <w:ilvl w:val="0"/>
                                <w:numId w:val="4"/>
                              </w:numPr>
                              <w:shd w:val="clear" w:color="auto" w:fill="404040" w:themeFill="text1" w:themeFillTint="BF"/>
                              <w:rPr>
                                <w:color w:val="FFFFFF" w:themeColor="background1"/>
                                <w:sz w:val="24"/>
                              </w:rPr>
                            </w:pPr>
                            <w:r w:rsidRPr="00804B06">
                              <w:rPr>
                                <w:b/>
                                <w:color w:val="FFFFFF" w:themeColor="background1"/>
                                <w:sz w:val="24"/>
                              </w:rPr>
                              <w:t>Implementing:</w:t>
                            </w:r>
                            <w:r w:rsidRPr="00804B06">
                              <w:rPr>
                                <w:color w:val="FFFFFF" w:themeColor="background1"/>
                                <w:sz w:val="24"/>
                              </w:rPr>
                              <w:t xml:space="preserve"> You are implementing this practice and have achieved some desired outcomes.</w:t>
                            </w:r>
                          </w:p>
                          <w:p w14:paraId="043990A7" w14:textId="1F967445" w:rsidR="00764F2C" w:rsidRPr="00804B06" w:rsidRDefault="00764F2C" w:rsidP="00843D91">
                            <w:pPr>
                              <w:pStyle w:val="ListParagraph"/>
                              <w:numPr>
                                <w:ilvl w:val="0"/>
                                <w:numId w:val="4"/>
                              </w:numPr>
                              <w:shd w:val="clear" w:color="auto" w:fill="404040" w:themeFill="text1" w:themeFillTint="BF"/>
                              <w:rPr>
                                <w:color w:val="FFFFFF" w:themeColor="background1"/>
                                <w:sz w:val="24"/>
                              </w:rPr>
                            </w:pPr>
                            <w:r w:rsidRPr="00804B06">
                              <w:rPr>
                                <w:b/>
                                <w:color w:val="FFFFFF" w:themeColor="background1"/>
                                <w:sz w:val="24"/>
                              </w:rPr>
                              <w:t xml:space="preserve">Optimizing: </w:t>
                            </w:r>
                            <w:r w:rsidRPr="00804B06">
                              <w:rPr>
                                <w:color w:val="FFFFFF" w:themeColor="background1"/>
                                <w:sz w:val="24"/>
                              </w:rPr>
                              <w:t>You are implementing this practice and calibrating to achieve ambitious outcomes.</w:t>
                            </w:r>
                          </w:p>
                          <w:p w14:paraId="2F6EF6F7" w14:textId="77777777" w:rsidR="00764F2C" w:rsidRPr="00804B06" w:rsidRDefault="00764F2C" w:rsidP="00843D91">
                            <w:pPr>
                              <w:pStyle w:val="ListParagraph"/>
                              <w:numPr>
                                <w:ilvl w:val="0"/>
                                <w:numId w:val="4"/>
                              </w:numPr>
                              <w:shd w:val="clear" w:color="auto" w:fill="404040" w:themeFill="text1" w:themeFillTint="BF"/>
                              <w:rPr>
                                <w:color w:val="FFFFFF" w:themeColor="background1"/>
                                <w:sz w:val="24"/>
                              </w:rPr>
                            </w:pPr>
                            <w:r w:rsidRPr="00804B06">
                              <w:rPr>
                                <w:b/>
                                <w:color w:val="FFFFFF" w:themeColor="background1"/>
                                <w:sz w:val="24"/>
                              </w:rPr>
                              <w:t>Not applicable:</w:t>
                            </w:r>
                            <w:r w:rsidRPr="00804B06">
                              <w:rPr>
                                <w:color w:val="FFFFFF" w:themeColor="background1"/>
                                <w:sz w:val="24"/>
                              </w:rPr>
                              <w:t xml:space="preserve"> This strategy does not fit well with your context; it is not helpful.</w:t>
                            </w:r>
                          </w:p>
                        </w:txbxContent>
                      </v:textbox>
                      <w10:wrap type="square"/>
                    </v:shape>
                  </w:pict>
                </mc:Fallback>
              </mc:AlternateContent>
            </w:r>
            <w:r w:rsidR="0069753E">
              <w:rPr>
                <w:rFonts w:ascii="Times New Roman" w:hAnsi="Times New Roman" w:cs="Times New Roman"/>
                <w:b/>
                <w:noProof/>
                <w:color w:val="000000" w:themeColor="text1"/>
                <w:szCs w:val="20"/>
              </w:rPr>
              <mc:AlternateContent>
                <mc:Choice Requires="wps">
                  <w:drawing>
                    <wp:anchor distT="0" distB="0" distL="114300" distR="114300" simplePos="0" relativeHeight="251699200" behindDoc="0" locked="0" layoutInCell="1" allowOverlap="1" wp14:anchorId="5C6222E0" wp14:editId="42C3C9F0">
                      <wp:simplePos x="0" y="0"/>
                      <wp:positionH relativeFrom="column">
                        <wp:posOffset>7065183</wp:posOffset>
                      </wp:positionH>
                      <wp:positionV relativeFrom="paragraph">
                        <wp:posOffset>319059</wp:posOffset>
                      </wp:positionV>
                      <wp:extent cx="826135" cy="833755"/>
                      <wp:effectExtent l="0" t="3810" r="8255" b="8255"/>
                      <wp:wrapNone/>
                      <wp:docPr id="2" name="Bent Arrow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826135" cy="833755"/>
                              </a:xfrm>
                              <a:prstGeom prst="bentArrow">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00280" id="Bent Arrow 2" o:spid="_x0000_s1026" style="position:absolute;margin-left:556.3pt;margin-top:25.1pt;width:65.05pt;height:65.65pt;rotation:9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26135,833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" path="m,833755l,464701c,265087,161820,103267,361434,103267r258167,l619601,,826135,206534,619601,413068r,-103267l361434,309801v-85549,,-154900,69351,-154900,154900l206534,833755,,833755xe" fillcolor="#ededed [662]" stroked="f" strokeweight="1pt">
                      <v:stroke joinstyle="miter"/>
                      <v:path arrowok="t" o:connecttype="custom" o:connectlocs="0,833755;0,464701;361434,103267;619601,103267;619601,0;826135,206534;619601,413068;619601,309801;361434,309801;206534,464701;206534,833755;0,833755" o:connectangles="0,0,0,0,0,0,0,0,0,0,0,0"/>
                    </v:shape>
                  </w:pict>
                </mc:Fallback>
              </mc:AlternateContent>
            </w:r>
          </w:p>
        </w:tc>
      </w:tr>
      <w:tr w:rsidR="00C93B1F" w:rsidRPr="00C93B1F" w14:paraId="18DE30B4" w14:textId="611A18DD" w:rsidTr="00240638">
        <w:trPr>
          <w:cantSplit/>
          <w:trHeight w:val="1520"/>
        </w:trPr>
        <w:tc>
          <w:tcPr>
            <w:tcW w:w="1660" w:type="dxa"/>
            <w:shd w:val="clear" w:color="auto" w:fill="00B0F0"/>
            <w:vAlign w:val="center"/>
          </w:tcPr>
          <w:p w14:paraId="70D4C8CB" w14:textId="6DDD9B05" w:rsidR="004E32D7" w:rsidRPr="00C93B1F" w:rsidRDefault="0069753E" w:rsidP="004E32D7">
            <w:pPr>
              <w:jc w:val="center"/>
              <w:rPr>
                <w:rFonts w:cstheme="minorHAnsi"/>
                <w:b/>
                <w:sz w:val="26"/>
                <w:szCs w:val="26"/>
              </w:rPr>
            </w:pPr>
            <w:r w:rsidRPr="00C93B1F">
              <w:rPr>
                <w:rFonts w:ascii="Times New Roman" w:hAnsi="Times New Roman" w:cs="Times New Roman"/>
                <w:b/>
                <w:noProof/>
                <w:szCs w:val="20"/>
              </w:rPr>
              <mc:AlternateContent>
                <mc:Choice Requires="wps">
                  <w:drawing>
                    <wp:anchor distT="0" distB="0" distL="114300" distR="114300" simplePos="0" relativeHeight="251701248" behindDoc="0" locked="0" layoutInCell="1" allowOverlap="1" wp14:anchorId="06B2D30D" wp14:editId="19DDA570">
                      <wp:simplePos x="0" y="0"/>
                      <wp:positionH relativeFrom="column">
                        <wp:posOffset>151765</wp:posOffset>
                      </wp:positionH>
                      <wp:positionV relativeFrom="paragraph">
                        <wp:posOffset>-1336040</wp:posOffset>
                      </wp:positionV>
                      <wp:extent cx="563245" cy="891540"/>
                      <wp:effectExtent l="0" t="0" r="27305" b="22860"/>
                      <wp:wrapNone/>
                      <wp:docPr id="6" name="Text Box 6"/>
                      <wp:cNvGraphicFramePr/>
                      <a:graphic xmlns:a="http://schemas.openxmlformats.org/drawingml/2006/main">
                        <a:graphicData uri="http://schemas.microsoft.com/office/word/2010/wordprocessingShape">
                          <wps:wsp>
                            <wps:cNvSpPr txBox="1"/>
                            <wps:spPr>
                              <a:xfrm>
                                <a:off x="0" y="0"/>
                                <a:ext cx="563245" cy="891540"/>
                              </a:xfrm>
                              <a:prstGeom prst="rect">
                                <a:avLst/>
                              </a:prstGeom>
                              <a:solidFill>
                                <a:srgbClr val="D5F7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EC5703" w14:textId="77777777" w:rsidR="00764F2C" w:rsidRPr="00CA4939" w:rsidRDefault="00764F2C" w:rsidP="00804B06">
                                  <w:pPr>
                                    <w:jc w:val="center"/>
                                    <w:rPr>
                                      <w:rFonts w:ascii="Museo Slab 500" w:hAnsi="Museo Slab 500"/>
                                      <w:b/>
                                      <w:color w:val="595959" w:themeColor="text1" w:themeTint="A6"/>
                                      <w:sz w:val="108"/>
                                      <w:szCs w:val="108"/>
                                    </w:rPr>
                                  </w:pPr>
                                  <w:r w:rsidRPr="00CA4939">
                                    <w:rPr>
                                      <w:rFonts w:ascii="Museo Slab 500" w:hAnsi="Museo Slab 500"/>
                                      <w:b/>
                                      <w:color w:val="595959" w:themeColor="text1" w:themeTint="A6"/>
                                      <w:sz w:val="108"/>
                                      <w:szCs w:val="10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2D30D" id="Text Box 6" o:spid="_x0000_s1028" type="#_x0000_t202" style="position:absolute;left:0;text-align:left;margin-left:11.95pt;margin-top:-105.2pt;width:44.35pt;height:70.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" fillcolor="#d5f7ff" strokeweight=".5pt">
                      <v:textbox>
                        <w:txbxContent>
                          <w:p w14:paraId="77EC5703" w14:textId="77777777" w:rsidR="00764F2C" w:rsidRPr="00CA4939" w:rsidRDefault="00764F2C" w:rsidP="00804B06">
                            <w:pPr>
                              <w:jc w:val="center"/>
                              <w:rPr>
                                <w:rFonts w:ascii="Museo Slab 500" w:hAnsi="Museo Slab 500"/>
                                <w:b/>
                                <w:color w:val="595959" w:themeColor="text1" w:themeTint="A6"/>
                                <w:sz w:val="108"/>
                                <w:szCs w:val="108"/>
                              </w:rPr>
                            </w:pPr>
                            <w:r w:rsidRPr="00CA4939">
                              <w:rPr>
                                <w:rFonts w:ascii="Museo Slab 500" w:hAnsi="Museo Slab 500"/>
                                <w:b/>
                                <w:color w:val="595959" w:themeColor="text1" w:themeTint="A6"/>
                                <w:sz w:val="108"/>
                                <w:szCs w:val="108"/>
                              </w:rPr>
                              <w:t>1</w:t>
                            </w:r>
                          </w:p>
                        </w:txbxContent>
                      </v:textbox>
                    </v:shape>
                  </w:pict>
                </mc:Fallback>
              </mc:AlternateContent>
            </w:r>
            <w:r w:rsidR="004E32D7" w:rsidRPr="00C93B1F">
              <w:rPr>
                <w:rFonts w:cstheme="minorHAnsi"/>
                <w:b/>
                <w:sz w:val="26"/>
                <w:szCs w:val="26"/>
              </w:rPr>
              <w:t>Talent System Domain</w:t>
            </w:r>
          </w:p>
        </w:tc>
        <w:tc>
          <w:tcPr>
            <w:tcW w:w="1850" w:type="dxa"/>
            <w:shd w:val="clear" w:color="auto" w:fill="00B0F0"/>
            <w:vAlign w:val="center"/>
          </w:tcPr>
          <w:p w14:paraId="2E27FEAC" w14:textId="09E6948D" w:rsidR="004E32D7" w:rsidRPr="00C93B1F" w:rsidRDefault="004E32D7" w:rsidP="004E32D7">
            <w:pPr>
              <w:jc w:val="center"/>
              <w:rPr>
                <w:rFonts w:cstheme="minorHAnsi"/>
                <w:b/>
                <w:sz w:val="26"/>
                <w:szCs w:val="26"/>
              </w:rPr>
            </w:pPr>
            <w:r w:rsidRPr="00C93B1F">
              <w:rPr>
                <w:rFonts w:cstheme="minorHAnsi"/>
                <w:b/>
                <w:sz w:val="26"/>
                <w:szCs w:val="26"/>
              </w:rPr>
              <w:t>Practice</w:t>
            </w:r>
          </w:p>
          <w:p w14:paraId="4F61C7C1" w14:textId="77777777" w:rsidR="004E32D7" w:rsidRPr="00C93B1F" w:rsidRDefault="004E32D7" w:rsidP="004E32D7">
            <w:pPr>
              <w:jc w:val="center"/>
              <w:rPr>
                <w:rFonts w:cstheme="minorHAnsi"/>
                <w:b/>
                <w:sz w:val="26"/>
                <w:szCs w:val="26"/>
              </w:rPr>
            </w:pPr>
            <w:r w:rsidRPr="00C93B1F">
              <w:rPr>
                <w:rFonts w:cstheme="minorHAnsi"/>
                <w:b/>
                <w:sz w:val="26"/>
                <w:szCs w:val="26"/>
              </w:rPr>
              <w:t>At-A-Glance</w:t>
            </w:r>
          </w:p>
        </w:tc>
        <w:tc>
          <w:tcPr>
            <w:tcW w:w="2250" w:type="dxa"/>
            <w:shd w:val="clear" w:color="auto" w:fill="00B0F0"/>
            <w:vAlign w:val="center"/>
          </w:tcPr>
          <w:p w14:paraId="75390496" w14:textId="31082C12" w:rsidR="004E32D7" w:rsidRPr="00C93B1F" w:rsidRDefault="004E32D7" w:rsidP="004E32D7">
            <w:pPr>
              <w:jc w:val="center"/>
              <w:rPr>
                <w:rFonts w:cstheme="minorHAnsi"/>
                <w:b/>
                <w:sz w:val="26"/>
                <w:szCs w:val="26"/>
              </w:rPr>
            </w:pPr>
            <w:r w:rsidRPr="00C93B1F">
              <w:rPr>
                <w:rFonts w:cstheme="minorHAnsi"/>
                <w:b/>
                <w:sz w:val="26"/>
                <w:szCs w:val="26"/>
              </w:rPr>
              <w:t>Evidence-Based Practice</w:t>
            </w:r>
          </w:p>
        </w:tc>
        <w:tc>
          <w:tcPr>
            <w:tcW w:w="3780" w:type="dxa"/>
            <w:shd w:val="clear" w:color="auto" w:fill="00B0F0"/>
            <w:vAlign w:val="center"/>
          </w:tcPr>
          <w:p w14:paraId="2771E7A7" w14:textId="473D8541" w:rsidR="004E32D7" w:rsidRPr="00C93B1F" w:rsidRDefault="004E32D7" w:rsidP="004E32D7">
            <w:pPr>
              <w:jc w:val="center"/>
              <w:rPr>
                <w:rFonts w:cstheme="minorHAnsi"/>
                <w:b/>
                <w:sz w:val="26"/>
                <w:szCs w:val="26"/>
              </w:rPr>
            </w:pPr>
            <w:r w:rsidRPr="00C93B1F">
              <w:rPr>
                <w:rFonts w:cstheme="minorHAnsi"/>
                <w:b/>
                <w:sz w:val="26"/>
                <w:szCs w:val="26"/>
              </w:rPr>
              <w:t xml:space="preserve">Core Components              </w:t>
            </w:r>
          </w:p>
          <w:p w14:paraId="57D0C091" w14:textId="77777777" w:rsidR="004E32D7" w:rsidRPr="00C93B1F" w:rsidRDefault="004E32D7" w:rsidP="004E32D7">
            <w:pPr>
              <w:jc w:val="center"/>
              <w:rPr>
                <w:rFonts w:cstheme="minorHAnsi"/>
                <w:b/>
                <w:sz w:val="26"/>
                <w:szCs w:val="26"/>
              </w:rPr>
            </w:pPr>
            <w:r w:rsidRPr="00C93B1F">
              <w:rPr>
                <w:rFonts w:cstheme="minorHAnsi"/>
                <w:b/>
                <w:sz w:val="26"/>
                <w:szCs w:val="26"/>
              </w:rPr>
              <w:t xml:space="preserve">   (Key features)</w:t>
            </w:r>
          </w:p>
        </w:tc>
        <w:tc>
          <w:tcPr>
            <w:tcW w:w="1530" w:type="dxa"/>
            <w:shd w:val="clear" w:color="auto" w:fill="00B0F0"/>
            <w:vAlign w:val="center"/>
          </w:tcPr>
          <w:p w14:paraId="7E785EC7" w14:textId="192F27BE" w:rsidR="004E32D7" w:rsidRPr="00C93B1F" w:rsidRDefault="004E32D7" w:rsidP="004E32D7">
            <w:pPr>
              <w:jc w:val="center"/>
              <w:rPr>
                <w:rFonts w:cstheme="minorHAnsi"/>
                <w:b/>
                <w:sz w:val="26"/>
                <w:szCs w:val="26"/>
              </w:rPr>
            </w:pPr>
            <w:r w:rsidRPr="00C93B1F">
              <w:rPr>
                <w:rFonts w:cstheme="minorHAnsi"/>
                <w:b/>
                <w:sz w:val="26"/>
                <w:szCs w:val="26"/>
              </w:rPr>
              <w:t>Primary EDT Gap(s) Addressed</w:t>
            </w:r>
          </w:p>
        </w:tc>
        <w:tc>
          <w:tcPr>
            <w:tcW w:w="540" w:type="dxa"/>
            <w:shd w:val="clear" w:color="auto" w:fill="D5F7FF"/>
            <w:textDirection w:val="btLr"/>
            <w:vAlign w:val="center"/>
          </w:tcPr>
          <w:p w14:paraId="1EDF079D" w14:textId="767298EA" w:rsidR="004E32D7" w:rsidRPr="00C93B1F" w:rsidRDefault="004E32D7" w:rsidP="004E32D7">
            <w:pPr>
              <w:ind w:left="113" w:right="113"/>
              <w:jc w:val="center"/>
              <w:rPr>
                <w:rFonts w:cstheme="minorHAnsi"/>
                <w:b/>
                <w:szCs w:val="20"/>
              </w:rPr>
            </w:pPr>
            <w:r w:rsidRPr="00C93B1F">
              <w:rPr>
                <w:rFonts w:cstheme="minorHAnsi"/>
                <w:b/>
                <w:szCs w:val="20"/>
              </w:rPr>
              <w:t>Not Started</w:t>
            </w:r>
          </w:p>
        </w:tc>
        <w:tc>
          <w:tcPr>
            <w:tcW w:w="540" w:type="dxa"/>
            <w:shd w:val="clear" w:color="auto" w:fill="A7E2FF"/>
            <w:textDirection w:val="btLr"/>
            <w:vAlign w:val="center"/>
          </w:tcPr>
          <w:p w14:paraId="6D33CDE7" w14:textId="77777777" w:rsidR="004E32D7" w:rsidRPr="00C93B1F" w:rsidRDefault="004E32D7" w:rsidP="004E32D7">
            <w:pPr>
              <w:ind w:left="113" w:right="113"/>
              <w:jc w:val="center"/>
              <w:rPr>
                <w:rFonts w:cstheme="minorHAnsi"/>
                <w:b/>
                <w:szCs w:val="20"/>
              </w:rPr>
            </w:pPr>
            <w:r w:rsidRPr="00C93B1F">
              <w:rPr>
                <w:rFonts w:cstheme="minorHAnsi"/>
                <w:b/>
                <w:szCs w:val="20"/>
              </w:rPr>
              <w:t>Emerging</w:t>
            </w:r>
          </w:p>
        </w:tc>
        <w:tc>
          <w:tcPr>
            <w:tcW w:w="540" w:type="dxa"/>
            <w:shd w:val="clear" w:color="auto" w:fill="33CCFF"/>
            <w:textDirection w:val="btLr"/>
            <w:vAlign w:val="center"/>
          </w:tcPr>
          <w:p w14:paraId="776EF5C6" w14:textId="77777777" w:rsidR="004E32D7" w:rsidRPr="00C93B1F" w:rsidRDefault="004E32D7" w:rsidP="004E32D7">
            <w:pPr>
              <w:ind w:left="113" w:right="113"/>
              <w:jc w:val="center"/>
              <w:rPr>
                <w:rFonts w:cstheme="minorHAnsi"/>
                <w:b/>
                <w:szCs w:val="20"/>
              </w:rPr>
            </w:pPr>
            <w:r w:rsidRPr="00C93B1F">
              <w:rPr>
                <w:rFonts w:cstheme="minorHAnsi"/>
                <w:b/>
                <w:szCs w:val="20"/>
              </w:rPr>
              <w:t>Implementing</w:t>
            </w:r>
          </w:p>
        </w:tc>
        <w:tc>
          <w:tcPr>
            <w:tcW w:w="540" w:type="dxa"/>
            <w:shd w:val="clear" w:color="auto" w:fill="00AAE6"/>
            <w:textDirection w:val="btLr"/>
            <w:vAlign w:val="center"/>
          </w:tcPr>
          <w:p w14:paraId="76D7ABA1" w14:textId="77777777" w:rsidR="004E32D7" w:rsidRPr="00C93B1F" w:rsidRDefault="004E32D7" w:rsidP="004E32D7">
            <w:pPr>
              <w:ind w:left="113" w:right="113"/>
              <w:jc w:val="center"/>
              <w:rPr>
                <w:rFonts w:cstheme="minorHAnsi"/>
                <w:b/>
                <w:szCs w:val="20"/>
              </w:rPr>
            </w:pPr>
            <w:r w:rsidRPr="00C93B1F">
              <w:rPr>
                <w:rFonts w:cstheme="minorHAnsi"/>
                <w:b/>
                <w:szCs w:val="20"/>
              </w:rPr>
              <w:t>Optimizing</w:t>
            </w:r>
          </w:p>
        </w:tc>
        <w:tc>
          <w:tcPr>
            <w:tcW w:w="540" w:type="dxa"/>
            <w:shd w:val="clear" w:color="auto" w:fill="A6A6A6" w:themeFill="background1" w:themeFillShade="A6"/>
            <w:textDirection w:val="btLr"/>
            <w:vAlign w:val="center"/>
          </w:tcPr>
          <w:p w14:paraId="4AE045AF" w14:textId="002B4891" w:rsidR="004E32D7" w:rsidRPr="00C93B1F" w:rsidRDefault="004E32D7" w:rsidP="004E32D7">
            <w:pPr>
              <w:ind w:left="113" w:right="113"/>
              <w:jc w:val="center"/>
              <w:rPr>
                <w:rFonts w:cstheme="minorHAnsi"/>
                <w:b/>
                <w:szCs w:val="20"/>
              </w:rPr>
            </w:pPr>
            <w:r w:rsidRPr="00C93B1F">
              <w:rPr>
                <w:rFonts w:cstheme="minorHAnsi"/>
                <w:b/>
                <w:szCs w:val="20"/>
              </w:rPr>
              <w:t>N/A</w:t>
            </w:r>
          </w:p>
        </w:tc>
        <w:tc>
          <w:tcPr>
            <w:tcW w:w="4230" w:type="dxa"/>
            <w:shd w:val="clear" w:color="auto" w:fill="00B0F0"/>
            <w:vAlign w:val="center"/>
          </w:tcPr>
          <w:p w14:paraId="01C901BE" w14:textId="13610134" w:rsidR="004E32D7" w:rsidRPr="00C93B1F" w:rsidRDefault="0069753E" w:rsidP="004E32D7">
            <w:pPr>
              <w:ind w:left="113" w:right="113"/>
              <w:jc w:val="center"/>
              <w:rPr>
                <w:rFonts w:cstheme="minorHAnsi"/>
                <w:b/>
                <w:szCs w:val="20"/>
              </w:rPr>
            </w:pPr>
            <w:r w:rsidRPr="00C93B1F">
              <w:rPr>
                <w:rFonts w:ascii="Times New Roman" w:hAnsi="Times New Roman" w:cs="Times New Roman"/>
                <w:b/>
                <w:noProof/>
                <w:szCs w:val="20"/>
              </w:rPr>
              <mc:AlternateContent>
                <mc:Choice Requires="wps">
                  <w:drawing>
                    <wp:anchor distT="0" distB="0" distL="114300" distR="114300" simplePos="0" relativeHeight="251702272" behindDoc="0" locked="0" layoutInCell="1" allowOverlap="1" wp14:anchorId="53BD523B" wp14:editId="0888E4E7">
                      <wp:simplePos x="0" y="0"/>
                      <wp:positionH relativeFrom="column">
                        <wp:posOffset>-414020</wp:posOffset>
                      </wp:positionH>
                      <wp:positionV relativeFrom="paragraph">
                        <wp:posOffset>-1558290</wp:posOffset>
                      </wp:positionV>
                      <wp:extent cx="594995" cy="901700"/>
                      <wp:effectExtent l="0" t="0" r="14605" b="12700"/>
                      <wp:wrapNone/>
                      <wp:docPr id="7" name="Text Box 7"/>
                      <wp:cNvGraphicFramePr/>
                      <a:graphic xmlns:a="http://schemas.openxmlformats.org/drawingml/2006/main">
                        <a:graphicData uri="http://schemas.microsoft.com/office/word/2010/wordprocessingShape">
                          <wps:wsp>
                            <wps:cNvSpPr txBox="1"/>
                            <wps:spPr>
                              <a:xfrm>
                                <a:off x="0" y="0"/>
                                <a:ext cx="594995" cy="901700"/>
                              </a:xfrm>
                              <a:prstGeom prst="rect">
                                <a:avLst/>
                              </a:prstGeom>
                              <a:solidFill>
                                <a:srgbClr val="D5F7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D30DEB" w14:textId="77777777" w:rsidR="00764F2C" w:rsidRPr="00CA4939" w:rsidRDefault="00764F2C" w:rsidP="00804B06">
                                  <w:pPr>
                                    <w:rPr>
                                      <w:rFonts w:ascii="Museo Slab 500" w:hAnsi="Museo Slab 500"/>
                                      <w:b/>
                                      <w:color w:val="595959" w:themeColor="text1" w:themeTint="A6"/>
                                      <w:sz w:val="108"/>
                                      <w:szCs w:val="108"/>
                                    </w:rPr>
                                  </w:pPr>
                                  <w:r w:rsidRPr="00CA4939">
                                    <w:rPr>
                                      <w:rFonts w:ascii="Museo Slab 500" w:hAnsi="Museo Slab 500"/>
                                      <w:b/>
                                      <w:color w:val="595959" w:themeColor="text1" w:themeTint="A6"/>
                                      <w:sz w:val="108"/>
                                      <w:szCs w:val="10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D523B" id="_x0000_t202" coordsize="21600,21600" o:spt="202" path="m,l,21600r21600,l21600,xe">
                      <v:stroke joinstyle="miter"/>
                      <v:path gradientshapeok="t" o:connecttype="rect"/>
                    </v:shapetype>
                    <v:shape id="Text Box 7" o:spid="_x0000_s1029" type="#_x0000_t202" style="position:absolute;left:0;text-align:left;margin-left:-32.6pt;margin-top:-122.7pt;width:46.85pt;height:7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" fillcolor="#d5f7ff" strokeweight=".5pt">
                      <v:textbox>
                        <w:txbxContent>
                          <w:p w14:paraId="40D30DEB" w14:textId="77777777" w:rsidR="00764F2C" w:rsidRPr="00CA4939" w:rsidRDefault="00764F2C" w:rsidP="00804B06">
                            <w:pPr>
                              <w:rPr>
                                <w:rFonts w:ascii="Museo Slab 500" w:hAnsi="Museo Slab 500"/>
                                <w:b/>
                                <w:color w:val="595959" w:themeColor="text1" w:themeTint="A6"/>
                                <w:sz w:val="108"/>
                                <w:szCs w:val="108"/>
                              </w:rPr>
                            </w:pPr>
                            <w:r w:rsidRPr="00CA4939">
                              <w:rPr>
                                <w:rFonts w:ascii="Museo Slab 500" w:hAnsi="Museo Slab 500"/>
                                <w:b/>
                                <w:color w:val="595959" w:themeColor="text1" w:themeTint="A6"/>
                                <w:sz w:val="108"/>
                                <w:szCs w:val="108"/>
                              </w:rPr>
                              <w:t>2</w:t>
                            </w:r>
                          </w:p>
                        </w:txbxContent>
                      </v:textbox>
                    </v:shape>
                  </w:pict>
                </mc:Fallback>
              </mc:AlternateContent>
            </w:r>
            <w:r w:rsidR="004E32D7" w:rsidRPr="00C93B1F">
              <w:rPr>
                <w:rFonts w:cstheme="minorHAnsi"/>
                <w:b/>
                <w:sz w:val="26"/>
                <w:szCs w:val="26"/>
              </w:rPr>
              <w:t>Resources</w:t>
            </w:r>
          </w:p>
        </w:tc>
        <w:tc>
          <w:tcPr>
            <w:tcW w:w="1800" w:type="dxa"/>
            <w:shd w:val="clear" w:color="auto" w:fill="00B0F0"/>
            <w:vAlign w:val="center"/>
          </w:tcPr>
          <w:p w14:paraId="4138C4CE" w14:textId="1E3BA68B" w:rsidR="004E32D7" w:rsidRPr="00C93B1F" w:rsidRDefault="004E32D7" w:rsidP="004E32D7">
            <w:pPr>
              <w:ind w:left="113" w:right="113"/>
              <w:jc w:val="center"/>
              <w:rPr>
                <w:rFonts w:cstheme="minorHAnsi"/>
                <w:b/>
                <w:szCs w:val="20"/>
              </w:rPr>
            </w:pPr>
            <w:r w:rsidRPr="00C93B1F">
              <w:rPr>
                <w:rFonts w:cstheme="minorHAnsi"/>
                <w:b/>
                <w:sz w:val="26"/>
                <w:szCs w:val="26"/>
              </w:rPr>
              <w:t>State/ Federal Funding Options</w:t>
            </w:r>
          </w:p>
        </w:tc>
      </w:tr>
      <w:tr w:rsidR="00C93B1F" w:rsidRPr="00C93B1F" w14:paraId="64FDF583" w14:textId="39E2E99B" w:rsidTr="00240638">
        <w:tc>
          <w:tcPr>
            <w:tcW w:w="1660" w:type="dxa"/>
            <w:vMerge w:val="restart"/>
            <w:shd w:val="clear" w:color="auto" w:fill="D9D9D9" w:themeFill="background1" w:themeFillShade="D9"/>
            <w:vAlign w:val="center"/>
          </w:tcPr>
          <w:p w14:paraId="6A02E2CC" w14:textId="77777777" w:rsidR="004E32D7" w:rsidRPr="00C93B1F" w:rsidRDefault="004E32D7" w:rsidP="004E32D7">
            <w:pPr>
              <w:jc w:val="center"/>
              <w:rPr>
                <w:rFonts w:cstheme="minorHAnsi"/>
                <w:b/>
                <w:sz w:val="24"/>
              </w:rPr>
            </w:pPr>
          </w:p>
          <w:p w14:paraId="0BC3978F" w14:textId="77777777" w:rsidR="004E32D7" w:rsidRPr="00C93B1F" w:rsidRDefault="004E32D7" w:rsidP="004E32D7">
            <w:pPr>
              <w:jc w:val="center"/>
              <w:rPr>
                <w:rFonts w:cstheme="minorHAnsi"/>
                <w:b/>
                <w:sz w:val="24"/>
              </w:rPr>
            </w:pPr>
          </w:p>
          <w:p w14:paraId="699A0E8E" w14:textId="77777777" w:rsidR="004E32D7" w:rsidRPr="00C93B1F" w:rsidRDefault="004E32D7" w:rsidP="004E32D7">
            <w:pPr>
              <w:jc w:val="center"/>
              <w:rPr>
                <w:rFonts w:cstheme="minorHAnsi"/>
                <w:b/>
                <w:sz w:val="24"/>
              </w:rPr>
            </w:pPr>
          </w:p>
          <w:p w14:paraId="562D53F9" w14:textId="77777777" w:rsidR="004E32D7" w:rsidRPr="00C93B1F" w:rsidRDefault="004E32D7" w:rsidP="004E32D7">
            <w:pPr>
              <w:jc w:val="center"/>
              <w:rPr>
                <w:rFonts w:cstheme="minorHAnsi"/>
                <w:b/>
                <w:sz w:val="24"/>
              </w:rPr>
            </w:pPr>
          </w:p>
          <w:p w14:paraId="23FB5100" w14:textId="77777777" w:rsidR="004E32D7" w:rsidRPr="00C93B1F" w:rsidRDefault="004E32D7" w:rsidP="004E32D7">
            <w:pPr>
              <w:jc w:val="center"/>
              <w:rPr>
                <w:rFonts w:cstheme="minorHAnsi"/>
                <w:b/>
                <w:sz w:val="24"/>
              </w:rPr>
            </w:pPr>
          </w:p>
          <w:p w14:paraId="7B5F22CC" w14:textId="77777777" w:rsidR="004E32D7" w:rsidRPr="00C93B1F" w:rsidRDefault="004E32D7" w:rsidP="004E32D7">
            <w:pPr>
              <w:jc w:val="center"/>
              <w:rPr>
                <w:rFonts w:cstheme="minorHAnsi"/>
                <w:b/>
                <w:sz w:val="24"/>
              </w:rPr>
            </w:pPr>
          </w:p>
          <w:p w14:paraId="0BC6D5FD" w14:textId="77777777" w:rsidR="004E32D7" w:rsidRPr="00C93B1F" w:rsidRDefault="004E32D7" w:rsidP="004E32D7">
            <w:pPr>
              <w:jc w:val="center"/>
              <w:rPr>
                <w:rFonts w:cstheme="minorHAnsi"/>
                <w:b/>
                <w:sz w:val="24"/>
              </w:rPr>
            </w:pPr>
          </w:p>
          <w:p w14:paraId="660BF159" w14:textId="77777777" w:rsidR="004E32D7" w:rsidRPr="00C93B1F" w:rsidRDefault="004E32D7" w:rsidP="004E32D7">
            <w:pPr>
              <w:jc w:val="center"/>
              <w:rPr>
                <w:rFonts w:cstheme="minorHAnsi"/>
                <w:b/>
                <w:sz w:val="24"/>
              </w:rPr>
            </w:pPr>
          </w:p>
          <w:p w14:paraId="7336C423" w14:textId="77777777" w:rsidR="004E32D7" w:rsidRPr="00C93B1F" w:rsidRDefault="004E32D7" w:rsidP="004E32D7">
            <w:pPr>
              <w:jc w:val="center"/>
              <w:rPr>
                <w:rFonts w:cstheme="minorHAnsi"/>
                <w:b/>
                <w:sz w:val="24"/>
              </w:rPr>
            </w:pPr>
          </w:p>
          <w:p w14:paraId="4C3E287E" w14:textId="77777777" w:rsidR="004E32D7" w:rsidRPr="00C93B1F" w:rsidRDefault="004E32D7" w:rsidP="004E32D7">
            <w:pPr>
              <w:jc w:val="center"/>
              <w:rPr>
                <w:rFonts w:cstheme="minorHAnsi"/>
                <w:b/>
                <w:sz w:val="24"/>
              </w:rPr>
            </w:pPr>
            <w:r w:rsidRPr="00C93B1F">
              <w:rPr>
                <w:rFonts w:cstheme="minorHAnsi"/>
                <w:b/>
                <w:sz w:val="24"/>
              </w:rPr>
              <w:t>Intentional Supports for Teachers</w:t>
            </w:r>
          </w:p>
          <w:p w14:paraId="0529A4BA" w14:textId="77777777" w:rsidR="004E32D7" w:rsidRPr="00C93B1F" w:rsidRDefault="004E32D7" w:rsidP="004E32D7">
            <w:pPr>
              <w:jc w:val="center"/>
              <w:rPr>
                <w:rFonts w:cstheme="minorHAnsi"/>
                <w:b/>
                <w:sz w:val="24"/>
              </w:rPr>
            </w:pPr>
          </w:p>
          <w:p w14:paraId="29A11E22" w14:textId="77777777" w:rsidR="004E32D7" w:rsidRPr="00C93B1F" w:rsidRDefault="004E32D7" w:rsidP="004E32D7">
            <w:pPr>
              <w:jc w:val="center"/>
              <w:rPr>
                <w:rFonts w:cstheme="minorHAnsi"/>
                <w:b/>
                <w:sz w:val="24"/>
              </w:rPr>
            </w:pPr>
          </w:p>
          <w:p w14:paraId="250DB86C" w14:textId="77777777" w:rsidR="004E32D7" w:rsidRPr="00C93B1F" w:rsidRDefault="004E32D7" w:rsidP="004E32D7">
            <w:pPr>
              <w:jc w:val="center"/>
              <w:rPr>
                <w:rFonts w:cstheme="minorHAnsi"/>
                <w:b/>
                <w:sz w:val="24"/>
              </w:rPr>
            </w:pPr>
          </w:p>
          <w:p w14:paraId="1A68D84F" w14:textId="77777777" w:rsidR="004E32D7" w:rsidRPr="00C93B1F" w:rsidRDefault="004E32D7" w:rsidP="004E32D7">
            <w:pPr>
              <w:jc w:val="center"/>
              <w:rPr>
                <w:rFonts w:cstheme="minorHAnsi"/>
                <w:b/>
                <w:sz w:val="24"/>
              </w:rPr>
            </w:pPr>
          </w:p>
          <w:p w14:paraId="433F16B5" w14:textId="77777777" w:rsidR="004E32D7" w:rsidRPr="00C93B1F" w:rsidRDefault="004E32D7" w:rsidP="004E32D7">
            <w:pPr>
              <w:jc w:val="center"/>
              <w:rPr>
                <w:rFonts w:cstheme="minorHAnsi"/>
                <w:b/>
                <w:sz w:val="24"/>
              </w:rPr>
            </w:pPr>
          </w:p>
          <w:p w14:paraId="6656E695" w14:textId="77777777" w:rsidR="004E32D7" w:rsidRPr="00C93B1F" w:rsidRDefault="004E32D7" w:rsidP="004E32D7">
            <w:pPr>
              <w:jc w:val="center"/>
              <w:rPr>
                <w:rFonts w:cstheme="minorHAnsi"/>
                <w:b/>
                <w:sz w:val="24"/>
              </w:rPr>
            </w:pPr>
          </w:p>
          <w:p w14:paraId="2ED8D140" w14:textId="77777777" w:rsidR="004E32D7" w:rsidRPr="00C93B1F" w:rsidRDefault="004E32D7" w:rsidP="004E32D7">
            <w:pPr>
              <w:jc w:val="center"/>
              <w:rPr>
                <w:rFonts w:cstheme="minorHAnsi"/>
                <w:b/>
                <w:sz w:val="24"/>
              </w:rPr>
            </w:pPr>
          </w:p>
          <w:p w14:paraId="4EE04609" w14:textId="77777777" w:rsidR="004E32D7" w:rsidRPr="00C93B1F" w:rsidRDefault="004E32D7" w:rsidP="004E32D7">
            <w:pPr>
              <w:jc w:val="center"/>
              <w:rPr>
                <w:rFonts w:cstheme="minorHAnsi"/>
                <w:b/>
                <w:sz w:val="24"/>
              </w:rPr>
            </w:pPr>
          </w:p>
          <w:p w14:paraId="0CEBB38B" w14:textId="77777777" w:rsidR="004E32D7" w:rsidRPr="00C93B1F" w:rsidRDefault="004E32D7" w:rsidP="004E32D7">
            <w:pPr>
              <w:jc w:val="center"/>
              <w:rPr>
                <w:rFonts w:cstheme="minorHAnsi"/>
                <w:b/>
                <w:sz w:val="24"/>
              </w:rPr>
            </w:pPr>
          </w:p>
          <w:p w14:paraId="4953A108" w14:textId="77777777" w:rsidR="004E32D7" w:rsidRPr="00C93B1F" w:rsidRDefault="004E32D7" w:rsidP="004E32D7">
            <w:pPr>
              <w:jc w:val="center"/>
              <w:rPr>
                <w:rFonts w:cstheme="minorHAnsi"/>
                <w:b/>
                <w:sz w:val="24"/>
              </w:rPr>
            </w:pPr>
          </w:p>
          <w:p w14:paraId="285578F7" w14:textId="77777777" w:rsidR="004E32D7" w:rsidRPr="00C93B1F" w:rsidRDefault="004E32D7" w:rsidP="004E32D7">
            <w:pPr>
              <w:jc w:val="center"/>
              <w:rPr>
                <w:rFonts w:cstheme="minorHAnsi"/>
                <w:b/>
                <w:sz w:val="24"/>
              </w:rPr>
            </w:pPr>
          </w:p>
          <w:p w14:paraId="720E5306" w14:textId="77777777" w:rsidR="004E32D7" w:rsidRPr="00C93B1F" w:rsidRDefault="004E32D7" w:rsidP="004E32D7">
            <w:pPr>
              <w:jc w:val="center"/>
              <w:rPr>
                <w:rFonts w:cstheme="minorHAnsi"/>
                <w:b/>
                <w:sz w:val="24"/>
              </w:rPr>
            </w:pPr>
          </w:p>
          <w:p w14:paraId="2A940F55" w14:textId="77777777" w:rsidR="004E32D7" w:rsidRPr="00C93B1F" w:rsidRDefault="004E32D7" w:rsidP="004E32D7">
            <w:pPr>
              <w:jc w:val="center"/>
              <w:rPr>
                <w:rFonts w:cstheme="minorHAnsi"/>
                <w:b/>
                <w:sz w:val="24"/>
              </w:rPr>
            </w:pPr>
          </w:p>
          <w:p w14:paraId="0D1CF6FD" w14:textId="77777777" w:rsidR="004E32D7" w:rsidRPr="00C93B1F" w:rsidRDefault="004E32D7" w:rsidP="004E32D7">
            <w:pPr>
              <w:jc w:val="center"/>
              <w:rPr>
                <w:rFonts w:cstheme="minorHAnsi"/>
                <w:b/>
                <w:sz w:val="24"/>
              </w:rPr>
            </w:pPr>
          </w:p>
          <w:p w14:paraId="2B3C09D9" w14:textId="77777777" w:rsidR="004E32D7" w:rsidRPr="00C93B1F" w:rsidRDefault="004E32D7" w:rsidP="004E32D7">
            <w:pPr>
              <w:jc w:val="center"/>
              <w:rPr>
                <w:rFonts w:cstheme="minorHAnsi"/>
                <w:b/>
                <w:sz w:val="24"/>
              </w:rPr>
            </w:pPr>
          </w:p>
          <w:p w14:paraId="39529DAD" w14:textId="77777777" w:rsidR="004E32D7" w:rsidRPr="00C93B1F" w:rsidRDefault="004E32D7" w:rsidP="004E32D7">
            <w:pPr>
              <w:jc w:val="center"/>
              <w:rPr>
                <w:rFonts w:cstheme="minorHAnsi"/>
                <w:b/>
                <w:sz w:val="24"/>
              </w:rPr>
            </w:pPr>
          </w:p>
          <w:p w14:paraId="3177D981" w14:textId="77777777" w:rsidR="004E32D7" w:rsidRPr="00C93B1F" w:rsidRDefault="004E32D7" w:rsidP="004E32D7">
            <w:pPr>
              <w:jc w:val="center"/>
              <w:rPr>
                <w:rFonts w:cstheme="minorHAnsi"/>
                <w:b/>
                <w:sz w:val="24"/>
              </w:rPr>
            </w:pPr>
          </w:p>
          <w:p w14:paraId="5DDFF3AB" w14:textId="77777777" w:rsidR="004E32D7" w:rsidRPr="00C93B1F" w:rsidRDefault="004E32D7" w:rsidP="004E32D7">
            <w:pPr>
              <w:jc w:val="center"/>
              <w:rPr>
                <w:rFonts w:cstheme="minorHAnsi"/>
                <w:b/>
                <w:sz w:val="24"/>
              </w:rPr>
            </w:pPr>
          </w:p>
          <w:p w14:paraId="7393BDBC" w14:textId="77777777" w:rsidR="004E32D7" w:rsidRPr="00C93B1F" w:rsidRDefault="004E32D7" w:rsidP="004E32D7">
            <w:pPr>
              <w:jc w:val="center"/>
              <w:rPr>
                <w:rFonts w:cstheme="minorHAnsi"/>
                <w:b/>
                <w:sz w:val="24"/>
              </w:rPr>
            </w:pPr>
          </w:p>
          <w:p w14:paraId="594A24D6" w14:textId="77777777" w:rsidR="004E32D7" w:rsidRPr="00C93B1F" w:rsidRDefault="004E32D7" w:rsidP="004E32D7">
            <w:pPr>
              <w:jc w:val="center"/>
              <w:rPr>
                <w:rFonts w:cstheme="minorHAnsi"/>
                <w:b/>
                <w:sz w:val="24"/>
              </w:rPr>
            </w:pPr>
          </w:p>
          <w:p w14:paraId="0C7407AD" w14:textId="77777777" w:rsidR="004E32D7" w:rsidRPr="00C93B1F" w:rsidRDefault="004E32D7" w:rsidP="004E32D7">
            <w:pPr>
              <w:jc w:val="center"/>
              <w:rPr>
                <w:rFonts w:cstheme="minorHAnsi"/>
                <w:b/>
                <w:sz w:val="24"/>
              </w:rPr>
            </w:pPr>
          </w:p>
          <w:p w14:paraId="5A573AD5" w14:textId="77777777" w:rsidR="004E32D7" w:rsidRPr="00C93B1F" w:rsidRDefault="004E32D7" w:rsidP="004E32D7">
            <w:pPr>
              <w:jc w:val="center"/>
              <w:rPr>
                <w:rFonts w:cstheme="minorHAnsi"/>
                <w:b/>
                <w:sz w:val="24"/>
              </w:rPr>
            </w:pPr>
          </w:p>
          <w:p w14:paraId="5F78E60D" w14:textId="77777777" w:rsidR="004E32D7" w:rsidRPr="00C93B1F" w:rsidRDefault="004E32D7" w:rsidP="004E32D7">
            <w:pPr>
              <w:jc w:val="center"/>
              <w:rPr>
                <w:rFonts w:cstheme="minorHAnsi"/>
                <w:b/>
                <w:sz w:val="24"/>
              </w:rPr>
            </w:pPr>
          </w:p>
          <w:p w14:paraId="3C1E7769" w14:textId="77777777" w:rsidR="004E32D7" w:rsidRPr="00C93B1F" w:rsidRDefault="004E32D7" w:rsidP="004E32D7">
            <w:pPr>
              <w:jc w:val="center"/>
              <w:rPr>
                <w:rFonts w:cstheme="minorHAnsi"/>
                <w:b/>
                <w:sz w:val="24"/>
              </w:rPr>
            </w:pPr>
          </w:p>
          <w:p w14:paraId="170F66A2" w14:textId="1D7805AB" w:rsidR="004E32D7" w:rsidRPr="00C93B1F" w:rsidRDefault="004E32D7" w:rsidP="004E32D7">
            <w:pPr>
              <w:jc w:val="center"/>
              <w:rPr>
                <w:rFonts w:cstheme="minorHAnsi"/>
                <w:b/>
                <w:sz w:val="24"/>
              </w:rPr>
            </w:pPr>
            <w:r w:rsidRPr="00C93B1F">
              <w:rPr>
                <w:rFonts w:cstheme="minorHAnsi"/>
                <w:b/>
                <w:sz w:val="24"/>
              </w:rPr>
              <w:t>Intentional Supports for Teachers</w:t>
            </w:r>
          </w:p>
          <w:p w14:paraId="52545C12" w14:textId="77777777" w:rsidR="004E32D7" w:rsidRPr="00C93B1F" w:rsidRDefault="004E32D7" w:rsidP="004E32D7">
            <w:pPr>
              <w:jc w:val="center"/>
              <w:rPr>
                <w:rFonts w:cstheme="minorHAnsi"/>
                <w:b/>
                <w:i/>
                <w:sz w:val="24"/>
              </w:rPr>
            </w:pPr>
            <w:r w:rsidRPr="00C93B1F">
              <w:rPr>
                <w:rFonts w:cstheme="minorHAnsi"/>
                <w:b/>
                <w:i/>
                <w:sz w:val="24"/>
              </w:rPr>
              <w:t>(Continued)</w:t>
            </w:r>
          </w:p>
          <w:p w14:paraId="095CFD1A" w14:textId="77777777" w:rsidR="004E32D7" w:rsidRPr="00C93B1F" w:rsidRDefault="004E32D7" w:rsidP="004E32D7">
            <w:pPr>
              <w:jc w:val="center"/>
              <w:rPr>
                <w:rFonts w:cstheme="minorHAnsi"/>
                <w:b/>
                <w:i/>
                <w:sz w:val="24"/>
              </w:rPr>
            </w:pPr>
          </w:p>
          <w:p w14:paraId="4F668AC3" w14:textId="77777777" w:rsidR="004E32D7" w:rsidRPr="00C93B1F" w:rsidRDefault="004E32D7" w:rsidP="004E32D7">
            <w:pPr>
              <w:jc w:val="center"/>
              <w:rPr>
                <w:rFonts w:cstheme="minorHAnsi"/>
                <w:b/>
                <w:i/>
                <w:sz w:val="24"/>
              </w:rPr>
            </w:pPr>
          </w:p>
          <w:p w14:paraId="2BE63D26" w14:textId="77777777" w:rsidR="004E32D7" w:rsidRPr="00C93B1F" w:rsidRDefault="004E32D7" w:rsidP="004E32D7">
            <w:pPr>
              <w:jc w:val="center"/>
              <w:rPr>
                <w:rFonts w:cstheme="minorHAnsi"/>
                <w:b/>
                <w:i/>
                <w:sz w:val="24"/>
              </w:rPr>
            </w:pPr>
          </w:p>
          <w:p w14:paraId="3AC49A45" w14:textId="77777777" w:rsidR="004E32D7" w:rsidRPr="00C93B1F" w:rsidRDefault="004E32D7" w:rsidP="004E32D7">
            <w:pPr>
              <w:jc w:val="center"/>
              <w:rPr>
                <w:rFonts w:cstheme="minorHAnsi"/>
                <w:b/>
                <w:i/>
                <w:sz w:val="24"/>
              </w:rPr>
            </w:pPr>
          </w:p>
          <w:p w14:paraId="235F1D23" w14:textId="77777777" w:rsidR="004E32D7" w:rsidRPr="00C93B1F" w:rsidRDefault="004E32D7" w:rsidP="004E32D7">
            <w:pPr>
              <w:jc w:val="center"/>
              <w:rPr>
                <w:rFonts w:cstheme="minorHAnsi"/>
                <w:b/>
                <w:i/>
                <w:sz w:val="24"/>
              </w:rPr>
            </w:pPr>
          </w:p>
          <w:p w14:paraId="12ED99EA" w14:textId="77777777" w:rsidR="004E32D7" w:rsidRPr="00C93B1F" w:rsidRDefault="004E32D7" w:rsidP="004E32D7">
            <w:pPr>
              <w:jc w:val="center"/>
              <w:rPr>
                <w:rFonts w:cstheme="minorHAnsi"/>
                <w:b/>
                <w:i/>
                <w:sz w:val="24"/>
              </w:rPr>
            </w:pPr>
          </w:p>
          <w:p w14:paraId="40366373" w14:textId="77777777" w:rsidR="004E32D7" w:rsidRPr="00C93B1F" w:rsidRDefault="004E32D7" w:rsidP="004E32D7">
            <w:pPr>
              <w:jc w:val="center"/>
              <w:rPr>
                <w:rFonts w:cstheme="minorHAnsi"/>
                <w:b/>
                <w:i/>
                <w:sz w:val="24"/>
              </w:rPr>
            </w:pPr>
          </w:p>
          <w:p w14:paraId="01920A86" w14:textId="77777777" w:rsidR="004E32D7" w:rsidRPr="00C93B1F" w:rsidRDefault="004E32D7" w:rsidP="004E32D7">
            <w:pPr>
              <w:jc w:val="center"/>
              <w:rPr>
                <w:rFonts w:cstheme="minorHAnsi"/>
                <w:b/>
                <w:i/>
                <w:sz w:val="24"/>
              </w:rPr>
            </w:pPr>
          </w:p>
          <w:p w14:paraId="5AAA5EB1" w14:textId="77777777" w:rsidR="004E32D7" w:rsidRPr="00C93B1F" w:rsidRDefault="004E32D7" w:rsidP="004E32D7">
            <w:pPr>
              <w:jc w:val="center"/>
              <w:rPr>
                <w:rFonts w:cstheme="minorHAnsi"/>
                <w:b/>
                <w:i/>
                <w:sz w:val="24"/>
              </w:rPr>
            </w:pPr>
          </w:p>
          <w:p w14:paraId="54FF85FD" w14:textId="77777777" w:rsidR="004E32D7" w:rsidRPr="00C93B1F" w:rsidRDefault="004E32D7" w:rsidP="004E32D7">
            <w:pPr>
              <w:jc w:val="center"/>
              <w:rPr>
                <w:rFonts w:cstheme="minorHAnsi"/>
                <w:b/>
                <w:i/>
                <w:sz w:val="24"/>
              </w:rPr>
            </w:pPr>
          </w:p>
          <w:p w14:paraId="69C43078" w14:textId="77777777" w:rsidR="004E32D7" w:rsidRPr="00C93B1F" w:rsidRDefault="004E32D7" w:rsidP="004E32D7">
            <w:pPr>
              <w:jc w:val="center"/>
              <w:rPr>
                <w:rFonts w:cstheme="minorHAnsi"/>
                <w:b/>
                <w:i/>
                <w:sz w:val="24"/>
              </w:rPr>
            </w:pPr>
          </w:p>
          <w:p w14:paraId="26846B93" w14:textId="77777777" w:rsidR="004E32D7" w:rsidRPr="00C93B1F" w:rsidRDefault="004E32D7" w:rsidP="004E32D7">
            <w:pPr>
              <w:jc w:val="center"/>
              <w:rPr>
                <w:rFonts w:cstheme="minorHAnsi"/>
                <w:b/>
                <w:i/>
                <w:sz w:val="24"/>
              </w:rPr>
            </w:pPr>
          </w:p>
          <w:p w14:paraId="411FA32B" w14:textId="77777777" w:rsidR="004E32D7" w:rsidRPr="00C93B1F" w:rsidRDefault="004E32D7" w:rsidP="004E32D7">
            <w:pPr>
              <w:jc w:val="center"/>
              <w:rPr>
                <w:rFonts w:cstheme="minorHAnsi"/>
                <w:b/>
                <w:i/>
                <w:sz w:val="24"/>
              </w:rPr>
            </w:pPr>
          </w:p>
          <w:p w14:paraId="75C38E5F" w14:textId="77777777" w:rsidR="004E32D7" w:rsidRPr="00C93B1F" w:rsidRDefault="004E32D7" w:rsidP="004E32D7">
            <w:pPr>
              <w:jc w:val="center"/>
              <w:rPr>
                <w:rFonts w:cstheme="minorHAnsi"/>
                <w:b/>
                <w:i/>
                <w:sz w:val="24"/>
              </w:rPr>
            </w:pPr>
          </w:p>
          <w:p w14:paraId="6A39C5F9" w14:textId="77777777" w:rsidR="004E32D7" w:rsidRPr="00C93B1F" w:rsidRDefault="004E32D7" w:rsidP="004E32D7">
            <w:pPr>
              <w:jc w:val="center"/>
              <w:rPr>
                <w:rFonts w:cstheme="minorHAnsi"/>
                <w:b/>
                <w:i/>
                <w:sz w:val="24"/>
              </w:rPr>
            </w:pPr>
          </w:p>
          <w:p w14:paraId="456CDE36" w14:textId="77777777" w:rsidR="004E32D7" w:rsidRPr="00C93B1F" w:rsidRDefault="004E32D7" w:rsidP="004E32D7">
            <w:pPr>
              <w:jc w:val="center"/>
              <w:rPr>
                <w:rFonts w:cstheme="minorHAnsi"/>
                <w:b/>
                <w:i/>
                <w:sz w:val="24"/>
              </w:rPr>
            </w:pPr>
          </w:p>
          <w:p w14:paraId="7C95A803" w14:textId="77777777" w:rsidR="004E32D7" w:rsidRPr="00C93B1F" w:rsidRDefault="004E32D7" w:rsidP="004E32D7">
            <w:pPr>
              <w:jc w:val="center"/>
              <w:rPr>
                <w:rFonts w:cstheme="minorHAnsi"/>
                <w:b/>
                <w:i/>
                <w:sz w:val="24"/>
              </w:rPr>
            </w:pPr>
          </w:p>
          <w:p w14:paraId="145B7899" w14:textId="77777777" w:rsidR="004E32D7" w:rsidRPr="00C93B1F" w:rsidRDefault="004E32D7" w:rsidP="004E32D7">
            <w:pPr>
              <w:jc w:val="center"/>
              <w:rPr>
                <w:rFonts w:cstheme="minorHAnsi"/>
                <w:b/>
                <w:i/>
                <w:sz w:val="24"/>
              </w:rPr>
            </w:pPr>
          </w:p>
          <w:p w14:paraId="142E42A7" w14:textId="77777777" w:rsidR="004E32D7" w:rsidRPr="00C93B1F" w:rsidRDefault="004E32D7" w:rsidP="004E32D7">
            <w:pPr>
              <w:jc w:val="center"/>
              <w:rPr>
                <w:rFonts w:cstheme="minorHAnsi"/>
                <w:b/>
                <w:i/>
                <w:sz w:val="24"/>
              </w:rPr>
            </w:pPr>
          </w:p>
          <w:p w14:paraId="4DBFB591" w14:textId="77777777" w:rsidR="004E32D7" w:rsidRPr="00C93B1F" w:rsidRDefault="004E32D7" w:rsidP="004E32D7">
            <w:pPr>
              <w:jc w:val="center"/>
              <w:rPr>
                <w:rFonts w:cstheme="minorHAnsi"/>
                <w:b/>
                <w:i/>
                <w:sz w:val="24"/>
              </w:rPr>
            </w:pPr>
          </w:p>
          <w:p w14:paraId="4EA55EA8" w14:textId="77777777" w:rsidR="004E32D7" w:rsidRPr="00C93B1F" w:rsidRDefault="004E32D7" w:rsidP="004E32D7">
            <w:pPr>
              <w:jc w:val="center"/>
              <w:rPr>
                <w:rFonts w:cstheme="minorHAnsi"/>
                <w:b/>
                <w:i/>
                <w:sz w:val="24"/>
              </w:rPr>
            </w:pPr>
          </w:p>
          <w:p w14:paraId="392D2AD9" w14:textId="77777777" w:rsidR="004E32D7" w:rsidRPr="00C93B1F" w:rsidRDefault="004E32D7" w:rsidP="004E32D7">
            <w:pPr>
              <w:jc w:val="center"/>
              <w:rPr>
                <w:rFonts w:cstheme="minorHAnsi"/>
                <w:b/>
                <w:i/>
                <w:sz w:val="24"/>
              </w:rPr>
            </w:pPr>
          </w:p>
          <w:p w14:paraId="14D19C2E" w14:textId="77777777" w:rsidR="004E32D7" w:rsidRPr="00C93B1F" w:rsidRDefault="004E32D7" w:rsidP="004E32D7">
            <w:pPr>
              <w:jc w:val="center"/>
              <w:rPr>
                <w:rFonts w:cstheme="minorHAnsi"/>
                <w:b/>
                <w:i/>
                <w:sz w:val="24"/>
              </w:rPr>
            </w:pPr>
          </w:p>
          <w:p w14:paraId="48613FEA" w14:textId="77777777" w:rsidR="004E32D7" w:rsidRPr="00C93B1F" w:rsidRDefault="004E32D7" w:rsidP="004E32D7">
            <w:pPr>
              <w:jc w:val="center"/>
              <w:rPr>
                <w:rFonts w:cstheme="minorHAnsi"/>
                <w:b/>
                <w:i/>
                <w:sz w:val="24"/>
              </w:rPr>
            </w:pPr>
          </w:p>
          <w:p w14:paraId="74EB34FA" w14:textId="77777777" w:rsidR="004E32D7" w:rsidRPr="00C93B1F" w:rsidRDefault="004E32D7" w:rsidP="004E32D7">
            <w:pPr>
              <w:rPr>
                <w:rFonts w:cstheme="minorHAnsi"/>
                <w:b/>
                <w:i/>
                <w:sz w:val="24"/>
              </w:rPr>
            </w:pPr>
          </w:p>
          <w:p w14:paraId="25424EDE" w14:textId="77777777" w:rsidR="0099754D" w:rsidRPr="00C93B1F" w:rsidRDefault="0099754D" w:rsidP="004E32D7">
            <w:pPr>
              <w:jc w:val="center"/>
              <w:rPr>
                <w:rFonts w:cstheme="minorHAnsi"/>
                <w:b/>
                <w:sz w:val="24"/>
              </w:rPr>
            </w:pPr>
          </w:p>
          <w:p w14:paraId="344292E9" w14:textId="77777777" w:rsidR="0099754D" w:rsidRPr="00C93B1F" w:rsidRDefault="0099754D" w:rsidP="004E32D7">
            <w:pPr>
              <w:jc w:val="center"/>
              <w:rPr>
                <w:rFonts w:cstheme="minorHAnsi"/>
                <w:b/>
                <w:sz w:val="24"/>
              </w:rPr>
            </w:pPr>
          </w:p>
          <w:p w14:paraId="07A43DC6" w14:textId="7BD84E58" w:rsidR="004E32D7" w:rsidRPr="00C93B1F" w:rsidRDefault="004E32D7" w:rsidP="004E32D7">
            <w:pPr>
              <w:jc w:val="center"/>
              <w:rPr>
                <w:rFonts w:cstheme="minorHAnsi"/>
                <w:b/>
                <w:sz w:val="24"/>
              </w:rPr>
            </w:pPr>
            <w:r w:rsidRPr="00C93B1F">
              <w:rPr>
                <w:rFonts w:cstheme="minorHAnsi"/>
                <w:b/>
                <w:sz w:val="24"/>
              </w:rPr>
              <w:t>Intentional Supports for Teachers</w:t>
            </w:r>
          </w:p>
          <w:p w14:paraId="1EFF32F9" w14:textId="42E279CB" w:rsidR="004E32D7" w:rsidRPr="00C93B1F" w:rsidRDefault="004E32D7" w:rsidP="004E32D7">
            <w:pPr>
              <w:jc w:val="center"/>
              <w:rPr>
                <w:rFonts w:cstheme="minorHAnsi"/>
                <w:b/>
                <w:i/>
                <w:sz w:val="24"/>
              </w:rPr>
            </w:pPr>
            <w:r w:rsidRPr="00C93B1F">
              <w:rPr>
                <w:rFonts w:cstheme="minorHAnsi"/>
                <w:b/>
                <w:i/>
                <w:sz w:val="24"/>
              </w:rPr>
              <w:t xml:space="preserve"> (Continued)</w:t>
            </w:r>
          </w:p>
        </w:tc>
        <w:tc>
          <w:tcPr>
            <w:tcW w:w="1850" w:type="dxa"/>
            <w:shd w:val="clear" w:color="auto" w:fill="D9D9D9" w:themeFill="background1" w:themeFillShade="D9"/>
            <w:vAlign w:val="center"/>
          </w:tcPr>
          <w:p w14:paraId="38FE78EE" w14:textId="443695FE" w:rsidR="004E32D7" w:rsidRPr="00C93B1F" w:rsidRDefault="004E32D7" w:rsidP="004E32D7">
            <w:pPr>
              <w:jc w:val="center"/>
              <w:rPr>
                <w:rFonts w:cstheme="minorHAnsi"/>
                <w:b/>
                <w:i/>
                <w:szCs w:val="24"/>
              </w:rPr>
            </w:pPr>
            <w:r w:rsidRPr="00C93B1F">
              <w:rPr>
                <w:rFonts w:cstheme="minorHAnsi"/>
                <w:b/>
                <w:i/>
                <w:szCs w:val="24"/>
              </w:rPr>
              <w:lastRenderedPageBreak/>
              <w:t>Ongoing</w:t>
            </w:r>
          </w:p>
          <w:p w14:paraId="3F533C2B" w14:textId="0F032FD1" w:rsidR="004E32D7" w:rsidRPr="00C93B1F" w:rsidRDefault="004E32D7" w:rsidP="004E32D7">
            <w:pPr>
              <w:jc w:val="center"/>
              <w:rPr>
                <w:rFonts w:cstheme="minorHAnsi"/>
                <w:b/>
                <w:i/>
                <w:szCs w:val="24"/>
              </w:rPr>
            </w:pPr>
            <w:r w:rsidRPr="00C93B1F">
              <w:rPr>
                <w:rFonts w:cstheme="minorHAnsi"/>
                <w:b/>
                <w:i/>
                <w:szCs w:val="24"/>
              </w:rPr>
              <w:t xml:space="preserve">Needs Assessment </w:t>
            </w:r>
          </w:p>
        </w:tc>
        <w:tc>
          <w:tcPr>
            <w:tcW w:w="2250" w:type="dxa"/>
            <w:shd w:val="clear" w:color="auto" w:fill="D9D9D9" w:themeFill="background1" w:themeFillShade="D9"/>
          </w:tcPr>
          <w:p w14:paraId="773822EC" w14:textId="42EB1C6C" w:rsidR="004E32D7" w:rsidRPr="00C93B1F" w:rsidRDefault="004E32D7" w:rsidP="004E32D7">
            <w:pPr>
              <w:rPr>
                <w:rFonts w:cstheme="minorHAnsi"/>
                <w:sz w:val="20"/>
              </w:rPr>
            </w:pPr>
            <w:r w:rsidRPr="00C93B1F">
              <w:rPr>
                <w:rFonts w:cstheme="minorHAnsi"/>
                <w:sz w:val="20"/>
              </w:rPr>
              <w:t>Regularly conduct needs assessments, using data from staff surveys to identify and address needs.</w:t>
            </w:r>
            <w:r w:rsidRPr="00C93B1F">
              <w:rPr>
                <w:rStyle w:val="EndnoteReference"/>
                <w:rFonts w:cstheme="minorHAnsi"/>
                <w:sz w:val="20"/>
              </w:rPr>
              <w:endnoteReference w:id="1"/>
            </w:r>
          </w:p>
        </w:tc>
        <w:tc>
          <w:tcPr>
            <w:tcW w:w="3780" w:type="dxa"/>
            <w:shd w:val="clear" w:color="auto" w:fill="D9D9D9" w:themeFill="background1" w:themeFillShade="D9"/>
          </w:tcPr>
          <w:p w14:paraId="3FA0A7C1" w14:textId="77777777" w:rsidR="004E32D7" w:rsidRPr="00C93B1F" w:rsidRDefault="004E32D7" w:rsidP="00843D91">
            <w:pPr>
              <w:pStyle w:val="ListParagraph"/>
              <w:numPr>
                <w:ilvl w:val="0"/>
                <w:numId w:val="3"/>
              </w:numPr>
              <w:rPr>
                <w:rFonts w:cstheme="minorHAnsi"/>
                <w:b/>
              </w:rPr>
            </w:pPr>
            <w:r w:rsidRPr="00C93B1F">
              <w:rPr>
                <w:rFonts w:cstheme="minorHAnsi"/>
                <w:sz w:val="20"/>
              </w:rPr>
              <w:t>Leverage periodic surveys to gather teacher feedback on school working conditions, instructional supports, student non-academic supports, professional learning, and time management.</w:t>
            </w:r>
          </w:p>
          <w:p w14:paraId="11505FDF" w14:textId="705FE967" w:rsidR="004E32D7" w:rsidRPr="00C93B1F" w:rsidRDefault="004E32D7" w:rsidP="00843D91">
            <w:pPr>
              <w:pStyle w:val="ListParagraph"/>
              <w:numPr>
                <w:ilvl w:val="0"/>
                <w:numId w:val="3"/>
              </w:numPr>
              <w:rPr>
                <w:rFonts w:cstheme="minorHAnsi"/>
                <w:b/>
              </w:rPr>
            </w:pPr>
            <w:r w:rsidRPr="00C93B1F">
              <w:rPr>
                <w:rFonts w:cstheme="minorHAnsi"/>
                <w:sz w:val="20"/>
              </w:rPr>
              <w:t>Use findings from teacher feedback/evaluation to inform planning efforts and use of school resources, e.g., investments in teacher prep and training to meet in-field requirements.</w:t>
            </w:r>
          </w:p>
        </w:tc>
        <w:tc>
          <w:tcPr>
            <w:tcW w:w="1530" w:type="dxa"/>
            <w:shd w:val="clear" w:color="auto" w:fill="D9D9D9" w:themeFill="background1" w:themeFillShade="D9"/>
            <w:vAlign w:val="center"/>
          </w:tcPr>
          <w:p w14:paraId="537AAFCC" w14:textId="77777777" w:rsidR="004E32D7" w:rsidRPr="00C93B1F" w:rsidRDefault="004E32D7" w:rsidP="00843D91">
            <w:pPr>
              <w:pStyle w:val="ListParagraph"/>
              <w:numPr>
                <w:ilvl w:val="0"/>
                <w:numId w:val="38"/>
              </w:numPr>
              <w:rPr>
                <w:rFonts w:cstheme="minorHAnsi"/>
                <w:b/>
                <w:sz w:val="20"/>
              </w:rPr>
            </w:pPr>
            <w:r w:rsidRPr="00C93B1F">
              <w:rPr>
                <w:rFonts w:cstheme="minorHAnsi"/>
                <w:b/>
                <w:sz w:val="20"/>
              </w:rPr>
              <w:t>Effective</w:t>
            </w:r>
          </w:p>
          <w:p w14:paraId="548778E3" w14:textId="762397A0" w:rsidR="004E32D7" w:rsidRPr="00C93B1F" w:rsidRDefault="004E32D7" w:rsidP="00843D91">
            <w:pPr>
              <w:pStyle w:val="ListParagraph"/>
              <w:numPr>
                <w:ilvl w:val="0"/>
                <w:numId w:val="38"/>
              </w:numPr>
              <w:rPr>
                <w:rFonts w:cstheme="minorHAnsi"/>
                <w:b/>
                <w:sz w:val="20"/>
              </w:rPr>
            </w:pPr>
            <w:r w:rsidRPr="00C93B1F">
              <w:rPr>
                <w:rFonts w:cstheme="minorHAnsi"/>
                <w:b/>
                <w:sz w:val="20"/>
              </w:rPr>
              <w:t>In-Field</w:t>
            </w:r>
          </w:p>
          <w:p w14:paraId="24B71162" w14:textId="77777777" w:rsidR="004E32D7" w:rsidRPr="00C93B1F" w:rsidRDefault="004E32D7" w:rsidP="00843D91">
            <w:pPr>
              <w:pStyle w:val="ListParagraph"/>
              <w:numPr>
                <w:ilvl w:val="0"/>
                <w:numId w:val="38"/>
              </w:numPr>
              <w:rPr>
                <w:rFonts w:cstheme="minorHAnsi"/>
                <w:b/>
                <w:sz w:val="20"/>
              </w:rPr>
            </w:pPr>
            <w:r w:rsidRPr="00C93B1F">
              <w:rPr>
                <w:rFonts w:cstheme="minorHAnsi"/>
                <w:b/>
                <w:sz w:val="20"/>
              </w:rPr>
              <w:t>Experience</w:t>
            </w:r>
          </w:p>
          <w:p w14:paraId="1E22A223" w14:textId="77777777" w:rsidR="004E32D7" w:rsidRPr="00C93B1F" w:rsidRDefault="004E32D7" w:rsidP="004E32D7">
            <w:pPr>
              <w:pStyle w:val="ListParagraph"/>
              <w:ind w:left="360"/>
              <w:rPr>
                <w:rFonts w:cstheme="minorHAnsi"/>
                <w:b/>
                <w:sz w:val="20"/>
              </w:rPr>
            </w:pPr>
          </w:p>
        </w:tc>
        <w:tc>
          <w:tcPr>
            <w:tcW w:w="540" w:type="dxa"/>
            <w:shd w:val="clear" w:color="auto" w:fill="D5F7FF"/>
            <w:vAlign w:val="center"/>
          </w:tcPr>
          <w:p w14:paraId="368C203A" w14:textId="00DEF6E9" w:rsidR="004E32D7" w:rsidRPr="00C93B1F" w:rsidRDefault="00000000" w:rsidP="004E32D7">
            <w:pPr>
              <w:jc w:val="center"/>
              <w:rPr>
                <w:rFonts w:cstheme="minorHAnsi"/>
                <w:sz w:val="20"/>
              </w:rPr>
            </w:pPr>
            <w:sdt>
              <w:sdtPr>
                <w:rPr>
                  <w:sz w:val="36"/>
                  <w:lang w:bidi="en-US"/>
                </w:rPr>
                <w:id w:val="-1928035344"/>
                <w14:checkbox>
                  <w14:checked w14:val="0"/>
                  <w14:checkedState w14:val="2612" w14:font="MS Gothic"/>
                  <w14:uncheckedState w14:val="2610" w14:font="MS Gothic"/>
                </w14:checkbox>
              </w:sdtPr>
              <w:sdtContent>
                <w:r w:rsidR="004E32D7" w:rsidRPr="00C93B1F">
                  <w:rPr>
                    <w:rFonts w:ascii="MS Gothic" w:eastAsia="MS Gothic" w:hAnsi="MS Gothic" w:hint="eastAsia"/>
                    <w:sz w:val="36"/>
                    <w:lang w:bidi="en-US"/>
                  </w:rPr>
                  <w:t>☐</w:t>
                </w:r>
              </w:sdtContent>
            </w:sdt>
          </w:p>
        </w:tc>
        <w:tc>
          <w:tcPr>
            <w:tcW w:w="540" w:type="dxa"/>
            <w:shd w:val="clear" w:color="auto" w:fill="A7E2FF"/>
            <w:vAlign w:val="center"/>
          </w:tcPr>
          <w:p w14:paraId="38BD2CDC" w14:textId="77777777" w:rsidR="004E32D7" w:rsidRPr="00C93B1F" w:rsidRDefault="00000000" w:rsidP="004E32D7">
            <w:pPr>
              <w:jc w:val="center"/>
              <w:rPr>
                <w:rFonts w:cstheme="minorHAnsi"/>
                <w:sz w:val="20"/>
              </w:rPr>
            </w:pPr>
            <w:sdt>
              <w:sdtPr>
                <w:rPr>
                  <w:sz w:val="36"/>
                  <w:lang w:bidi="en-US"/>
                </w:rPr>
                <w:id w:val="-130716379"/>
                <w14:checkbox>
                  <w14:checked w14:val="0"/>
                  <w14:checkedState w14:val="2612" w14:font="MS Gothic"/>
                  <w14:uncheckedState w14:val="2610" w14:font="MS Gothic"/>
                </w14:checkbox>
              </w:sdtPr>
              <w:sdtContent>
                <w:r w:rsidR="004E32D7" w:rsidRPr="00C93B1F">
                  <w:rPr>
                    <w:rFonts w:ascii="MS Gothic" w:eastAsia="MS Gothic" w:hAnsi="MS Gothic" w:hint="eastAsia"/>
                    <w:sz w:val="36"/>
                    <w:lang w:bidi="en-US"/>
                  </w:rPr>
                  <w:t>☐</w:t>
                </w:r>
              </w:sdtContent>
            </w:sdt>
          </w:p>
        </w:tc>
        <w:tc>
          <w:tcPr>
            <w:tcW w:w="540" w:type="dxa"/>
            <w:shd w:val="clear" w:color="auto" w:fill="33CCFF"/>
            <w:vAlign w:val="center"/>
          </w:tcPr>
          <w:p w14:paraId="4C6EBAF4" w14:textId="15FCA25A" w:rsidR="004E32D7" w:rsidRPr="00C93B1F" w:rsidRDefault="00000000" w:rsidP="004E32D7">
            <w:pPr>
              <w:jc w:val="center"/>
              <w:rPr>
                <w:rFonts w:cstheme="minorHAnsi"/>
                <w:sz w:val="20"/>
              </w:rPr>
            </w:pPr>
            <w:sdt>
              <w:sdtPr>
                <w:rPr>
                  <w:sz w:val="36"/>
                  <w:lang w:bidi="en-US"/>
                </w:rPr>
                <w:id w:val="1816297164"/>
                <w14:checkbox>
                  <w14:checked w14:val="0"/>
                  <w14:checkedState w14:val="2612" w14:font="MS Gothic"/>
                  <w14:uncheckedState w14:val="2610" w14:font="MS Gothic"/>
                </w14:checkbox>
              </w:sdtPr>
              <w:sdtContent>
                <w:r w:rsidR="004E32D7" w:rsidRPr="00C93B1F">
                  <w:rPr>
                    <w:rFonts w:ascii="MS Gothic" w:eastAsia="MS Gothic" w:hAnsi="MS Gothic" w:hint="eastAsia"/>
                    <w:sz w:val="36"/>
                    <w:lang w:bidi="en-US"/>
                  </w:rPr>
                  <w:t>☐</w:t>
                </w:r>
              </w:sdtContent>
            </w:sdt>
          </w:p>
        </w:tc>
        <w:tc>
          <w:tcPr>
            <w:tcW w:w="540" w:type="dxa"/>
            <w:shd w:val="clear" w:color="auto" w:fill="00AAE6"/>
            <w:vAlign w:val="center"/>
          </w:tcPr>
          <w:p w14:paraId="4F0703F9" w14:textId="08B1756F" w:rsidR="004E32D7" w:rsidRPr="00C93B1F" w:rsidRDefault="00000000" w:rsidP="004E32D7">
            <w:pPr>
              <w:jc w:val="center"/>
              <w:rPr>
                <w:rFonts w:cstheme="minorHAnsi"/>
                <w:sz w:val="20"/>
              </w:rPr>
            </w:pPr>
            <w:sdt>
              <w:sdtPr>
                <w:rPr>
                  <w:sz w:val="36"/>
                  <w:lang w:bidi="en-US"/>
                </w:rPr>
                <w:id w:val="-1262300764"/>
                <w14:checkbox>
                  <w14:checked w14:val="0"/>
                  <w14:checkedState w14:val="2612" w14:font="MS Gothic"/>
                  <w14:uncheckedState w14:val="2610" w14:font="MS Gothic"/>
                </w14:checkbox>
              </w:sdtPr>
              <w:sdtContent>
                <w:r w:rsidR="004E32D7" w:rsidRPr="00C93B1F">
                  <w:rPr>
                    <w:rFonts w:ascii="MS Gothic" w:eastAsia="MS Gothic" w:hAnsi="MS Gothic" w:hint="eastAsia"/>
                    <w:sz w:val="36"/>
                    <w:lang w:bidi="en-US"/>
                  </w:rPr>
                  <w:t>☐</w:t>
                </w:r>
              </w:sdtContent>
            </w:sdt>
          </w:p>
        </w:tc>
        <w:tc>
          <w:tcPr>
            <w:tcW w:w="540" w:type="dxa"/>
            <w:shd w:val="clear" w:color="auto" w:fill="A6A6A6" w:themeFill="background1" w:themeFillShade="A6"/>
            <w:vAlign w:val="center"/>
          </w:tcPr>
          <w:p w14:paraId="5B303F6C" w14:textId="77777777" w:rsidR="004E32D7" w:rsidRPr="00C93B1F" w:rsidRDefault="00000000" w:rsidP="004E32D7">
            <w:pPr>
              <w:jc w:val="center"/>
              <w:rPr>
                <w:rFonts w:cstheme="minorHAnsi"/>
                <w:sz w:val="20"/>
              </w:rPr>
            </w:pPr>
            <w:sdt>
              <w:sdtPr>
                <w:rPr>
                  <w:sz w:val="36"/>
                  <w:lang w:bidi="en-US"/>
                </w:rPr>
                <w:id w:val="-627474305"/>
                <w14:checkbox>
                  <w14:checked w14:val="0"/>
                  <w14:checkedState w14:val="2612" w14:font="MS Gothic"/>
                  <w14:uncheckedState w14:val="2610" w14:font="MS Gothic"/>
                </w14:checkbox>
              </w:sdtPr>
              <w:sdtContent>
                <w:r w:rsidR="004E32D7" w:rsidRPr="00C93B1F">
                  <w:rPr>
                    <w:rFonts w:ascii="MS Gothic" w:eastAsia="MS Gothic" w:hAnsi="MS Gothic" w:hint="eastAsia"/>
                    <w:sz w:val="36"/>
                    <w:lang w:bidi="en-US"/>
                  </w:rPr>
                  <w:t>☐</w:t>
                </w:r>
              </w:sdtContent>
            </w:sdt>
          </w:p>
        </w:tc>
        <w:tc>
          <w:tcPr>
            <w:tcW w:w="4230" w:type="dxa"/>
            <w:shd w:val="clear" w:color="auto" w:fill="D9D9D9" w:themeFill="background1" w:themeFillShade="D9"/>
          </w:tcPr>
          <w:p w14:paraId="7170D5AB" w14:textId="77777777" w:rsidR="004E32D7" w:rsidRPr="00C93B1F" w:rsidRDefault="00000000" w:rsidP="00843D91">
            <w:pPr>
              <w:pStyle w:val="ListParagraph"/>
              <w:numPr>
                <w:ilvl w:val="0"/>
                <w:numId w:val="31"/>
              </w:numPr>
              <w:rPr>
                <w:b/>
                <w:sz w:val="20"/>
                <w:szCs w:val="20"/>
              </w:rPr>
            </w:pPr>
            <w:hyperlink r:id="rId8" w:history="1">
              <w:r w:rsidR="004E32D7" w:rsidRPr="00C93B1F">
                <w:rPr>
                  <w:rStyle w:val="Hyperlink"/>
                  <w:color w:val="auto"/>
                  <w:sz w:val="20"/>
                  <w:szCs w:val="20"/>
                </w:rPr>
                <w:t>Teaching and Learning Conditions in Colorado (TLCC) Survey Results</w:t>
              </w:r>
            </w:hyperlink>
            <w:r w:rsidR="004E32D7" w:rsidRPr="00C93B1F">
              <w:rPr>
                <w:sz w:val="20"/>
                <w:szCs w:val="20"/>
              </w:rPr>
              <w:t xml:space="preserve"> – Access Colorado district and school-level TLCC survey results</w:t>
            </w:r>
          </w:p>
          <w:p w14:paraId="10C203A6" w14:textId="77777777" w:rsidR="004E32D7" w:rsidRPr="00C93B1F" w:rsidRDefault="00000000" w:rsidP="00843D91">
            <w:pPr>
              <w:pStyle w:val="ListParagraph"/>
              <w:numPr>
                <w:ilvl w:val="0"/>
                <w:numId w:val="31"/>
              </w:numPr>
              <w:rPr>
                <w:b/>
                <w:sz w:val="20"/>
                <w:szCs w:val="20"/>
              </w:rPr>
            </w:pPr>
            <w:hyperlink r:id="rId9" w:history="1">
              <w:r w:rsidR="004E32D7" w:rsidRPr="00C93B1F">
                <w:rPr>
                  <w:rStyle w:val="Hyperlink"/>
                  <w:color w:val="auto"/>
                  <w:sz w:val="20"/>
                  <w:szCs w:val="20"/>
                </w:rPr>
                <w:t>TLCC Do’s and Don’ts</w:t>
              </w:r>
            </w:hyperlink>
            <w:r w:rsidR="004E32D7" w:rsidRPr="00C93B1F">
              <w:rPr>
                <w:sz w:val="20"/>
                <w:szCs w:val="20"/>
              </w:rPr>
              <w:t xml:space="preserve"> – How to use TLCC results effectively</w:t>
            </w:r>
          </w:p>
          <w:p w14:paraId="1E0129A5" w14:textId="36A1CB87" w:rsidR="004E32D7" w:rsidRPr="00C93B1F" w:rsidRDefault="00000000" w:rsidP="00843D91">
            <w:pPr>
              <w:pStyle w:val="ListParagraph"/>
              <w:numPr>
                <w:ilvl w:val="0"/>
                <w:numId w:val="31"/>
              </w:numPr>
              <w:rPr>
                <w:b/>
                <w:sz w:val="20"/>
                <w:szCs w:val="20"/>
              </w:rPr>
            </w:pPr>
            <w:hyperlink r:id="rId10" w:history="1">
              <w:r w:rsidR="004E32D7" w:rsidRPr="00C93B1F">
                <w:rPr>
                  <w:rStyle w:val="Hyperlink"/>
                  <w:color w:val="auto"/>
                  <w:sz w:val="20"/>
                  <w:szCs w:val="20"/>
                </w:rPr>
                <w:t>School Climate Improvement Action Guides</w:t>
              </w:r>
            </w:hyperlink>
            <w:r w:rsidR="004E32D7" w:rsidRPr="00C93B1F">
              <w:rPr>
                <w:sz w:val="20"/>
                <w:szCs w:val="20"/>
              </w:rPr>
              <w:t xml:space="preserve"> – provides district, school, and instructional leaders action steps to improve school climate</w:t>
            </w:r>
          </w:p>
        </w:tc>
        <w:tc>
          <w:tcPr>
            <w:tcW w:w="1800" w:type="dxa"/>
            <w:shd w:val="clear" w:color="auto" w:fill="D9D9D9" w:themeFill="background1" w:themeFillShade="D9"/>
          </w:tcPr>
          <w:p w14:paraId="7933A46F" w14:textId="77777777" w:rsidR="004E32D7" w:rsidRPr="00C93B1F" w:rsidRDefault="004E32D7" w:rsidP="00843D91">
            <w:pPr>
              <w:pStyle w:val="ListParagraph"/>
              <w:numPr>
                <w:ilvl w:val="0"/>
                <w:numId w:val="6"/>
              </w:numPr>
              <w:rPr>
                <w:rStyle w:val="Hyperlink"/>
                <w:color w:val="auto"/>
                <w:sz w:val="20"/>
                <w:szCs w:val="20"/>
              </w:rPr>
            </w:pPr>
            <w:r w:rsidRPr="00C93B1F">
              <w:rPr>
                <w:rStyle w:val="Hyperlink"/>
                <w:color w:val="auto"/>
                <w:sz w:val="20"/>
                <w:szCs w:val="20"/>
              </w:rPr>
              <w:t>Title I, A</w:t>
            </w:r>
          </w:p>
          <w:p w14:paraId="74C89811" w14:textId="77777777" w:rsidR="00FB44F8" w:rsidRPr="00C93B1F" w:rsidRDefault="004E32D7" w:rsidP="00843D91">
            <w:pPr>
              <w:pStyle w:val="ListParagraph"/>
              <w:numPr>
                <w:ilvl w:val="0"/>
                <w:numId w:val="6"/>
              </w:numPr>
              <w:rPr>
                <w:rStyle w:val="Hyperlink"/>
                <w:color w:val="auto"/>
                <w:sz w:val="20"/>
                <w:szCs w:val="20"/>
              </w:rPr>
            </w:pPr>
            <w:r w:rsidRPr="00C93B1F">
              <w:rPr>
                <w:rStyle w:val="Hyperlink"/>
                <w:color w:val="auto"/>
                <w:sz w:val="20"/>
                <w:szCs w:val="20"/>
              </w:rPr>
              <w:t>Title II, A</w:t>
            </w:r>
          </w:p>
          <w:p w14:paraId="51289FD2" w14:textId="4E7EC640" w:rsidR="004E32D7" w:rsidRPr="00C93B1F" w:rsidRDefault="00000000" w:rsidP="00843D91">
            <w:pPr>
              <w:pStyle w:val="ListParagraph"/>
              <w:numPr>
                <w:ilvl w:val="0"/>
                <w:numId w:val="6"/>
              </w:numPr>
              <w:rPr>
                <w:sz w:val="20"/>
                <w:szCs w:val="20"/>
                <w:u w:val="single"/>
              </w:rPr>
            </w:pPr>
            <w:hyperlink r:id="rId11" w:history="1">
              <w:r w:rsidR="004E32D7" w:rsidRPr="00C93B1F">
                <w:rPr>
                  <w:rStyle w:val="Hyperlink"/>
                  <w:color w:val="auto"/>
                  <w:sz w:val="20"/>
                  <w:szCs w:val="20"/>
                </w:rPr>
                <w:t>EASI Exploration Supports</w:t>
              </w:r>
            </w:hyperlink>
          </w:p>
        </w:tc>
      </w:tr>
      <w:tr w:rsidR="00C93B1F" w:rsidRPr="00C93B1F" w14:paraId="200DF879" w14:textId="1E882431" w:rsidTr="00240638">
        <w:tc>
          <w:tcPr>
            <w:tcW w:w="1660" w:type="dxa"/>
            <w:vMerge/>
            <w:shd w:val="clear" w:color="auto" w:fill="D9D9D9" w:themeFill="background1" w:themeFillShade="D9"/>
            <w:vAlign w:val="center"/>
          </w:tcPr>
          <w:p w14:paraId="7FF0BF19" w14:textId="77777777" w:rsidR="004E32D7" w:rsidRPr="00C93B1F" w:rsidRDefault="004E32D7" w:rsidP="004E32D7">
            <w:pPr>
              <w:jc w:val="center"/>
              <w:rPr>
                <w:rFonts w:cstheme="minorHAnsi"/>
                <w:b/>
                <w:sz w:val="24"/>
              </w:rPr>
            </w:pPr>
          </w:p>
        </w:tc>
        <w:tc>
          <w:tcPr>
            <w:tcW w:w="1850" w:type="dxa"/>
            <w:shd w:val="clear" w:color="auto" w:fill="D9D9D9" w:themeFill="background1" w:themeFillShade="D9"/>
            <w:vAlign w:val="center"/>
          </w:tcPr>
          <w:p w14:paraId="378B9D91" w14:textId="77777777" w:rsidR="00E336E7" w:rsidRPr="00C93B1F" w:rsidRDefault="00E336E7" w:rsidP="004E32D7">
            <w:pPr>
              <w:jc w:val="center"/>
              <w:rPr>
                <w:rFonts w:cstheme="minorHAnsi"/>
                <w:b/>
                <w:i/>
                <w:szCs w:val="24"/>
              </w:rPr>
            </w:pPr>
          </w:p>
          <w:p w14:paraId="697AB648" w14:textId="77777777" w:rsidR="00E336E7" w:rsidRPr="00C93B1F" w:rsidRDefault="00E336E7" w:rsidP="004E32D7">
            <w:pPr>
              <w:jc w:val="center"/>
              <w:rPr>
                <w:rFonts w:cstheme="minorHAnsi"/>
                <w:b/>
                <w:i/>
                <w:szCs w:val="24"/>
              </w:rPr>
            </w:pPr>
          </w:p>
          <w:p w14:paraId="2A83E75D" w14:textId="77777777" w:rsidR="00E336E7" w:rsidRPr="00C93B1F" w:rsidRDefault="00E336E7" w:rsidP="004E32D7">
            <w:pPr>
              <w:jc w:val="center"/>
              <w:rPr>
                <w:rFonts w:cstheme="minorHAnsi"/>
                <w:b/>
                <w:i/>
                <w:szCs w:val="24"/>
              </w:rPr>
            </w:pPr>
          </w:p>
          <w:p w14:paraId="364F5D37" w14:textId="23AFCE23" w:rsidR="004E32D7" w:rsidRPr="00C93B1F" w:rsidRDefault="004E32D7" w:rsidP="004E32D7">
            <w:pPr>
              <w:jc w:val="center"/>
              <w:rPr>
                <w:rFonts w:cstheme="minorHAnsi"/>
                <w:b/>
                <w:i/>
                <w:szCs w:val="24"/>
              </w:rPr>
            </w:pPr>
            <w:r w:rsidRPr="00C93B1F">
              <w:rPr>
                <w:rFonts w:cstheme="minorHAnsi"/>
                <w:b/>
                <w:i/>
                <w:szCs w:val="24"/>
              </w:rPr>
              <w:t>Continuous Feedback on Instruction</w:t>
            </w:r>
          </w:p>
          <w:p w14:paraId="2F2ACD24" w14:textId="77777777" w:rsidR="00E336E7" w:rsidRPr="00C93B1F" w:rsidRDefault="00E336E7" w:rsidP="004E32D7">
            <w:pPr>
              <w:jc w:val="center"/>
              <w:rPr>
                <w:rFonts w:cstheme="minorHAnsi"/>
                <w:b/>
                <w:i/>
                <w:szCs w:val="24"/>
              </w:rPr>
            </w:pPr>
          </w:p>
          <w:p w14:paraId="3669788D" w14:textId="77777777" w:rsidR="00E336E7" w:rsidRPr="00C93B1F" w:rsidRDefault="00E336E7" w:rsidP="004E32D7">
            <w:pPr>
              <w:jc w:val="center"/>
              <w:rPr>
                <w:rFonts w:cstheme="minorHAnsi"/>
                <w:b/>
                <w:i/>
                <w:szCs w:val="24"/>
              </w:rPr>
            </w:pPr>
          </w:p>
          <w:p w14:paraId="1DC638DF" w14:textId="77777777" w:rsidR="00E336E7" w:rsidRPr="00C93B1F" w:rsidRDefault="00E336E7" w:rsidP="004E32D7">
            <w:pPr>
              <w:jc w:val="center"/>
              <w:rPr>
                <w:rFonts w:cstheme="minorHAnsi"/>
                <w:b/>
                <w:i/>
                <w:szCs w:val="24"/>
              </w:rPr>
            </w:pPr>
          </w:p>
          <w:p w14:paraId="52BEB18C" w14:textId="77777777" w:rsidR="00E336E7" w:rsidRPr="00C93B1F" w:rsidRDefault="00E336E7" w:rsidP="004E32D7">
            <w:pPr>
              <w:jc w:val="center"/>
              <w:rPr>
                <w:rFonts w:cstheme="minorHAnsi"/>
                <w:b/>
                <w:i/>
                <w:szCs w:val="24"/>
              </w:rPr>
            </w:pPr>
          </w:p>
          <w:p w14:paraId="4D6089E7" w14:textId="77777777" w:rsidR="00E336E7" w:rsidRPr="00C93B1F" w:rsidRDefault="00E336E7" w:rsidP="004E32D7">
            <w:pPr>
              <w:jc w:val="center"/>
              <w:rPr>
                <w:rFonts w:cstheme="minorHAnsi"/>
                <w:b/>
                <w:i/>
                <w:szCs w:val="24"/>
              </w:rPr>
            </w:pPr>
          </w:p>
          <w:p w14:paraId="45502126" w14:textId="77777777" w:rsidR="00E336E7" w:rsidRPr="00C93B1F" w:rsidRDefault="00E336E7" w:rsidP="004E32D7">
            <w:pPr>
              <w:jc w:val="center"/>
              <w:rPr>
                <w:rFonts w:cstheme="minorHAnsi"/>
                <w:b/>
                <w:i/>
                <w:szCs w:val="24"/>
              </w:rPr>
            </w:pPr>
          </w:p>
          <w:p w14:paraId="4278D6A0" w14:textId="77777777" w:rsidR="00E336E7" w:rsidRPr="00C93B1F" w:rsidRDefault="00E336E7" w:rsidP="00E336E7">
            <w:pPr>
              <w:rPr>
                <w:rFonts w:cstheme="minorHAnsi"/>
                <w:b/>
                <w:i/>
                <w:szCs w:val="24"/>
              </w:rPr>
            </w:pPr>
          </w:p>
          <w:p w14:paraId="38C48C1F" w14:textId="77777777" w:rsidR="00E336E7" w:rsidRPr="00C93B1F" w:rsidRDefault="00E336E7" w:rsidP="004E32D7">
            <w:pPr>
              <w:jc w:val="center"/>
              <w:rPr>
                <w:rFonts w:cstheme="minorHAnsi"/>
                <w:b/>
                <w:i/>
                <w:szCs w:val="24"/>
              </w:rPr>
            </w:pPr>
            <w:r w:rsidRPr="00C93B1F">
              <w:rPr>
                <w:rFonts w:cstheme="minorHAnsi"/>
                <w:b/>
                <w:i/>
                <w:szCs w:val="24"/>
              </w:rPr>
              <w:t>Continuous Feedback on Instruction</w:t>
            </w:r>
          </w:p>
          <w:p w14:paraId="51E012EC" w14:textId="050EB80D" w:rsidR="00E336E7" w:rsidRPr="00C93B1F" w:rsidRDefault="00E336E7" w:rsidP="004E32D7">
            <w:pPr>
              <w:jc w:val="center"/>
              <w:rPr>
                <w:rFonts w:cstheme="minorHAnsi"/>
                <w:b/>
                <w:i/>
                <w:szCs w:val="24"/>
              </w:rPr>
            </w:pPr>
            <w:r w:rsidRPr="00C93B1F">
              <w:rPr>
                <w:rFonts w:cstheme="minorHAnsi"/>
                <w:b/>
                <w:i/>
                <w:szCs w:val="24"/>
              </w:rPr>
              <w:t>(Continued)</w:t>
            </w:r>
          </w:p>
        </w:tc>
        <w:tc>
          <w:tcPr>
            <w:tcW w:w="2250" w:type="dxa"/>
            <w:shd w:val="clear" w:color="auto" w:fill="D9D9D9" w:themeFill="background1" w:themeFillShade="D9"/>
          </w:tcPr>
          <w:p w14:paraId="1C42D6DB" w14:textId="499633C5" w:rsidR="004E32D7" w:rsidRPr="00C93B1F" w:rsidRDefault="004E32D7" w:rsidP="004E32D7">
            <w:pPr>
              <w:rPr>
                <w:rFonts w:cstheme="minorHAnsi"/>
                <w:sz w:val="20"/>
              </w:rPr>
            </w:pPr>
            <w:r w:rsidRPr="00C93B1F">
              <w:rPr>
                <w:rFonts w:cstheme="minorHAnsi"/>
                <w:sz w:val="20"/>
              </w:rPr>
              <w:lastRenderedPageBreak/>
              <w:t>School leaders and teachers participate in a meaningful, ongoing process of evaluation and feedback based on teacher quality standards and measures of student learning.</w:t>
            </w:r>
            <w:r w:rsidRPr="00C93B1F">
              <w:rPr>
                <w:rStyle w:val="EndnoteReference"/>
                <w:rFonts w:cstheme="minorHAnsi"/>
                <w:sz w:val="20"/>
              </w:rPr>
              <w:endnoteReference w:id="2"/>
            </w:r>
          </w:p>
        </w:tc>
        <w:tc>
          <w:tcPr>
            <w:tcW w:w="3780" w:type="dxa"/>
            <w:shd w:val="clear" w:color="auto" w:fill="D9D9D9" w:themeFill="background1" w:themeFillShade="D9"/>
          </w:tcPr>
          <w:p w14:paraId="0458B7EB" w14:textId="1BE62C7A" w:rsidR="004E32D7" w:rsidRPr="00C93B1F" w:rsidRDefault="004E32D7" w:rsidP="00843D91">
            <w:pPr>
              <w:pStyle w:val="ListParagraph"/>
              <w:numPr>
                <w:ilvl w:val="0"/>
                <w:numId w:val="3"/>
              </w:numPr>
              <w:rPr>
                <w:rFonts w:cstheme="minorHAnsi"/>
                <w:sz w:val="20"/>
              </w:rPr>
            </w:pPr>
            <w:r w:rsidRPr="00C93B1F">
              <w:rPr>
                <w:rFonts w:cstheme="minorHAnsi"/>
                <w:sz w:val="20"/>
              </w:rPr>
              <w:t>The driving purpose of the evaluation system is instructional improvement and support.</w:t>
            </w:r>
          </w:p>
          <w:p w14:paraId="6844F938" w14:textId="3919BC53" w:rsidR="004E32D7" w:rsidRPr="00C93B1F" w:rsidRDefault="004E32D7" w:rsidP="00843D91">
            <w:pPr>
              <w:pStyle w:val="ListParagraph"/>
              <w:numPr>
                <w:ilvl w:val="0"/>
                <w:numId w:val="3"/>
              </w:numPr>
              <w:rPr>
                <w:rFonts w:cstheme="minorHAnsi"/>
                <w:sz w:val="20"/>
              </w:rPr>
            </w:pPr>
            <w:r w:rsidRPr="00C93B1F">
              <w:rPr>
                <w:rFonts w:cstheme="minorHAnsi"/>
                <w:sz w:val="20"/>
              </w:rPr>
              <w:t>Observations are conducted by at least two, well-trained staff to ensure accuracy.</w:t>
            </w:r>
          </w:p>
          <w:p w14:paraId="0A2AC251" w14:textId="5B2989DE" w:rsidR="004E32D7" w:rsidRPr="00C93B1F" w:rsidRDefault="004E32D7" w:rsidP="00843D91">
            <w:pPr>
              <w:pStyle w:val="ListParagraph"/>
              <w:numPr>
                <w:ilvl w:val="0"/>
                <w:numId w:val="3"/>
              </w:numPr>
              <w:rPr>
                <w:rFonts w:cstheme="minorHAnsi"/>
                <w:sz w:val="20"/>
              </w:rPr>
            </w:pPr>
            <w:r w:rsidRPr="00C93B1F">
              <w:rPr>
                <w:rFonts w:cstheme="minorHAnsi"/>
                <w:sz w:val="20"/>
              </w:rPr>
              <w:t>Quality standards include content knowledge, classroom environment, facilitation of learning, and professionalism.</w:t>
            </w:r>
          </w:p>
          <w:p w14:paraId="2CE97E9F" w14:textId="77777777" w:rsidR="004E32D7" w:rsidRPr="00C93B1F" w:rsidRDefault="004E32D7" w:rsidP="00843D91">
            <w:pPr>
              <w:pStyle w:val="ListParagraph"/>
              <w:numPr>
                <w:ilvl w:val="0"/>
                <w:numId w:val="3"/>
              </w:numPr>
              <w:rPr>
                <w:rFonts w:cstheme="minorHAnsi"/>
                <w:sz w:val="20"/>
              </w:rPr>
            </w:pPr>
            <w:r w:rsidRPr="00C93B1F">
              <w:rPr>
                <w:rFonts w:cstheme="minorHAnsi"/>
                <w:sz w:val="20"/>
              </w:rPr>
              <w:lastRenderedPageBreak/>
              <w:t>Measures of student learning include multiple measures of student achievement and growth in relevant subject areas.</w:t>
            </w:r>
          </w:p>
          <w:p w14:paraId="4B395158" w14:textId="24CA4375" w:rsidR="004E32D7" w:rsidRPr="00C93B1F" w:rsidRDefault="004E32D7" w:rsidP="00843D91">
            <w:pPr>
              <w:pStyle w:val="ListParagraph"/>
              <w:numPr>
                <w:ilvl w:val="0"/>
                <w:numId w:val="3"/>
              </w:numPr>
              <w:rPr>
                <w:rFonts w:cstheme="minorHAnsi"/>
                <w:sz w:val="20"/>
              </w:rPr>
            </w:pPr>
            <w:r w:rsidRPr="00C93B1F">
              <w:rPr>
                <w:rFonts w:cstheme="minorHAnsi"/>
                <w:sz w:val="20"/>
              </w:rPr>
              <w:t>Evaluation results inform professional learning and personnel decisions, e.g., coach and/or mentor assignments, types of PD.</w:t>
            </w:r>
          </w:p>
        </w:tc>
        <w:tc>
          <w:tcPr>
            <w:tcW w:w="1530" w:type="dxa"/>
            <w:shd w:val="clear" w:color="auto" w:fill="D9D9D9" w:themeFill="background1" w:themeFillShade="D9"/>
            <w:vAlign w:val="center"/>
          </w:tcPr>
          <w:p w14:paraId="7D594177" w14:textId="77777777" w:rsidR="004E32D7" w:rsidRPr="00C93B1F" w:rsidRDefault="004E32D7" w:rsidP="00843D91">
            <w:pPr>
              <w:pStyle w:val="ListParagraph"/>
              <w:numPr>
                <w:ilvl w:val="0"/>
                <w:numId w:val="37"/>
              </w:numPr>
              <w:rPr>
                <w:rFonts w:cstheme="minorHAnsi"/>
                <w:b/>
                <w:sz w:val="20"/>
              </w:rPr>
            </w:pPr>
            <w:r w:rsidRPr="00C93B1F">
              <w:rPr>
                <w:rFonts w:cstheme="minorHAnsi"/>
                <w:b/>
                <w:sz w:val="20"/>
              </w:rPr>
              <w:lastRenderedPageBreak/>
              <w:t>Effective</w:t>
            </w:r>
          </w:p>
          <w:p w14:paraId="70F2893D" w14:textId="2BD1F629" w:rsidR="004E32D7" w:rsidRPr="00C93B1F" w:rsidRDefault="004E32D7" w:rsidP="00843D91">
            <w:pPr>
              <w:pStyle w:val="ListParagraph"/>
              <w:numPr>
                <w:ilvl w:val="0"/>
                <w:numId w:val="37"/>
              </w:numPr>
              <w:rPr>
                <w:rFonts w:cstheme="minorHAnsi"/>
                <w:b/>
                <w:sz w:val="20"/>
              </w:rPr>
            </w:pPr>
            <w:r w:rsidRPr="00C93B1F">
              <w:rPr>
                <w:rFonts w:cstheme="minorHAnsi"/>
                <w:b/>
                <w:sz w:val="20"/>
              </w:rPr>
              <w:t>In-Field</w:t>
            </w:r>
          </w:p>
        </w:tc>
        <w:tc>
          <w:tcPr>
            <w:tcW w:w="540" w:type="dxa"/>
            <w:shd w:val="clear" w:color="auto" w:fill="D5F7FF"/>
            <w:vAlign w:val="center"/>
          </w:tcPr>
          <w:p w14:paraId="2D056981" w14:textId="5EF2013E" w:rsidR="004E32D7" w:rsidRPr="00C93B1F" w:rsidRDefault="00000000" w:rsidP="004E32D7">
            <w:pPr>
              <w:jc w:val="center"/>
              <w:rPr>
                <w:sz w:val="36"/>
                <w:lang w:bidi="en-US"/>
              </w:rPr>
            </w:pPr>
            <w:sdt>
              <w:sdtPr>
                <w:rPr>
                  <w:sz w:val="36"/>
                  <w:lang w:bidi="en-US"/>
                </w:rPr>
                <w:id w:val="246542948"/>
                <w14:checkbox>
                  <w14:checked w14:val="0"/>
                  <w14:checkedState w14:val="2612" w14:font="MS Gothic"/>
                  <w14:uncheckedState w14:val="2610" w14:font="MS Gothic"/>
                </w14:checkbox>
              </w:sdtPr>
              <w:sdtContent>
                <w:r w:rsidR="004E32D7" w:rsidRPr="00C93B1F">
                  <w:rPr>
                    <w:rFonts w:ascii="MS Gothic" w:eastAsia="MS Gothic" w:hAnsi="MS Gothic" w:hint="eastAsia"/>
                    <w:sz w:val="36"/>
                    <w:lang w:bidi="en-US"/>
                  </w:rPr>
                  <w:t>☐</w:t>
                </w:r>
              </w:sdtContent>
            </w:sdt>
          </w:p>
        </w:tc>
        <w:tc>
          <w:tcPr>
            <w:tcW w:w="540" w:type="dxa"/>
            <w:shd w:val="clear" w:color="auto" w:fill="A7E2FF"/>
            <w:vAlign w:val="center"/>
          </w:tcPr>
          <w:p w14:paraId="43AD5786" w14:textId="1AFCDAC7" w:rsidR="004E32D7" w:rsidRPr="00C93B1F" w:rsidRDefault="00000000" w:rsidP="004E32D7">
            <w:pPr>
              <w:jc w:val="center"/>
              <w:rPr>
                <w:sz w:val="36"/>
                <w:lang w:bidi="en-US"/>
              </w:rPr>
            </w:pPr>
            <w:sdt>
              <w:sdtPr>
                <w:rPr>
                  <w:sz w:val="36"/>
                  <w:lang w:bidi="en-US"/>
                </w:rPr>
                <w:id w:val="1356472064"/>
                <w14:checkbox>
                  <w14:checked w14:val="0"/>
                  <w14:checkedState w14:val="2612" w14:font="MS Gothic"/>
                  <w14:uncheckedState w14:val="2610" w14:font="MS Gothic"/>
                </w14:checkbox>
              </w:sdtPr>
              <w:sdtContent>
                <w:r w:rsidR="004E32D7" w:rsidRPr="00C93B1F">
                  <w:rPr>
                    <w:rFonts w:ascii="MS Gothic" w:eastAsia="MS Gothic" w:hAnsi="MS Gothic" w:hint="eastAsia"/>
                    <w:sz w:val="36"/>
                    <w:lang w:bidi="en-US"/>
                  </w:rPr>
                  <w:t>☐</w:t>
                </w:r>
              </w:sdtContent>
            </w:sdt>
          </w:p>
        </w:tc>
        <w:tc>
          <w:tcPr>
            <w:tcW w:w="540" w:type="dxa"/>
            <w:shd w:val="clear" w:color="auto" w:fill="33CCFF"/>
            <w:vAlign w:val="center"/>
          </w:tcPr>
          <w:p w14:paraId="6C038B77" w14:textId="7EFC5F60" w:rsidR="004E32D7" w:rsidRPr="00C93B1F" w:rsidRDefault="00000000" w:rsidP="004E32D7">
            <w:pPr>
              <w:jc w:val="center"/>
              <w:rPr>
                <w:sz w:val="36"/>
                <w:lang w:bidi="en-US"/>
              </w:rPr>
            </w:pPr>
            <w:sdt>
              <w:sdtPr>
                <w:rPr>
                  <w:sz w:val="36"/>
                  <w:lang w:bidi="en-US"/>
                </w:rPr>
                <w:id w:val="-1579587641"/>
                <w14:checkbox>
                  <w14:checked w14:val="0"/>
                  <w14:checkedState w14:val="2612" w14:font="MS Gothic"/>
                  <w14:uncheckedState w14:val="2610" w14:font="MS Gothic"/>
                </w14:checkbox>
              </w:sdtPr>
              <w:sdtContent>
                <w:r w:rsidR="00E24E0F" w:rsidRPr="00C93B1F">
                  <w:rPr>
                    <w:rFonts w:ascii="MS Gothic" w:eastAsia="MS Gothic" w:hAnsi="MS Gothic" w:hint="eastAsia"/>
                    <w:sz w:val="36"/>
                    <w:lang w:bidi="en-US"/>
                  </w:rPr>
                  <w:t>☐</w:t>
                </w:r>
              </w:sdtContent>
            </w:sdt>
          </w:p>
        </w:tc>
        <w:tc>
          <w:tcPr>
            <w:tcW w:w="540" w:type="dxa"/>
            <w:shd w:val="clear" w:color="auto" w:fill="00AAE6"/>
            <w:vAlign w:val="center"/>
          </w:tcPr>
          <w:p w14:paraId="5F0A41A0" w14:textId="31B4DABE" w:rsidR="004E32D7" w:rsidRPr="00C93B1F" w:rsidRDefault="00000000" w:rsidP="004E32D7">
            <w:pPr>
              <w:jc w:val="center"/>
              <w:rPr>
                <w:sz w:val="36"/>
                <w:lang w:bidi="en-US"/>
              </w:rPr>
            </w:pPr>
            <w:sdt>
              <w:sdtPr>
                <w:rPr>
                  <w:sz w:val="36"/>
                  <w:lang w:bidi="en-US"/>
                </w:rPr>
                <w:id w:val="-2059075104"/>
                <w14:checkbox>
                  <w14:checked w14:val="0"/>
                  <w14:checkedState w14:val="2612" w14:font="MS Gothic"/>
                  <w14:uncheckedState w14:val="2610" w14:font="MS Gothic"/>
                </w14:checkbox>
              </w:sdtPr>
              <w:sdtContent>
                <w:r w:rsidR="004E32D7" w:rsidRPr="00C93B1F">
                  <w:rPr>
                    <w:rFonts w:ascii="MS Gothic" w:eastAsia="MS Gothic" w:hAnsi="MS Gothic" w:hint="eastAsia"/>
                    <w:sz w:val="36"/>
                    <w:lang w:bidi="en-US"/>
                  </w:rPr>
                  <w:t>☐</w:t>
                </w:r>
              </w:sdtContent>
            </w:sdt>
          </w:p>
        </w:tc>
        <w:tc>
          <w:tcPr>
            <w:tcW w:w="540" w:type="dxa"/>
            <w:shd w:val="clear" w:color="auto" w:fill="A6A6A6" w:themeFill="background1" w:themeFillShade="A6"/>
            <w:vAlign w:val="center"/>
          </w:tcPr>
          <w:p w14:paraId="27847875" w14:textId="2F9A41B8" w:rsidR="004E32D7" w:rsidRPr="00C93B1F" w:rsidRDefault="00000000" w:rsidP="004E32D7">
            <w:pPr>
              <w:jc w:val="center"/>
              <w:rPr>
                <w:sz w:val="36"/>
                <w:lang w:bidi="en-US"/>
              </w:rPr>
            </w:pPr>
            <w:sdt>
              <w:sdtPr>
                <w:rPr>
                  <w:sz w:val="36"/>
                  <w:lang w:bidi="en-US"/>
                </w:rPr>
                <w:id w:val="750161056"/>
                <w14:checkbox>
                  <w14:checked w14:val="0"/>
                  <w14:checkedState w14:val="2612" w14:font="MS Gothic"/>
                  <w14:uncheckedState w14:val="2610" w14:font="MS Gothic"/>
                </w14:checkbox>
              </w:sdtPr>
              <w:sdtContent>
                <w:r w:rsidR="004E32D7" w:rsidRPr="00C93B1F">
                  <w:rPr>
                    <w:rFonts w:ascii="MS Gothic" w:eastAsia="MS Gothic" w:hAnsi="MS Gothic" w:hint="eastAsia"/>
                    <w:sz w:val="36"/>
                    <w:lang w:bidi="en-US"/>
                  </w:rPr>
                  <w:t>☐</w:t>
                </w:r>
              </w:sdtContent>
            </w:sdt>
          </w:p>
        </w:tc>
        <w:tc>
          <w:tcPr>
            <w:tcW w:w="4230" w:type="dxa"/>
            <w:shd w:val="clear" w:color="auto" w:fill="D9D9D9" w:themeFill="background1" w:themeFillShade="D9"/>
          </w:tcPr>
          <w:p w14:paraId="42E5C419" w14:textId="77777777" w:rsidR="004E32D7" w:rsidRPr="00C93B1F" w:rsidRDefault="00000000" w:rsidP="00843D91">
            <w:pPr>
              <w:pStyle w:val="ListParagraph"/>
              <w:numPr>
                <w:ilvl w:val="0"/>
                <w:numId w:val="8"/>
              </w:numPr>
              <w:rPr>
                <w:rStyle w:val="Hyperlink"/>
                <w:color w:val="auto"/>
                <w:sz w:val="20"/>
                <w:szCs w:val="20"/>
              </w:rPr>
            </w:pPr>
            <w:hyperlink r:id="rId12" w:history="1">
              <w:r w:rsidR="004E32D7" w:rsidRPr="00C93B1F">
                <w:rPr>
                  <w:rStyle w:val="Hyperlink"/>
                  <w:color w:val="auto"/>
                  <w:sz w:val="20"/>
                  <w:szCs w:val="20"/>
                </w:rPr>
                <w:t>Colorado State model Evaluation System</w:t>
              </w:r>
            </w:hyperlink>
            <w:r w:rsidR="004E32D7" w:rsidRPr="00C93B1F">
              <w:rPr>
                <w:rStyle w:val="Hyperlink"/>
                <w:color w:val="auto"/>
                <w:sz w:val="20"/>
                <w:szCs w:val="20"/>
              </w:rPr>
              <w:t xml:space="preserve"> </w:t>
            </w:r>
            <w:r w:rsidR="004E32D7" w:rsidRPr="00C93B1F">
              <w:rPr>
                <w:rStyle w:val="Hyperlink"/>
                <w:color w:val="auto"/>
                <w:sz w:val="20"/>
                <w:szCs w:val="20"/>
                <w:u w:val="none"/>
              </w:rPr>
              <w:t>– this CDE webpage offers links to state law, evaluation model fact sheets, practice guides, and rubrics.</w:t>
            </w:r>
          </w:p>
          <w:p w14:paraId="03A0D9AA" w14:textId="2CC1A950" w:rsidR="004E32D7" w:rsidRPr="00C93B1F" w:rsidRDefault="00000000" w:rsidP="00843D91">
            <w:pPr>
              <w:pStyle w:val="ListParagraph"/>
              <w:numPr>
                <w:ilvl w:val="0"/>
                <w:numId w:val="8"/>
              </w:numPr>
              <w:rPr>
                <w:rStyle w:val="Hyperlink"/>
                <w:color w:val="auto"/>
                <w:sz w:val="20"/>
                <w:szCs w:val="20"/>
              </w:rPr>
            </w:pPr>
            <w:hyperlink r:id="rId13" w:history="1">
              <w:r w:rsidR="004E32D7" w:rsidRPr="00C93B1F">
                <w:rPr>
                  <w:rStyle w:val="Hyperlink"/>
                  <w:color w:val="auto"/>
                  <w:sz w:val="20"/>
                  <w:szCs w:val="20"/>
                </w:rPr>
                <w:t>User’s Guide: Colorado State Model Educator Evaluation System</w:t>
              </w:r>
            </w:hyperlink>
            <w:r w:rsidR="004E32D7" w:rsidRPr="00C93B1F">
              <w:rPr>
                <w:rStyle w:val="Hyperlink"/>
                <w:color w:val="auto"/>
                <w:sz w:val="20"/>
                <w:szCs w:val="20"/>
              </w:rPr>
              <w:t xml:space="preserve"> –</w:t>
            </w:r>
            <w:r w:rsidR="004E32D7" w:rsidRPr="00C93B1F">
              <w:rPr>
                <w:rStyle w:val="Hyperlink"/>
                <w:color w:val="auto"/>
                <w:sz w:val="20"/>
                <w:szCs w:val="20"/>
                <w:u w:val="none"/>
              </w:rPr>
              <w:t xml:space="preserve"> this guide outlines changes to the professional practice rubric for evaluating teachers</w:t>
            </w:r>
            <w:r w:rsidR="006F6106" w:rsidRPr="00C93B1F">
              <w:rPr>
                <w:rStyle w:val="Hyperlink"/>
                <w:color w:val="auto"/>
                <w:sz w:val="20"/>
                <w:szCs w:val="20"/>
                <w:u w:val="none"/>
              </w:rPr>
              <w:t xml:space="preserve"> and scoring of elements and standards.</w:t>
            </w:r>
          </w:p>
          <w:p w14:paraId="4CCB00E2" w14:textId="77777777" w:rsidR="004E32D7" w:rsidRPr="00C93B1F" w:rsidRDefault="00000000" w:rsidP="00843D91">
            <w:pPr>
              <w:pStyle w:val="ListParagraph"/>
              <w:numPr>
                <w:ilvl w:val="0"/>
                <w:numId w:val="8"/>
              </w:numPr>
              <w:rPr>
                <w:rStyle w:val="Hyperlink"/>
                <w:color w:val="auto"/>
                <w:sz w:val="20"/>
                <w:szCs w:val="20"/>
              </w:rPr>
            </w:pPr>
            <w:hyperlink r:id="rId14" w:history="1">
              <w:r w:rsidR="004E32D7" w:rsidRPr="00C93B1F">
                <w:rPr>
                  <w:rStyle w:val="Hyperlink"/>
                  <w:color w:val="auto"/>
                  <w:sz w:val="20"/>
                  <w:szCs w:val="20"/>
                </w:rPr>
                <w:t>Model Evaluation System for Teachers</w:t>
              </w:r>
            </w:hyperlink>
            <w:r w:rsidR="004E32D7" w:rsidRPr="00C93B1F">
              <w:rPr>
                <w:rStyle w:val="Hyperlink"/>
                <w:color w:val="auto"/>
                <w:sz w:val="20"/>
                <w:szCs w:val="20"/>
              </w:rPr>
              <w:t xml:space="preserve"> – </w:t>
            </w:r>
            <w:r w:rsidR="004E32D7" w:rsidRPr="00C93B1F">
              <w:rPr>
                <w:rStyle w:val="Hyperlink"/>
                <w:color w:val="auto"/>
                <w:sz w:val="20"/>
                <w:szCs w:val="20"/>
                <w:u w:val="none"/>
              </w:rPr>
              <w:t xml:space="preserve">offers resources on teacher quality </w:t>
            </w:r>
            <w:r w:rsidR="004E32D7" w:rsidRPr="00C93B1F">
              <w:rPr>
                <w:rStyle w:val="Hyperlink"/>
                <w:color w:val="auto"/>
                <w:sz w:val="20"/>
                <w:szCs w:val="20"/>
                <w:u w:val="none"/>
              </w:rPr>
              <w:lastRenderedPageBreak/>
              <w:t>standards, and key “look-</w:t>
            </w:r>
            <w:proofErr w:type="spellStart"/>
            <w:r w:rsidR="004E32D7" w:rsidRPr="00C93B1F">
              <w:rPr>
                <w:rStyle w:val="Hyperlink"/>
                <w:color w:val="auto"/>
                <w:sz w:val="20"/>
                <w:szCs w:val="20"/>
                <w:u w:val="none"/>
              </w:rPr>
              <w:t>fors</w:t>
            </w:r>
            <w:proofErr w:type="spellEnd"/>
            <w:r w:rsidR="004E32D7" w:rsidRPr="00C93B1F">
              <w:rPr>
                <w:rStyle w:val="Hyperlink"/>
                <w:color w:val="auto"/>
                <w:sz w:val="20"/>
                <w:szCs w:val="20"/>
                <w:u w:val="none"/>
              </w:rPr>
              <w:t>” for evaluating a variety of teachers.</w:t>
            </w:r>
          </w:p>
          <w:p w14:paraId="22EDCBCC" w14:textId="77777777" w:rsidR="004E32D7" w:rsidRPr="00C93B1F" w:rsidRDefault="00000000" w:rsidP="00843D91">
            <w:pPr>
              <w:pStyle w:val="ListParagraph"/>
              <w:numPr>
                <w:ilvl w:val="0"/>
                <w:numId w:val="8"/>
              </w:numPr>
              <w:rPr>
                <w:rStyle w:val="Hyperlink"/>
                <w:color w:val="auto"/>
                <w:sz w:val="20"/>
                <w:szCs w:val="20"/>
              </w:rPr>
            </w:pPr>
            <w:hyperlink r:id="rId15" w:history="1">
              <w:r w:rsidR="004E32D7" w:rsidRPr="00C93B1F">
                <w:rPr>
                  <w:rStyle w:val="Hyperlink"/>
                  <w:color w:val="auto"/>
                  <w:sz w:val="20"/>
                  <w:szCs w:val="20"/>
                </w:rPr>
                <w:t>Model Evaluation System for School Leaders</w:t>
              </w:r>
            </w:hyperlink>
            <w:r w:rsidR="004E32D7" w:rsidRPr="00C93B1F">
              <w:rPr>
                <w:rStyle w:val="Hyperlink"/>
                <w:color w:val="auto"/>
                <w:sz w:val="20"/>
                <w:szCs w:val="20"/>
              </w:rPr>
              <w:t xml:space="preserve"> </w:t>
            </w:r>
            <w:r w:rsidR="004E32D7" w:rsidRPr="00C93B1F">
              <w:rPr>
                <w:rStyle w:val="Hyperlink"/>
                <w:color w:val="auto"/>
                <w:sz w:val="20"/>
                <w:szCs w:val="20"/>
                <w:u w:val="none"/>
              </w:rPr>
              <w:t>– offers resources on principal evaluation, quality standards and rubrics.</w:t>
            </w:r>
          </w:p>
          <w:p w14:paraId="6ED35CB9" w14:textId="77777777" w:rsidR="002846B9" w:rsidRPr="00C93B1F" w:rsidRDefault="00000000" w:rsidP="00843D91">
            <w:pPr>
              <w:pStyle w:val="ListParagraph"/>
              <w:numPr>
                <w:ilvl w:val="0"/>
                <w:numId w:val="8"/>
              </w:numPr>
              <w:rPr>
                <w:rStyle w:val="Hyperlink"/>
                <w:color w:val="auto"/>
                <w:sz w:val="20"/>
                <w:szCs w:val="20"/>
                <w:u w:val="none"/>
              </w:rPr>
            </w:pPr>
            <w:hyperlink r:id="rId16" w:history="1">
              <w:r w:rsidR="004E32D7" w:rsidRPr="00C93B1F">
                <w:rPr>
                  <w:rStyle w:val="Hyperlink"/>
                  <w:color w:val="auto"/>
                  <w:sz w:val="20"/>
                  <w:szCs w:val="20"/>
                </w:rPr>
                <w:t>Implementation Guidance</w:t>
              </w:r>
            </w:hyperlink>
            <w:r w:rsidR="004E32D7" w:rsidRPr="00C93B1F">
              <w:rPr>
                <w:rStyle w:val="Hyperlink"/>
                <w:color w:val="auto"/>
                <w:sz w:val="20"/>
                <w:szCs w:val="20"/>
              </w:rPr>
              <w:t xml:space="preserve"> </w:t>
            </w:r>
            <w:r w:rsidR="004E32D7" w:rsidRPr="00C93B1F">
              <w:rPr>
                <w:rStyle w:val="Hyperlink"/>
                <w:color w:val="auto"/>
                <w:sz w:val="20"/>
                <w:szCs w:val="20"/>
                <w:u w:val="none"/>
              </w:rPr>
              <w:t>– offers a suite of tools and materials to implement evaluations and leverage surveys.</w:t>
            </w:r>
          </w:p>
          <w:p w14:paraId="0C220A38" w14:textId="48F232CB" w:rsidR="004E32D7" w:rsidRPr="00C93B1F" w:rsidRDefault="00000000" w:rsidP="00843D91">
            <w:pPr>
              <w:pStyle w:val="ListParagraph"/>
              <w:numPr>
                <w:ilvl w:val="0"/>
                <w:numId w:val="8"/>
              </w:numPr>
              <w:rPr>
                <w:sz w:val="20"/>
                <w:szCs w:val="20"/>
              </w:rPr>
            </w:pPr>
            <w:hyperlink r:id="rId17" w:history="1">
              <w:r w:rsidR="004E32D7" w:rsidRPr="00C93B1F">
                <w:rPr>
                  <w:rStyle w:val="Hyperlink"/>
                  <w:color w:val="auto"/>
                  <w:sz w:val="20"/>
                  <w:szCs w:val="20"/>
                </w:rPr>
                <w:t>Observer Training Guide</w:t>
              </w:r>
            </w:hyperlink>
            <w:r w:rsidR="004E32D7" w:rsidRPr="00C93B1F">
              <w:rPr>
                <w:rStyle w:val="Hyperlink"/>
                <w:color w:val="auto"/>
                <w:sz w:val="20"/>
                <w:szCs w:val="20"/>
              </w:rPr>
              <w:t xml:space="preserve"> </w:t>
            </w:r>
            <w:r w:rsidR="002846B9" w:rsidRPr="00C93B1F">
              <w:rPr>
                <w:rStyle w:val="Hyperlink"/>
                <w:color w:val="auto"/>
                <w:sz w:val="20"/>
                <w:szCs w:val="20"/>
                <w:u w:val="none"/>
              </w:rPr>
              <w:t xml:space="preserve">– This Measures of </w:t>
            </w:r>
            <w:r w:rsidR="004E32D7" w:rsidRPr="00C93B1F">
              <w:rPr>
                <w:rStyle w:val="Hyperlink"/>
                <w:color w:val="auto"/>
                <w:sz w:val="20"/>
                <w:szCs w:val="20"/>
                <w:u w:val="none"/>
              </w:rPr>
              <w:t>Effective Teaching (MET) guidance and workbook outlines key points to improve observation and provide ongoing feedback.</w:t>
            </w:r>
          </w:p>
        </w:tc>
        <w:tc>
          <w:tcPr>
            <w:tcW w:w="1800" w:type="dxa"/>
            <w:shd w:val="clear" w:color="auto" w:fill="D9D9D9" w:themeFill="background1" w:themeFillShade="D9"/>
          </w:tcPr>
          <w:p w14:paraId="455778E1" w14:textId="77777777" w:rsidR="002846B9" w:rsidRPr="00C93B1F" w:rsidRDefault="00000000" w:rsidP="00843D91">
            <w:pPr>
              <w:pStyle w:val="ListParagraph"/>
              <w:numPr>
                <w:ilvl w:val="0"/>
                <w:numId w:val="8"/>
              </w:numPr>
              <w:rPr>
                <w:rStyle w:val="Hyperlink"/>
                <w:color w:val="auto"/>
                <w:sz w:val="20"/>
                <w:szCs w:val="20"/>
                <w:lang w:bidi="en-US"/>
              </w:rPr>
            </w:pPr>
            <w:hyperlink r:id="rId18" w:history="1">
              <w:r w:rsidR="004E32D7" w:rsidRPr="00C93B1F">
                <w:rPr>
                  <w:rStyle w:val="Hyperlink"/>
                  <w:color w:val="auto"/>
                  <w:sz w:val="20"/>
                  <w:szCs w:val="20"/>
                  <w:lang w:bidi="en-US"/>
                </w:rPr>
                <w:t>Title II</w:t>
              </w:r>
            </w:hyperlink>
          </w:p>
          <w:p w14:paraId="67E12AAA" w14:textId="47C52E99" w:rsidR="004E32D7" w:rsidRPr="00C93B1F" w:rsidRDefault="00000000" w:rsidP="00843D91">
            <w:pPr>
              <w:pStyle w:val="ListParagraph"/>
              <w:numPr>
                <w:ilvl w:val="0"/>
                <w:numId w:val="8"/>
              </w:numPr>
              <w:rPr>
                <w:sz w:val="20"/>
                <w:szCs w:val="20"/>
                <w:u w:val="single"/>
                <w:lang w:bidi="en-US"/>
              </w:rPr>
            </w:pPr>
            <w:hyperlink r:id="rId19" w:history="1">
              <w:r w:rsidR="004E32D7" w:rsidRPr="00C93B1F">
                <w:rPr>
                  <w:rStyle w:val="Hyperlink"/>
                  <w:color w:val="auto"/>
                  <w:sz w:val="20"/>
                  <w:szCs w:val="20"/>
                  <w:lang w:bidi="en-US"/>
                </w:rPr>
                <w:t>Turnaround Leadership Development Program</w:t>
              </w:r>
            </w:hyperlink>
          </w:p>
        </w:tc>
      </w:tr>
      <w:tr w:rsidR="00C93B1F" w:rsidRPr="00C93B1F" w14:paraId="38912E4D" w14:textId="442EA4CF" w:rsidTr="00240638">
        <w:tc>
          <w:tcPr>
            <w:tcW w:w="1660" w:type="dxa"/>
            <w:vMerge/>
            <w:shd w:val="clear" w:color="auto" w:fill="D9D9D9" w:themeFill="background1" w:themeFillShade="D9"/>
            <w:vAlign w:val="center"/>
          </w:tcPr>
          <w:p w14:paraId="7DC09647" w14:textId="77777777" w:rsidR="004E32D7" w:rsidRPr="00C93B1F" w:rsidRDefault="004E32D7" w:rsidP="004E32D7">
            <w:pPr>
              <w:jc w:val="center"/>
              <w:rPr>
                <w:rFonts w:cstheme="minorHAnsi"/>
                <w:b/>
                <w:sz w:val="24"/>
              </w:rPr>
            </w:pPr>
          </w:p>
        </w:tc>
        <w:tc>
          <w:tcPr>
            <w:tcW w:w="1850" w:type="dxa"/>
            <w:shd w:val="clear" w:color="auto" w:fill="D9D9D9" w:themeFill="background1" w:themeFillShade="D9"/>
            <w:vAlign w:val="center"/>
          </w:tcPr>
          <w:p w14:paraId="60520D04" w14:textId="77777777" w:rsidR="004E32D7" w:rsidRPr="00C93B1F" w:rsidRDefault="004E32D7" w:rsidP="004E32D7">
            <w:pPr>
              <w:jc w:val="center"/>
              <w:rPr>
                <w:rFonts w:cstheme="minorHAnsi"/>
                <w:b/>
                <w:i/>
                <w:szCs w:val="24"/>
              </w:rPr>
            </w:pPr>
            <w:r w:rsidRPr="00C93B1F">
              <w:rPr>
                <w:rFonts w:cstheme="minorHAnsi"/>
                <w:b/>
                <w:i/>
                <w:szCs w:val="24"/>
              </w:rPr>
              <w:t>Protected Time for Collaboration</w:t>
            </w:r>
          </w:p>
        </w:tc>
        <w:tc>
          <w:tcPr>
            <w:tcW w:w="2250" w:type="dxa"/>
            <w:shd w:val="clear" w:color="auto" w:fill="D9D9D9" w:themeFill="background1" w:themeFillShade="D9"/>
          </w:tcPr>
          <w:p w14:paraId="46CA2998" w14:textId="3B9066C6" w:rsidR="004E32D7" w:rsidRPr="00C93B1F" w:rsidRDefault="004E32D7" w:rsidP="004E32D7">
            <w:pPr>
              <w:rPr>
                <w:rFonts w:cstheme="minorHAnsi"/>
                <w:sz w:val="20"/>
              </w:rPr>
            </w:pPr>
            <w:r w:rsidRPr="00C93B1F">
              <w:rPr>
                <w:rFonts w:cstheme="minorHAnsi"/>
                <w:sz w:val="20"/>
              </w:rPr>
              <w:t>Schedule and protect time for teacher collaboration on high quality, standards-driven instruction and student assessment results.</w:t>
            </w:r>
            <w:r w:rsidRPr="00C93B1F">
              <w:rPr>
                <w:rStyle w:val="EndnoteReference"/>
                <w:rFonts w:cstheme="minorHAnsi"/>
                <w:sz w:val="20"/>
              </w:rPr>
              <w:endnoteReference w:id="3"/>
            </w:r>
            <w:r w:rsidRPr="00C93B1F">
              <w:rPr>
                <w:rFonts w:cstheme="minorHAnsi"/>
                <w:sz w:val="20"/>
              </w:rPr>
              <w:t xml:space="preserve"> Protected collaboration time should include specialists (e.g., ELD or SPED specialists). </w:t>
            </w:r>
          </w:p>
        </w:tc>
        <w:tc>
          <w:tcPr>
            <w:tcW w:w="3780" w:type="dxa"/>
            <w:shd w:val="clear" w:color="auto" w:fill="D9D9D9" w:themeFill="background1" w:themeFillShade="D9"/>
          </w:tcPr>
          <w:p w14:paraId="435EFA5C" w14:textId="54858E08" w:rsidR="004E32D7" w:rsidRPr="00C93B1F" w:rsidRDefault="004E32D7" w:rsidP="00843D91">
            <w:pPr>
              <w:pStyle w:val="ListParagraph"/>
              <w:numPr>
                <w:ilvl w:val="0"/>
                <w:numId w:val="3"/>
              </w:numPr>
              <w:rPr>
                <w:rFonts w:cstheme="minorHAnsi"/>
              </w:rPr>
            </w:pPr>
            <w:r w:rsidRPr="00C93B1F">
              <w:rPr>
                <w:rFonts w:cstheme="minorHAnsi"/>
                <w:sz w:val="20"/>
              </w:rPr>
              <w:t>School master schedules reflect regular blocks of time for teachers to collaborate, problem solve, and plan together</w:t>
            </w:r>
            <w:r w:rsidR="00A53C8A" w:rsidRPr="00C93B1F">
              <w:rPr>
                <w:rFonts w:cstheme="minorHAnsi"/>
                <w:sz w:val="20"/>
              </w:rPr>
              <w:t xml:space="preserve"> within and across grades to strengthen vertical and horizontal alignment of standards, assessment, and effective instructional strategies</w:t>
            </w:r>
            <w:r w:rsidRPr="00C93B1F">
              <w:rPr>
                <w:rFonts w:cstheme="minorHAnsi"/>
                <w:sz w:val="20"/>
              </w:rPr>
              <w:t>.</w:t>
            </w:r>
          </w:p>
          <w:p w14:paraId="162A2D53" w14:textId="77777777" w:rsidR="004E32D7" w:rsidRPr="00C93B1F" w:rsidRDefault="004E32D7" w:rsidP="00843D91">
            <w:pPr>
              <w:pStyle w:val="ListParagraph"/>
              <w:numPr>
                <w:ilvl w:val="0"/>
                <w:numId w:val="3"/>
              </w:numPr>
              <w:rPr>
                <w:rFonts w:cstheme="minorHAnsi"/>
              </w:rPr>
            </w:pPr>
            <w:r w:rsidRPr="00C93B1F">
              <w:rPr>
                <w:rFonts w:cstheme="minorHAnsi"/>
                <w:sz w:val="20"/>
              </w:rPr>
              <w:t xml:space="preserve">School master schedules protect time for collaboration with specialists. </w:t>
            </w:r>
          </w:p>
          <w:p w14:paraId="54AA8F93" w14:textId="2EB36026" w:rsidR="004E32D7" w:rsidRPr="00C93B1F" w:rsidRDefault="004E32D7" w:rsidP="00843D91">
            <w:pPr>
              <w:pStyle w:val="ListParagraph"/>
              <w:numPr>
                <w:ilvl w:val="0"/>
                <w:numId w:val="3"/>
              </w:numPr>
              <w:rPr>
                <w:rFonts w:cstheme="minorHAnsi"/>
              </w:rPr>
            </w:pPr>
            <w:r w:rsidRPr="00C93B1F">
              <w:rPr>
                <w:rFonts w:cstheme="minorHAnsi"/>
                <w:sz w:val="20"/>
              </w:rPr>
              <w:t xml:space="preserve">Collaboration activities should include looking at data together for shared students.  </w:t>
            </w:r>
          </w:p>
          <w:p w14:paraId="2E52CEB3" w14:textId="74F2FAB5" w:rsidR="004E32D7" w:rsidRPr="00C93B1F" w:rsidRDefault="004E32D7" w:rsidP="00843D91">
            <w:pPr>
              <w:pStyle w:val="ListParagraph"/>
              <w:numPr>
                <w:ilvl w:val="0"/>
                <w:numId w:val="3"/>
              </w:numPr>
              <w:rPr>
                <w:rFonts w:cstheme="minorHAnsi"/>
              </w:rPr>
            </w:pPr>
            <w:r w:rsidRPr="00C93B1F">
              <w:rPr>
                <w:rFonts w:cstheme="minorHAnsi"/>
                <w:sz w:val="20"/>
              </w:rPr>
              <w:t xml:space="preserve">Quality of collaboration is a focus. Discussion is regularly informed by standards and ongoing assessment of student performance and growth. </w:t>
            </w:r>
          </w:p>
        </w:tc>
        <w:tc>
          <w:tcPr>
            <w:tcW w:w="1530" w:type="dxa"/>
            <w:shd w:val="clear" w:color="auto" w:fill="D9D9D9" w:themeFill="background1" w:themeFillShade="D9"/>
            <w:vAlign w:val="center"/>
          </w:tcPr>
          <w:p w14:paraId="39D069C4" w14:textId="77777777" w:rsidR="004E32D7" w:rsidRPr="00C93B1F" w:rsidRDefault="004E32D7" w:rsidP="00843D91">
            <w:pPr>
              <w:pStyle w:val="ListParagraph"/>
              <w:numPr>
                <w:ilvl w:val="0"/>
                <w:numId w:val="7"/>
              </w:numPr>
              <w:rPr>
                <w:rFonts w:cstheme="minorHAnsi"/>
                <w:b/>
                <w:sz w:val="20"/>
              </w:rPr>
            </w:pPr>
            <w:r w:rsidRPr="00C93B1F">
              <w:rPr>
                <w:rFonts w:cstheme="minorHAnsi"/>
                <w:b/>
                <w:sz w:val="20"/>
              </w:rPr>
              <w:t>Effective</w:t>
            </w:r>
          </w:p>
          <w:p w14:paraId="0B765BA6" w14:textId="77777777" w:rsidR="004E32D7" w:rsidRPr="00C93B1F" w:rsidRDefault="004E32D7" w:rsidP="00843D91">
            <w:pPr>
              <w:pStyle w:val="ListParagraph"/>
              <w:numPr>
                <w:ilvl w:val="0"/>
                <w:numId w:val="7"/>
              </w:numPr>
              <w:rPr>
                <w:rFonts w:cstheme="minorHAnsi"/>
                <w:b/>
                <w:sz w:val="20"/>
              </w:rPr>
            </w:pPr>
            <w:r w:rsidRPr="00C93B1F">
              <w:rPr>
                <w:rFonts w:cstheme="minorHAnsi"/>
                <w:b/>
                <w:sz w:val="20"/>
              </w:rPr>
              <w:t>Experience</w:t>
            </w:r>
          </w:p>
          <w:p w14:paraId="56A6A1CE" w14:textId="77777777" w:rsidR="004E32D7" w:rsidRPr="00C93B1F" w:rsidRDefault="004E32D7" w:rsidP="004E32D7">
            <w:pPr>
              <w:rPr>
                <w:rFonts w:cstheme="minorHAnsi"/>
                <w:b/>
              </w:rPr>
            </w:pPr>
          </w:p>
        </w:tc>
        <w:tc>
          <w:tcPr>
            <w:tcW w:w="540" w:type="dxa"/>
            <w:shd w:val="clear" w:color="auto" w:fill="D5F7FF"/>
            <w:vAlign w:val="center"/>
          </w:tcPr>
          <w:p w14:paraId="10B2BC2F" w14:textId="3262D144" w:rsidR="004E32D7" w:rsidRPr="00C93B1F" w:rsidRDefault="00000000" w:rsidP="004E32D7">
            <w:pPr>
              <w:jc w:val="center"/>
              <w:rPr>
                <w:rFonts w:cstheme="minorHAnsi"/>
                <w:sz w:val="20"/>
              </w:rPr>
            </w:pPr>
            <w:sdt>
              <w:sdtPr>
                <w:rPr>
                  <w:sz w:val="36"/>
                  <w:lang w:bidi="en-US"/>
                </w:rPr>
                <w:id w:val="-977614450"/>
                <w14:checkbox>
                  <w14:checked w14:val="0"/>
                  <w14:checkedState w14:val="2612" w14:font="MS Gothic"/>
                  <w14:uncheckedState w14:val="2610" w14:font="MS Gothic"/>
                </w14:checkbox>
              </w:sdtPr>
              <w:sdtContent>
                <w:r w:rsidR="004E32D7" w:rsidRPr="00C93B1F">
                  <w:rPr>
                    <w:rFonts w:ascii="MS Gothic" w:eastAsia="MS Gothic" w:hAnsi="MS Gothic" w:hint="eastAsia"/>
                    <w:sz w:val="36"/>
                    <w:lang w:bidi="en-US"/>
                  </w:rPr>
                  <w:t>☐</w:t>
                </w:r>
              </w:sdtContent>
            </w:sdt>
          </w:p>
        </w:tc>
        <w:tc>
          <w:tcPr>
            <w:tcW w:w="540" w:type="dxa"/>
            <w:shd w:val="clear" w:color="auto" w:fill="A7E2FF"/>
            <w:vAlign w:val="center"/>
          </w:tcPr>
          <w:p w14:paraId="33EA2261" w14:textId="77777777" w:rsidR="004E32D7" w:rsidRPr="00C93B1F" w:rsidRDefault="00000000" w:rsidP="004E32D7">
            <w:pPr>
              <w:jc w:val="center"/>
              <w:rPr>
                <w:rFonts w:cstheme="minorHAnsi"/>
                <w:sz w:val="20"/>
              </w:rPr>
            </w:pPr>
            <w:sdt>
              <w:sdtPr>
                <w:rPr>
                  <w:sz w:val="36"/>
                  <w:lang w:bidi="en-US"/>
                </w:rPr>
                <w:id w:val="-1594541026"/>
                <w14:checkbox>
                  <w14:checked w14:val="0"/>
                  <w14:checkedState w14:val="2612" w14:font="MS Gothic"/>
                  <w14:uncheckedState w14:val="2610" w14:font="MS Gothic"/>
                </w14:checkbox>
              </w:sdtPr>
              <w:sdtContent>
                <w:r w:rsidR="004E32D7" w:rsidRPr="00C93B1F">
                  <w:rPr>
                    <w:rFonts w:ascii="MS Gothic" w:eastAsia="MS Gothic" w:hAnsi="MS Gothic" w:hint="eastAsia"/>
                    <w:sz w:val="36"/>
                    <w:lang w:bidi="en-US"/>
                  </w:rPr>
                  <w:t>☐</w:t>
                </w:r>
              </w:sdtContent>
            </w:sdt>
          </w:p>
        </w:tc>
        <w:tc>
          <w:tcPr>
            <w:tcW w:w="540" w:type="dxa"/>
            <w:shd w:val="clear" w:color="auto" w:fill="33CCFF"/>
            <w:vAlign w:val="center"/>
          </w:tcPr>
          <w:p w14:paraId="3835ABC5" w14:textId="77777777" w:rsidR="004E32D7" w:rsidRPr="00C93B1F" w:rsidRDefault="00000000" w:rsidP="004E32D7">
            <w:pPr>
              <w:jc w:val="center"/>
              <w:rPr>
                <w:rFonts w:cstheme="minorHAnsi"/>
                <w:sz w:val="20"/>
              </w:rPr>
            </w:pPr>
            <w:sdt>
              <w:sdtPr>
                <w:rPr>
                  <w:sz w:val="36"/>
                  <w:lang w:bidi="en-US"/>
                </w:rPr>
                <w:id w:val="-1408071558"/>
                <w14:checkbox>
                  <w14:checked w14:val="0"/>
                  <w14:checkedState w14:val="2612" w14:font="MS Gothic"/>
                  <w14:uncheckedState w14:val="2610" w14:font="MS Gothic"/>
                </w14:checkbox>
              </w:sdtPr>
              <w:sdtContent>
                <w:r w:rsidR="004E32D7" w:rsidRPr="00C93B1F">
                  <w:rPr>
                    <w:rFonts w:ascii="MS Gothic" w:eastAsia="MS Gothic" w:hAnsi="MS Gothic" w:hint="eastAsia"/>
                    <w:sz w:val="36"/>
                    <w:lang w:bidi="en-US"/>
                  </w:rPr>
                  <w:t>☐</w:t>
                </w:r>
              </w:sdtContent>
            </w:sdt>
          </w:p>
        </w:tc>
        <w:tc>
          <w:tcPr>
            <w:tcW w:w="540" w:type="dxa"/>
            <w:shd w:val="clear" w:color="auto" w:fill="00AAE6"/>
            <w:vAlign w:val="center"/>
          </w:tcPr>
          <w:p w14:paraId="7E0B77CF" w14:textId="77777777" w:rsidR="004E32D7" w:rsidRPr="00C93B1F" w:rsidRDefault="00000000" w:rsidP="004E32D7">
            <w:pPr>
              <w:jc w:val="center"/>
              <w:rPr>
                <w:rFonts w:cstheme="minorHAnsi"/>
                <w:sz w:val="20"/>
              </w:rPr>
            </w:pPr>
            <w:sdt>
              <w:sdtPr>
                <w:rPr>
                  <w:sz w:val="36"/>
                  <w:lang w:bidi="en-US"/>
                </w:rPr>
                <w:id w:val="239536355"/>
                <w14:checkbox>
                  <w14:checked w14:val="0"/>
                  <w14:checkedState w14:val="2612" w14:font="MS Gothic"/>
                  <w14:uncheckedState w14:val="2610" w14:font="MS Gothic"/>
                </w14:checkbox>
              </w:sdtPr>
              <w:sdtContent>
                <w:r w:rsidR="004E32D7" w:rsidRPr="00C93B1F">
                  <w:rPr>
                    <w:rFonts w:ascii="MS Gothic" w:eastAsia="MS Gothic" w:hAnsi="MS Gothic" w:hint="eastAsia"/>
                    <w:sz w:val="36"/>
                    <w:lang w:bidi="en-US"/>
                  </w:rPr>
                  <w:t>☐</w:t>
                </w:r>
              </w:sdtContent>
            </w:sdt>
          </w:p>
        </w:tc>
        <w:tc>
          <w:tcPr>
            <w:tcW w:w="540" w:type="dxa"/>
            <w:shd w:val="clear" w:color="auto" w:fill="A6A6A6" w:themeFill="background1" w:themeFillShade="A6"/>
            <w:vAlign w:val="center"/>
          </w:tcPr>
          <w:p w14:paraId="190038D6" w14:textId="77777777" w:rsidR="004E32D7" w:rsidRPr="00C93B1F" w:rsidRDefault="00000000" w:rsidP="004E32D7">
            <w:pPr>
              <w:jc w:val="center"/>
              <w:rPr>
                <w:rFonts w:cstheme="minorHAnsi"/>
                <w:sz w:val="20"/>
              </w:rPr>
            </w:pPr>
            <w:sdt>
              <w:sdtPr>
                <w:rPr>
                  <w:sz w:val="36"/>
                  <w:lang w:bidi="en-US"/>
                </w:rPr>
                <w:id w:val="915286874"/>
                <w14:checkbox>
                  <w14:checked w14:val="0"/>
                  <w14:checkedState w14:val="2612" w14:font="MS Gothic"/>
                  <w14:uncheckedState w14:val="2610" w14:font="MS Gothic"/>
                </w14:checkbox>
              </w:sdtPr>
              <w:sdtContent>
                <w:r w:rsidR="004E32D7" w:rsidRPr="00C93B1F">
                  <w:rPr>
                    <w:rFonts w:ascii="MS Gothic" w:eastAsia="MS Gothic" w:hAnsi="MS Gothic" w:hint="eastAsia"/>
                    <w:sz w:val="36"/>
                    <w:lang w:bidi="en-US"/>
                  </w:rPr>
                  <w:t>☐</w:t>
                </w:r>
              </w:sdtContent>
            </w:sdt>
          </w:p>
        </w:tc>
        <w:tc>
          <w:tcPr>
            <w:tcW w:w="4230" w:type="dxa"/>
            <w:shd w:val="clear" w:color="auto" w:fill="D9D9D9" w:themeFill="background1" w:themeFillShade="D9"/>
          </w:tcPr>
          <w:p w14:paraId="6F2D7D52" w14:textId="77777777" w:rsidR="004E32D7" w:rsidRPr="00C93B1F" w:rsidRDefault="00000000" w:rsidP="00843D91">
            <w:pPr>
              <w:pStyle w:val="ListParagraph"/>
              <w:numPr>
                <w:ilvl w:val="0"/>
                <w:numId w:val="32"/>
              </w:numPr>
              <w:rPr>
                <w:rFonts w:cs="Calibri"/>
                <w:sz w:val="20"/>
              </w:rPr>
            </w:pPr>
            <w:hyperlink r:id="rId20" w:history="1">
              <w:r w:rsidR="004E32D7" w:rsidRPr="00C93B1F">
                <w:rPr>
                  <w:rStyle w:val="Hyperlink"/>
                  <w:rFonts w:cs="Calibri"/>
                  <w:color w:val="auto"/>
                  <w:sz w:val="20"/>
                </w:rPr>
                <w:t>Organizing Schools for Teaching and Collaborating</w:t>
              </w:r>
            </w:hyperlink>
            <w:r w:rsidR="004E32D7" w:rsidRPr="00C93B1F">
              <w:rPr>
                <w:rFonts w:cs="Calibri"/>
                <w:sz w:val="20"/>
              </w:rPr>
              <w:t xml:space="preserve"> – A case study in using school schedules to maximize teacher time for planning and PD</w:t>
            </w:r>
          </w:p>
          <w:p w14:paraId="3F2DB7B6" w14:textId="3D0100BE" w:rsidR="004E32D7" w:rsidRPr="00C93B1F" w:rsidRDefault="00000000" w:rsidP="00843D91">
            <w:pPr>
              <w:pStyle w:val="ListParagraph"/>
              <w:numPr>
                <w:ilvl w:val="0"/>
                <w:numId w:val="32"/>
              </w:numPr>
              <w:rPr>
                <w:rFonts w:cs="Calibri"/>
                <w:sz w:val="20"/>
              </w:rPr>
            </w:pPr>
            <w:hyperlink r:id="rId21" w:history="1">
              <w:r w:rsidR="004E32D7" w:rsidRPr="00C93B1F">
                <w:rPr>
                  <w:rStyle w:val="Hyperlink"/>
                  <w:rFonts w:cs="Calibri"/>
                  <w:color w:val="auto"/>
                  <w:sz w:val="20"/>
                </w:rPr>
                <w:t>Establishing Time for Professional Learning</w:t>
              </w:r>
            </w:hyperlink>
            <w:r w:rsidR="004E32D7" w:rsidRPr="00C93B1F">
              <w:rPr>
                <w:rFonts w:cs="Calibri"/>
                <w:sz w:val="20"/>
              </w:rPr>
              <w:t xml:space="preserve"> – Provides a 7-step process to rethinking use of time, scheduling, and collaboration</w:t>
            </w:r>
          </w:p>
          <w:p w14:paraId="57EDA3F2" w14:textId="77777777" w:rsidR="004E32D7" w:rsidRPr="00C93B1F" w:rsidRDefault="00000000" w:rsidP="00843D91">
            <w:pPr>
              <w:pStyle w:val="ListParagraph"/>
              <w:numPr>
                <w:ilvl w:val="0"/>
                <w:numId w:val="13"/>
              </w:numPr>
              <w:rPr>
                <w:rFonts w:cs="Calibri"/>
                <w:sz w:val="20"/>
              </w:rPr>
            </w:pPr>
            <w:hyperlink r:id="rId22" w:history="1">
              <w:r w:rsidR="004E32D7" w:rsidRPr="00C93B1F">
                <w:rPr>
                  <w:rStyle w:val="Hyperlink"/>
                  <w:rFonts w:cs="Calibri"/>
                  <w:color w:val="auto"/>
                  <w:sz w:val="20"/>
                </w:rPr>
                <w:t>Scheduling Practices for Professional Learning Communities</w:t>
              </w:r>
            </w:hyperlink>
            <w:r w:rsidR="004E32D7" w:rsidRPr="00C93B1F">
              <w:rPr>
                <w:rFonts w:cs="Calibri"/>
                <w:sz w:val="20"/>
              </w:rPr>
              <w:t xml:space="preserve"> – Provides scheduling models and best practices to maximize teacher planning time</w:t>
            </w:r>
          </w:p>
          <w:p w14:paraId="3477BB23" w14:textId="77777777" w:rsidR="004E32D7" w:rsidRPr="00C93B1F" w:rsidRDefault="004E32D7" w:rsidP="004E32D7">
            <w:pPr>
              <w:jc w:val="center"/>
              <w:rPr>
                <w:sz w:val="36"/>
                <w:lang w:bidi="en-US"/>
              </w:rPr>
            </w:pPr>
          </w:p>
        </w:tc>
        <w:tc>
          <w:tcPr>
            <w:tcW w:w="1800" w:type="dxa"/>
            <w:shd w:val="clear" w:color="auto" w:fill="D9D9D9" w:themeFill="background1" w:themeFillShade="D9"/>
          </w:tcPr>
          <w:p w14:paraId="380B8465" w14:textId="77777777" w:rsidR="002846B9" w:rsidRPr="00C93B1F" w:rsidRDefault="00000000" w:rsidP="00843D91">
            <w:pPr>
              <w:pStyle w:val="ListParagraph"/>
              <w:numPr>
                <w:ilvl w:val="0"/>
                <w:numId w:val="13"/>
              </w:numPr>
              <w:rPr>
                <w:rStyle w:val="Hyperlink"/>
                <w:b/>
                <w:color w:val="auto"/>
                <w:sz w:val="20"/>
                <w:szCs w:val="20"/>
                <w:u w:val="none"/>
                <w:lang w:bidi="en-US"/>
              </w:rPr>
            </w:pPr>
            <w:hyperlink r:id="rId23" w:history="1">
              <w:r w:rsidR="004E32D7" w:rsidRPr="00C93B1F">
                <w:rPr>
                  <w:rStyle w:val="Hyperlink"/>
                  <w:color w:val="auto"/>
                  <w:sz w:val="20"/>
                  <w:szCs w:val="20"/>
                  <w:lang w:bidi="en-US"/>
                </w:rPr>
                <w:t>Title I, A</w:t>
              </w:r>
            </w:hyperlink>
          </w:p>
          <w:p w14:paraId="4C756600" w14:textId="2CE2EEF5" w:rsidR="004E32D7" w:rsidRPr="00C93B1F" w:rsidRDefault="00000000" w:rsidP="00843D91">
            <w:pPr>
              <w:pStyle w:val="ListParagraph"/>
              <w:numPr>
                <w:ilvl w:val="0"/>
                <w:numId w:val="13"/>
              </w:numPr>
              <w:rPr>
                <w:b/>
                <w:sz w:val="20"/>
                <w:szCs w:val="20"/>
                <w:lang w:bidi="en-US"/>
              </w:rPr>
            </w:pPr>
            <w:hyperlink r:id="rId24" w:history="1">
              <w:r w:rsidR="004E32D7" w:rsidRPr="00C93B1F">
                <w:rPr>
                  <w:rStyle w:val="Hyperlink"/>
                  <w:color w:val="auto"/>
                  <w:sz w:val="20"/>
                  <w:szCs w:val="20"/>
                  <w:lang w:bidi="en-US"/>
                </w:rPr>
                <w:t>Title II, A</w:t>
              </w:r>
            </w:hyperlink>
          </w:p>
        </w:tc>
      </w:tr>
      <w:tr w:rsidR="00C93B1F" w:rsidRPr="00C93B1F" w14:paraId="128112D3" w14:textId="4ED6EECF" w:rsidTr="00240638">
        <w:tc>
          <w:tcPr>
            <w:tcW w:w="1660" w:type="dxa"/>
            <w:vMerge/>
            <w:shd w:val="clear" w:color="auto" w:fill="D9D9D9" w:themeFill="background1" w:themeFillShade="D9"/>
            <w:vAlign w:val="center"/>
          </w:tcPr>
          <w:p w14:paraId="34AA2188" w14:textId="77777777" w:rsidR="004E32D7" w:rsidRPr="00C93B1F" w:rsidRDefault="004E32D7" w:rsidP="004E32D7">
            <w:pPr>
              <w:jc w:val="center"/>
              <w:rPr>
                <w:rFonts w:cstheme="minorHAnsi"/>
                <w:b/>
                <w:sz w:val="24"/>
              </w:rPr>
            </w:pPr>
          </w:p>
        </w:tc>
        <w:tc>
          <w:tcPr>
            <w:tcW w:w="1850" w:type="dxa"/>
            <w:shd w:val="clear" w:color="auto" w:fill="D9D9D9" w:themeFill="background1" w:themeFillShade="D9"/>
            <w:vAlign w:val="center"/>
          </w:tcPr>
          <w:p w14:paraId="7DD524E9" w14:textId="75AC93F8" w:rsidR="004E32D7" w:rsidRPr="00C93B1F" w:rsidRDefault="004E32D7" w:rsidP="004E32D7">
            <w:pPr>
              <w:jc w:val="center"/>
              <w:rPr>
                <w:rFonts w:cstheme="minorHAnsi"/>
                <w:b/>
                <w:i/>
                <w:szCs w:val="24"/>
              </w:rPr>
            </w:pPr>
            <w:r w:rsidRPr="00C93B1F">
              <w:rPr>
                <w:rFonts w:cstheme="minorHAnsi"/>
                <w:b/>
                <w:i/>
                <w:szCs w:val="24"/>
              </w:rPr>
              <w:t xml:space="preserve">Culture of safety, respect, and shared high expectations </w:t>
            </w:r>
          </w:p>
        </w:tc>
        <w:tc>
          <w:tcPr>
            <w:tcW w:w="2250" w:type="dxa"/>
            <w:shd w:val="clear" w:color="auto" w:fill="D9D9D9" w:themeFill="background1" w:themeFillShade="D9"/>
          </w:tcPr>
          <w:p w14:paraId="74F5FBEC" w14:textId="26A82ED0" w:rsidR="004E32D7" w:rsidRPr="00C93B1F" w:rsidRDefault="004E32D7" w:rsidP="004E32D7">
            <w:pPr>
              <w:rPr>
                <w:rFonts w:cstheme="minorHAnsi"/>
                <w:sz w:val="20"/>
              </w:rPr>
            </w:pPr>
            <w:r w:rsidRPr="00C93B1F">
              <w:rPr>
                <w:rFonts w:cstheme="minorHAnsi"/>
                <w:sz w:val="20"/>
              </w:rPr>
              <w:t>Create safe working conditions that foster an inclusive environment of respect and trust among col</w:t>
            </w:r>
            <w:r w:rsidR="00DB659F" w:rsidRPr="00C93B1F">
              <w:rPr>
                <w:rFonts w:cstheme="minorHAnsi"/>
                <w:sz w:val="20"/>
              </w:rPr>
              <w:t>leagues. Build a shared mission motivated by</w:t>
            </w:r>
            <w:r w:rsidRPr="00C93B1F">
              <w:rPr>
                <w:rFonts w:cstheme="minorHAnsi"/>
                <w:sz w:val="20"/>
              </w:rPr>
              <w:t xml:space="preserve"> a “can-do” attitude.</w:t>
            </w:r>
            <w:r w:rsidRPr="00C93B1F">
              <w:rPr>
                <w:rFonts w:cstheme="minorHAnsi"/>
                <w:sz w:val="20"/>
                <w:vertAlign w:val="superscript"/>
              </w:rPr>
              <w:endnoteReference w:id="4"/>
            </w:r>
            <w:r w:rsidRPr="00C93B1F">
              <w:rPr>
                <w:rFonts w:cstheme="minorHAnsi"/>
                <w:sz w:val="20"/>
              </w:rPr>
              <w:t xml:space="preserve"> </w:t>
            </w:r>
            <w:r w:rsidRPr="00C93B1F">
              <w:rPr>
                <w:rStyle w:val="EndnoteReference"/>
                <w:rFonts w:cstheme="minorHAnsi"/>
                <w:sz w:val="20"/>
              </w:rPr>
              <w:endnoteReference w:id="5"/>
            </w:r>
          </w:p>
        </w:tc>
        <w:tc>
          <w:tcPr>
            <w:tcW w:w="3780" w:type="dxa"/>
            <w:shd w:val="clear" w:color="auto" w:fill="D9D9D9" w:themeFill="background1" w:themeFillShade="D9"/>
          </w:tcPr>
          <w:p w14:paraId="1BCE818D" w14:textId="77777777" w:rsidR="004E32D7" w:rsidRPr="00C93B1F" w:rsidRDefault="004E32D7" w:rsidP="00843D91">
            <w:pPr>
              <w:pStyle w:val="ListParagraph"/>
              <w:numPr>
                <w:ilvl w:val="0"/>
                <w:numId w:val="3"/>
              </w:numPr>
              <w:rPr>
                <w:rFonts w:cstheme="minorHAnsi"/>
                <w:b/>
              </w:rPr>
            </w:pPr>
            <w:r w:rsidRPr="00C93B1F">
              <w:rPr>
                <w:rFonts w:cstheme="minorHAnsi"/>
                <w:sz w:val="20"/>
              </w:rPr>
              <w:t>Student behavioral expectations are clearly communicated and consistently addressed.</w:t>
            </w:r>
          </w:p>
          <w:p w14:paraId="5C4CB897" w14:textId="77777777" w:rsidR="004E32D7" w:rsidRPr="00C93B1F" w:rsidRDefault="004E32D7" w:rsidP="00843D91">
            <w:pPr>
              <w:pStyle w:val="ListParagraph"/>
              <w:numPr>
                <w:ilvl w:val="0"/>
                <w:numId w:val="3"/>
              </w:numPr>
              <w:rPr>
                <w:rFonts w:cstheme="minorHAnsi"/>
              </w:rPr>
            </w:pPr>
            <w:r w:rsidRPr="00C93B1F">
              <w:rPr>
                <w:rFonts w:cstheme="minorHAnsi"/>
                <w:sz w:val="20"/>
              </w:rPr>
              <w:t>School leader communicates high expectations of students and staff, and effectively manages talent to achieve instructional goals.</w:t>
            </w:r>
          </w:p>
          <w:p w14:paraId="662F992B" w14:textId="77777777" w:rsidR="004E32D7" w:rsidRPr="00C93B1F" w:rsidRDefault="004E32D7" w:rsidP="00843D91">
            <w:pPr>
              <w:pStyle w:val="ListParagraph"/>
              <w:numPr>
                <w:ilvl w:val="0"/>
                <w:numId w:val="3"/>
              </w:numPr>
              <w:rPr>
                <w:rFonts w:cstheme="minorHAnsi"/>
              </w:rPr>
            </w:pPr>
            <w:r w:rsidRPr="00C93B1F">
              <w:rPr>
                <w:rFonts w:cstheme="minorHAnsi"/>
                <w:sz w:val="20"/>
              </w:rPr>
              <w:t>School culture is built around respect and trust among teachers, with collective responsibility for results.</w:t>
            </w:r>
          </w:p>
          <w:p w14:paraId="065265CE" w14:textId="75AC7283" w:rsidR="004E32D7" w:rsidRPr="00C93B1F" w:rsidRDefault="004E32D7" w:rsidP="00843D91">
            <w:pPr>
              <w:pStyle w:val="ListParagraph"/>
              <w:numPr>
                <w:ilvl w:val="0"/>
                <w:numId w:val="3"/>
              </w:numPr>
              <w:rPr>
                <w:rFonts w:cstheme="minorHAnsi"/>
              </w:rPr>
            </w:pPr>
            <w:r w:rsidRPr="00C93B1F">
              <w:rPr>
                <w:rFonts w:cstheme="minorHAnsi"/>
                <w:sz w:val="20"/>
              </w:rPr>
              <w:t xml:space="preserve">School leaders hold themselves accountable for modeling these behaviors and hold themselves to high expectations. </w:t>
            </w:r>
          </w:p>
        </w:tc>
        <w:tc>
          <w:tcPr>
            <w:tcW w:w="1530" w:type="dxa"/>
            <w:shd w:val="clear" w:color="auto" w:fill="D9D9D9" w:themeFill="background1" w:themeFillShade="D9"/>
            <w:vAlign w:val="center"/>
          </w:tcPr>
          <w:p w14:paraId="2218475C" w14:textId="77777777" w:rsidR="004E32D7" w:rsidRPr="00C93B1F" w:rsidRDefault="004E32D7" w:rsidP="00843D91">
            <w:pPr>
              <w:pStyle w:val="ListParagraph"/>
              <w:numPr>
                <w:ilvl w:val="0"/>
                <w:numId w:val="7"/>
              </w:numPr>
              <w:rPr>
                <w:rFonts w:cstheme="minorHAnsi"/>
                <w:b/>
                <w:sz w:val="20"/>
              </w:rPr>
            </w:pPr>
            <w:r w:rsidRPr="00C93B1F">
              <w:rPr>
                <w:rFonts w:cstheme="minorHAnsi"/>
                <w:b/>
                <w:sz w:val="20"/>
              </w:rPr>
              <w:t>Effective</w:t>
            </w:r>
          </w:p>
          <w:p w14:paraId="18765EC1" w14:textId="77777777" w:rsidR="004E32D7" w:rsidRPr="00C93B1F" w:rsidRDefault="004E32D7" w:rsidP="00843D91">
            <w:pPr>
              <w:pStyle w:val="ListParagraph"/>
              <w:numPr>
                <w:ilvl w:val="0"/>
                <w:numId w:val="7"/>
              </w:numPr>
              <w:rPr>
                <w:rFonts w:cstheme="minorHAnsi"/>
                <w:b/>
                <w:sz w:val="20"/>
              </w:rPr>
            </w:pPr>
            <w:r w:rsidRPr="00C93B1F">
              <w:rPr>
                <w:rFonts w:cstheme="minorHAnsi"/>
                <w:b/>
                <w:sz w:val="20"/>
              </w:rPr>
              <w:t>Experience</w:t>
            </w:r>
          </w:p>
        </w:tc>
        <w:tc>
          <w:tcPr>
            <w:tcW w:w="540" w:type="dxa"/>
            <w:shd w:val="clear" w:color="auto" w:fill="D5F7FF"/>
            <w:vAlign w:val="center"/>
          </w:tcPr>
          <w:p w14:paraId="6245F71C" w14:textId="510D5F19" w:rsidR="004E32D7" w:rsidRPr="00C93B1F" w:rsidRDefault="00000000" w:rsidP="004E32D7">
            <w:pPr>
              <w:jc w:val="center"/>
              <w:rPr>
                <w:rFonts w:cstheme="minorHAnsi"/>
                <w:sz w:val="20"/>
              </w:rPr>
            </w:pPr>
            <w:sdt>
              <w:sdtPr>
                <w:rPr>
                  <w:sz w:val="36"/>
                  <w:lang w:bidi="en-US"/>
                </w:rPr>
                <w:id w:val="-641498344"/>
                <w14:checkbox>
                  <w14:checked w14:val="0"/>
                  <w14:checkedState w14:val="2612" w14:font="MS Gothic"/>
                  <w14:uncheckedState w14:val="2610" w14:font="MS Gothic"/>
                </w14:checkbox>
              </w:sdtPr>
              <w:sdtContent>
                <w:r w:rsidR="004E32D7" w:rsidRPr="00C93B1F">
                  <w:rPr>
                    <w:rFonts w:ascii="MS Gothic" w:eastAsia="MS Gothic" w:hAnsi="MS Gothic" w:hint="eastAsia"/>
                    <w:sz w:val="36"/>
                    <w:lang w:bidi="en-US"/>
                  </w:rPr>
                  <w:t>☐</w:t>
                </w:r>
              </w:sdtContent>
            </w:sdt>
          </w:p>
        </w:tc>
        <w:tc>
          <w:tcPr>
            <w:tcW w:w="540" w:type="dxa"/>
            <w:shd w:val="clear" w:color="auto" w:fill="A7E2FF"/>
            <w:vAlign w:val="center"/>
          </w:tcPr>
          <w:p w14:paraId="3125E0F0" w14:textId="3E38DB80" w:rsidR="004E32D7" w:rsidRPr="00C93B1F" w:rsidRDefault="00000000" w:rsidP="004E32D7">
            <w:pPr>
              <w:jc w:val="center"/>
              <w:rPr>
                <w:rFonts w:cstheme="minorHAnsi"/>
                <w:sz w:val="20"/>
              </w:rPr>
            </w:pPr>
            <w:sdt>
              <w:sdtPr>
                <w:rPr>
                  <w:sz w:val="36"/>
                  <w:lang w:bidi="en-US"/>
                </w:rPr>
                <w:id w:val="-1701781407"/>
                <w14:checkbox>
                  <w14:checked w14:val="0"/>
                  <w14:checkedState w14:val="2612" w14:font="MS Gothic"/>
                  <w14:uncheckedState w14:val="2610" w14:font="MS Gothic"/>
                </w14:checkbox>
              </w:sdtPr>
              <w:sdtContent>
                <w:r w:rsidR="004E32D7" w:rsidRPr="00C93B1F">
                  <w:rPr>
                    <w:rFonts w:ascii="MS Gothic" w:eastAsia="MS Gothic" w:hAnsi="MS Gothic" w:hint="eastAsia"/>
                    <w:sz w:val="36"/>
                    <w:lang w:bidi="en-US"/>
                  </w:rPr>
                  <w:t>☐</w:t>
                </w:r>
              </w:sdtContent>
            </w:sdt>
          </w:p>
        </w:tc>
        <w:tc>
          <w:tcPr>
            <w:tcW w:w="540" w:type="dxa"/>
            <w:shd w:val="clear" w:color="auto" w:fill="33CCFF"/>
            <w:vAlign w:val="center"/>
          </w:tcPr>
          <w:p w14:paraId="15332305" w14:textId="77777777" w:rsidR="004E32D7" w:rsidRPr="00C93B1F" w:rsidRDefault="00000000" w:rsidP="004E32D7">
            <w:pPr>
              <w:jc w:val="center"/>
              <w:rPr>
                <w:rFonts w:cstheme="minorHAnsi"/>
                <w:sz w:val="20"/>
              </w:rPr>
            </w:pPr>
            <w:sdt>
              <w:sdtPr>
                <w:rPr>
                  <w:sz w:val="36"/>
                  <w:lang w:bidi="en-US"/>
                </w:rPr>
                <w:id w:val="1310140911"/>
                <w14:checkbox>
                  <w14:checked w14:val="0"/>
                  <w14:checkedState w14:val="2612" w14:font="MS Gothic"/>
                  <w14:uncheckedState w14:val="2610" w14:font="MS Gothic"/>
                </w14:checkbox>
              </w:sdtPr>
              <w:sdtContent>
                <w:r w:rsidR="004E32D7" w:rsidRPr="00C93B1F">
                  <w:rPr>
                    <w:rFonts w:ascii="MS Gothic" w:eastAsia="MS Gothic" w:hAnsi="MS Gothic" w:hint="eastAsia"/>
                    <w:sz w:val="36"/>
                    <w:lang w:bidi="en-US"/>
                  </w:rPr>
                  <w:t>☐</w:t>
                </w:r>
              </w:sdtContent>
            </w:sdt>
          </w:p>
        </w:tc>
        <w:tc>
          <w:tcPr>
            <w:tcW w:w="540" w:type="dxa"/>
            <w:shd w:val="clear" w:color="auto" w:fill="00AAE6"/>
            <w:vAlign w:val="center"/>
          </w:tcPr>
          <w:p w14:paraId="65D32366" w14:textId="77777777" w:rsidR="004E32D7" w:rsidRPr="00C93B1F" w:rsidRDefault="00000000" w:rsidP="004E32D7">
            <w:pPr>
              <w:jc w:val="center"/>
              <w:rPr>
                <w:rFonts w:cstheme="minorHAnsi"/>
                <w:sz w:val="20"/>
              </w:rPr>
            </w:pPr>
            <w:sdt>
              <w:sdtPr>
                <w:rPr>
                  <w:sz w:val="36"/>
                  <w:lang w:bidi="en-US"/>
                </w:rPr>
                <w:id w:val="344292950"/>
                <w14:checkbox>
                  <w14:checked w14:val="0"/>
                  <w14:checkedState w14:val="2612" w14:font="MS Gothic"/>
                  <w14:uncheckedState w14:val="2610" w14:font="MS Gothic"/>
                </w14:checkbox>
              </w:sdtPr>
              <w:sdtContent>
                <w:r w:rsidR="004E32D7" w:rsidRPr="00C93B1F">
                  <w:rPr>
                    <w:rFonts w:ascii="MS Gothic" w:eastAsia="MS Gothic" w:hAnsi="MS Gothic" w:hint="eastAsia"/>
                    <w:sz w:val="36"/>
                    <w:lang w:bidi="en-US"/>
                  </w:rPr>
                  <w:t>☐</w:t>
                </w:r>
              </w:sdtContent>
            </w:sdt>
          </w:p>
        </w:tc>
        <w:tc>
          <w:tcPr>
            <w:tcW w:w="540" w:type="dxa"/>
            <w:shd w:val="clear" w:color="auto" w:fill="A6A6A6" w:themeFill="background1" w:themeFillShade="A6"/>
            <w:vAlign w:val="center"/>
          </w:tcPr>
          <w:p w14:paraId="7001DCD0" w14:textId="77777777" w:rsidR="004E32D7" w:rsidRPr="00C93B1F" w:rsidRDefault="00000000" w:rsidP="004E32D7">
            <w:pPr>
              <w:jc w:val="center"/>
              <w:rPr>
                <w:rFonts w:cstheme="minorHAnsi"/>
                <w:sz w:val="20"/>
              </w:rPr>
            </w:pPr>
            <w:sdt>
              <w:sdtPr>
                <w:rPr>
                  <w:sz w:val="36"/>
                  <w:lang w:bidi="en-US"/>
                </w:rPr>
                <w:id w:val="382907113"/>
                <w14:checkbox>
                  <w14:checked w14:val="0"/>
                  <w14:checkedState w14:val="2612" w14:font="MS Gothic"/>
                  <w14:uncheckedState w14:val="2610" w14:font="MS Gothic"/>
                </w14:checkbox>
              </w:sdtPr>
              <w:sdtContent>
                <w:r w:rsidR="004E32D7" w:rsidRPr="00C93B1F">
                  <w:rPr>
                    <w:rFonts w:ascii="MS Gothic" w:eastAsia="MS Gothic" w:hAnsi="MS Gothic" w:hint="eastAsia"/>
                    <w:sz w:val="36"/>
                    <w:lang w:bidi="en-US"/>
                  </w:rPr>
                  <w:t>☐</w:t>
                </w:r>
              </w:sdtContent>
            </w:sdt>
          </w:p>
        </w:tc>
        <w:tc>
          <w:tcPr>
            <w:tcW w:w="4230" w:type="dxa"/>
            <w:shd w:val="clear" w:color="auto" w:fill="D9D9D9" w:themeFill="background1" w:themeFillShade="D9"/>
          </w:tcPr>
          <w:p w14:paraId="6E9542B7" w14:textId="584E0E1A" w:rsidR="004E32D7" w:rsidRPr="00C93B1F" w:rsidRDefault="00000000" w:rsidP="00843D91">
            <w:pPr>
              <w:pStyle w:val="ListParagraph"/>
              <w:numPr>
                <w:ilvl w:val="0"/>
                <w:numId w:val="10"/>
              </w:numPr>
              <w:rPr>
                <w:b/>
                <w:sz w:val="20"/>
                <w:szCs w:val="20"/>
              </w:rPr>
            </w:pPr>
            <w:hyperlink r:id="rId25" w:history="1">
              <w:r w:rsidR="004E32D7" w:rsidRPr="00C93B1F">
                <w:rPr>
                  <w:rStyle w:val="Hyperlink"/>
                  <w:color w:val="auto"/>
                  <w:sz w:val="20"/>
                  <w:szCs w:val="20"/>
                </w:rPr>
                <w:t>Positive Behavioral Intervention &amp; System (PBIS)</w:t>
              </w:r>
              <w:r w:rsidR="006F6106" w:rsidRPr="00C93B1F">
                <w:rPr>
                  <w:rStyle w:val="Hyperlink"/>
                  <w:color w:val="auto"/>
                  <w:sz w:val="20"/>
                  <w:szCs w:val="20"/>
                </w:rPr>
                <w:t>: Getting Started</w:t>
              </w:r>
            </w:hyperlink>
            <w:r w:rsidR="004E32D7" w:rsidRPr="00C93B1F">
              <w:rPr>
                <w:sz w:val="20"/>
                <w:szCs w:val="20"/>
              </w:rPr>
              <w:t xml:space="preserve"> – Provides overview of PBIS and resources to get started</w:t>
            </w:r>
          </w:p>
          <w:p w14:paraId="6F2D57FF" w14:textId="77777777" w:rsidR="004E32D7" w:rsidRPr="00C93B1F" w:rsidRDefault="004E32D7" w:rsidP="00843D91">
            <w:pPr>
              <w:pStyle w:val="ListParagraph"/>
              <w:numPr>
                <w:ilvl w:val="0"/>
                <w:numId w:val="10"/>
              </w:numPr>
              <w:rPr>
                <w:b/>
                <w:sz w:val="20"/>
                <w:szCs w:val="20"/>
              </w:rPr>
            </w:pPr>
            <w:r w:rsidRPr="00C93B1F">
              <w:rPr>
                <w:sz w:val="20"/>
                <w:szCs w:val="20"/>
              </w:rPr>
              <w:t xml:space="preserve">CDE PBIS </w:t>
            </w:r>
            <w:hyperlink r:id="rId26" w:history="1">
              <w:r w:rsidRPr="00C93B1F">
                <w:rPr>
                  <w:rStyle w:val="Hyperlink"/>
                  <w:color w:val="auto"/>
                  <w:sz w:val="20"/>
                  <w:szCs w:val="20"/>
                </w:rPr>
                <w:t>Universal</w:t>
              </w:r>
            </w:hyperlink>
            <w:r w:rsidRPr="00C93B1F">
              <w:rPr>
                <w:sz w:val="20"/>
                <w:szCs w:val="20"/>
              </w:rPr>
              <w:t xml:space="preserve"> (Tier 1), </w:t>
            </w:r>
            <w:hyperlink r:id="rId27" w:history="1">
              <w:r w:rsidRPr="00C93B1F">
                <w:rPr>
                  <w:rStyle w:val="Hyperlink"/>
                  <w:color w:val="auto"/>
                  <w:sz w:val="20"/>
                  <w:szCs w:val="20"/>
                </w:rPr>
                <w:t>Targeted</w:t>
              </w:r>
            </w:hyperlink>
            <w:r w:rsidRPr="00C93B1F">
              <w:rPr>
                <w:sz w:val="20"/>
                <w:szCs w:val="20"/>
              </w:rPr>
              <w:t xml:space="preserve"> (Tier 2), and </w:t>
            </w:r>
            <w:hyperlink r:id="rId28" w:history="1">
              <w:r w:rsidRPr="00C93B1F">
                <w:rPr>
                  <w:rStyle w:val="Hyperlink"/>
                  <w:color w:val="auto"/>
                  <w:sz w:val="20"/>
                  <w:szCs w:val="20"/>
                </w:rPr>
                <w:t>Intensive</w:t>
              </w:r>
            </w:hyperlink>
            <w:r w:rsidRPr="00C93B1F">
              <w:rPr>
                <w:sz w:val="20"/>
                <w:szCs w:val="20"/>
              </w:rPr>
              <w:t xml:space="preserve"> (Tier 3) – Content and examples for tiered behavioral supports.</w:t>
            </w:r>
          </w:p>
          <w:p w14:paraId="3995B2AB" w14:textId="39327ABA" w:rsidR="004E32D7" w:rsidRPr="00C93B1F" w:rsidRDefault="00000000" w:rsidP="00843D91">
            <w:pPr>
              <w:pStyle w:val="ListParagraph"/>
              <w:numPr>
                <w:ilvl w:val="0"/>
                <w:numId w:val="10"/>
              </w:numPr>
              <w:rPr>
                <w:b/>
                <w:sz w:val="20"/>
                <w:szCs w:val="20"/>
              </w:rPr>
            </w:pPr>
            <w:hyperlink r:id="rId29" w:history="1">
              <w:r w:rsidR="004E32D7" w:rsidRPr="00C93B1F">
                <w:rPr>
                  <w:rStyle w:val="Hyperlink"/>
                  <w:color w:val="auto"/>
                  <w:sz w:val="20"/>
                  <w:szCs w:val="20"/>
                </w:rPr>
                <w:t>PBIS Tiered Fidelity Inventory</w:t>
              </w:r>
            </w:hyperlink>
            <w:r w:rsidR="004E32D7" w:rsidRPr="00C93B1F">
              <w:rPr>
                <w:sz w:val="20"/>
                <w:szCs w:val="20"/>
              </w:rPr>
              <w:t xml:space="preserve"> – a school-level PBIS self-assessment tool</w:t>
            </w:r>
          </w:p>
          <w:p w14:paraId="3EF42CA7" w14:textId="77777777" w:rsidR="004E32D7" w:rsidRPr="00C93B1F" w:rsidRDefault="00000000" w:rsidP="00843D91">
            <w:pPr>
              <w:pStyle w:val="ListParagraph"/>
              <w:numPr>
                <w:ilvl w:val="0"/>
                <w:numId w:val="10"/>
              </w:numPr>
              <w:rPr>
                <w:b/>
                <w:sz w:val="20"/>
                <w:szCs w:val="20"/>
              </w:rPr>
            </w:pPr>
            <w:hyperlink r:id="rId30" w:history="1">
              <w:r w:rsidR="004E32D7" w:rsidRPr="00C93B1F">
                <w:rPr>
                  <w:rStyle w:val="Hyperlink"/>
                  <w:color w:val="auto"/>
                  <w:sz w:val="20"/>
                  <w:szCs w:val="20"/>
                </w:rPr>
                <w:t>The School Principal as Leader</w:t>
              </w:r>
            </w:hyperlink>
            <w:r w:rsidR="004E32D7" w:rsidRPr="00C93B1F">
              <w:rPr>
                <w:sz w:val="20"/>
                <w:szCs w:val="20"/>
              </w:rPr>
              <w:t xml:space="preserve"> – Wallace Foundation report outlining 5 key practices to effective leadership, including setting high expectations</w:t>
            </w:r>
          </w:p>
          <w:p w14:paraId="387DA4EA" w14:textId="77777777" w:rsidR="002846B9" w:rsidRPr="00C93B1F" w:rsidRDefault="00000000" w:rsidP="00843D91">
            <w:pPr>
              <w:pStyle w:val="ListParagraph"/>
              <w:numPr>
                <w:ilvl w:val="0"/>
                <w:numId w:val="10"/>
              </w:numPr>
              <w:rPr>
                <w:b/>
                <w:sz w:val="20"/>
                <w:szCs w:val="20"/>
              </w:rPr>
            </w:pPr>
            <w:hyperlink r:id="rId31" w:history="1">
              <w:r w:rsidR="004E32D7" w:rsidRPr="00C93B1F">
                <w:rPr>
                  <w:rStyle w:val="Hyperlink"/>
                  <w:color w:val="auto"/>
                  <w:sz w:val="20"/>
                  <w:szCs w:val="20"/>
                </w:rPr>
                <w:t>10 Principles to Move Your School Toward Distributive Leadership</w:t>
              </w:r>
            </w:hyperlink>
            <w:r w:rsidR="004E32D7" w:rsidRPr="00C93B1F">
              <w:rPr>
                <w:sz w:val="20"/>
                <w:szCs w:val="20"/>
              </w:rPr>
              <w:t xml:space="preserve"> –</w:t>
            </w:r>
            <w:r w:rsidR="004E32D7" w:rsidRPr="00C93B1F">
              <w:rPr>
                <w:b/>
                <w:sz w:val="20"/>
                <w:szCs w:val="20"/>
              </w:rPr>
              <w:t xml:space="preserve"> </w:t>
            </w:r>
            <w:r w:rsidR="004E32D7" w:rsidRPr="00C93B1F">
              <w:rPr>
                <w:sz w:val="20"/>
                <w:szCs w:val="20"/>
              </w:rPr>
              <w:t>Ideas on shifting school culture to empower teachers</w:t>
            </w:r>
          </w:p>
          <w:p w14:paraId="3DABB4DE" w14:textId="204D37F8" w:rsidR="002846B9" w:rsidRPr="00C93B1F" w:rsidRDefault="00000000" w:rsidP="002846B9">
            <w:pPr>
              <w:pStyle w:val="ListParagraph"/>
              <w:numPr>
                <w:ilvl w:val="0"/>
                <w:numId w:val="10"/>
              </w:numPr>
              <w:rPr>
                <w:b/>
                <w:sz w:val="20"/>
                <w:szCs w:val="20"/>
              </w:rPr>
            </w:pPr>
            <w:hyperlink r:id="rId32" w:history="1">
              <w:r w:rsidR="004E32D7" w:rsidRPr="00C93B1F">
                <w:rPr>
                  <w:rStyle w:val="Hyperlink"/>
                  <w:color w:val="auto"/>
                  <w:sz w:val="20"/>
                  <w:szCs w:val="20"/>
                </w:rPr>
                <w:t>Examples of shared leadership</w:t>
              </w:r>
            </w:hyperlink>
            <w:r w:rsidR="004E32D7" w:rsidRPr="00C93B1F">
              <w:rPr>
                <w:sz w:val="20"/>
                <w:szCs w:val="20"/>
              </w:rPr>
              <w:t xml:space="preserve"> – Key hallmarks, tools, and case examples of distributed leadership</w:t>
            </w:r>
          </w:p>
        </w:tc>
        <w:tc>
          <w:tcPr>
            <w:tcW w:w="1800" w:type="dxa"/>
            <w:shd w:val="clear" w:color="auto" w:fill="D9D9D9" w:themeFill="background1" w:themeFillShade="D9"/>
          </w:tcPr>
          <w:p w14:paraId="776076EC" w14:textId="77777777" w:rsidR="004E32D7" w:rsidRPr="00C93B1F" w:rsidRDefault="00000000" w:rsidP="00843D91">
            <w:pPr>
              <w:pStyle w:val="ListParagraph"/>
              <w:numPr>
                <w:ilvl w:val="0"/>
                <w:numId w:val="13"/>
              </w:numPr>
              <w:rPr>
                <w:sz w:val="20"/>
                <w:szCs w:val="20"/>
              </w:rPr>
            </w:pPr>
            <w:hyperlink r:id="rId33" w:history="1">
              <w:r w:rsidR="004E32D7" w:rsidRPr="00C93B1F">
                <w:rPr>
                  <w:sz w:val="20"/>
                  <w:szCs w:val="20"/>
                  <w:u w:val="single"/>
                </w:rPr>
                <w:t>Title IV</w:t>
              </w:r>
            </w:hyperlink>
          </w:p>
          <w:p w14:paraId="4ABF3B56" w14:textId="77777777" w:rsidR="004E32D7" w:rsidRPr="00C93B1F" w:rsidRDefault="00000000" w:rsidP="00843D91">
            <w:pPr>
              <w:pStyle w:val="ListParagraph"/>
              <w:numPr>
                <w:ilvl w:val="0"/>
                <w:numId w:val="12"/>
              </w:numPr>
              <w:rPr>
                <w:sz w:val="20"/>
                <w:szCs w:val="20"/>
              </w:rPr>
            </w:pPr>
            <w:hyperlink r:id="rId34" w:history="1">
              <w:r w:rsidR="004E32D7" w:rsidRPr="00C93B1F">
                <w:rPr>
                  <w:sz w:val="20"/>
                  <w:szCs w:val="20"/>
                  <w:u w:val="single"/>
                </w:rPr>
                <w:t>Connect for Success</w:t>
              </w:r>
            </w:hyperlink>
          </w:p>
          <w:p w14:paraId="255438F9" w14:textId="77777777" w:rsidR="004E32D7" w:rsidRPr="00C93B1F" w:rsidRDefault="00000000" w:rsidP="00843D91">
            <w:pPr>
              <w:pStyle w:val="ListParagraph"/>
              <w:numPr>
                <w:ilvl w:val="0"/>
                <w:numId w:val="11"/>
              </w:numPr>
              <w:rPr>
                <w:sz w:val="20"/>
                <w:szCs w:val="20"/>
              </w:rPr>
            </w:pPr>
            <w:hyperlink r:id="rId35" w:history="1">
              <w:r w:rsidR="004E32D7" w:rsidRPr="00C93B1F">
                <w:rPr>
                  <w:sz w:val="20"/>
                  <w:szCs w:val="20"/>
                  <w:u w:val="single"/>
                </w:rPr>
                <w:t>Turnaround Network</w:t>
              </w:r>
            </w:hyperlink>
          </w:p>
          <w:p w14:paraId="747EB12D" w14:textId="77777777" w:rsidR="002846B9" w:rsidRPr="00C93B1F" w:rsidRDefault="00000000" w:rsidP="00843D91">
            <w:pPr>
              <w:pStyle w:val="ListParagraph"/>
              <w:numPr>
                <w:ilvl w:val="0"/>
                <w:numId w:val="11"/>
              </w:numPr>
              <w:rPr>
                <w:sz w:val="20"/>
                <w:szCs w:val="20"/>
                <w:lang w:bidi="en-US"/>
              </w:rPr>
            </w:pPr>
            <w:hyperlink r:id="rId36" w:history="1">
              <w:r w:rsidR="004E32D7" w:rsidRPr="00C93B1F">
                <w:rPr>
                  <w:sz w:val="20"/>
                  <w:szCs w:val="20"/>
                  <w:u w:val="single"/>
                </w:rPr>
                <w:t>Turnaround Leadership Development Program</w:t>
              </w:r>
            </w:hyperlink>
          </w:p>
          <w:p w14:paraId="269448C0" w14:textId="3B5FF034" w:rsidR="004E32D7" w:rsidRPr="00C93B1F" w:rsidRDefault="00000000" w:rsidP="00843D91">
            <w:pPr>
              <w:pStyle w:val="ListParagraph"/>
              <w:numPr>
                <w:ilvl w:val="0"/>
                <w:numId w:val="11"/>
              </w:numPr>
              <w:rPr>
                <w:sz w:val="20"/>
                <w:szCs w:val="20"/>
                <w:lang w:bidi="en-US"/>
              </w:rPr>
            </w:pPr>
            <w:hyperlink r:id="rId37" w:history="1">
              <w:r w:rsidR="004E32D7" w:rsidRPr="00C93B1F">
                <w:rPr>
                  <w:rStyle w:val="Hyperlink"/>
                  <w:color w:val="auto"/>
                  <w:sz w:val="20"/>
                  <w:szCs w:val="20"/>
                </w:rPr>
                <w:t>State Personnel Development Grant</w:t>
              </w:r>
            </w:hyperlink>
            <w:r w:rsidR="004E32D7" w:rsidRPr="00C93B1F">
              <w:rPr>
                <w:rStyle w:val="Hyperlink"/>
                <w:color w:val="auto"/>
                <w:sz w:val="20"/>
                <w:szCs w:val="20"/>
              </w:rPr>
              <w:t xml:space="preserve"> (SPDG)</w:t>
            </w:r>
          </w:p>
        </w:tc>
      </w:tr>
      <w:tr w:rsidR="00C93B1F" w:rsidRPr="00C93B1F" w14:paraId="4B68D243" w14:textId="21B7C784" w:rsidTr="00240638">
        <w:tc>
          <w:tcPr>
            <w:tcW w:w="1660" w:type="dxa"/>
            <w:vMerge/>
            <w:shd w:val="clear" w:color="auto" w:fill="D9D9D9" w:themeFill="background1" w:themeFillShade="D9"/>
            <w:vAlign w:val="center"/>
          </w:tcPr>
          <w:p w14:paraId="7CBBD47B" w14:textId="77777777" w:rsidR="004E32D7" w:rsidRPr="00C93B1F" w:rsidRDefault="004E32D7" w:rsidP="004E32D7">
            <w:pPr>
              <w:jc w:val="center"/>
              <w:rPr>
                <w:rFonts w:cstheme="minorHAnsi"/>
                <w:b/>
                <w:sz w:val="24"/>
              </w:rPr>
            </w:pPr>
          </w:p>
        </w:tc>
        <w:tc>
          <w:tcPr>
            <w:tcW w:w="1850" w:type="dxa"/>
            <w:shd w:val="clear" w:color="auto" w:fill="D9D9D9" w:themeFill="background1" w:themeFillShade="D9"/>
            <w:vAlign w:val="center"/>
          </w:tcPr>
          <w:p w14:paraId="4CD37CDA" w14:textId="77777777" w:rsidR="004E32D7" w:rsidRPr="00C93B1F" w:rsidRDefault="004E32D7" w:rsidP="004E32D7">
            <w:pPr>
              <w:jc w:val="center"/>
              <w:rPr>
                <w:rFonts w:cstheme="minorHAnsi"/>
                <w:b/>
                <w:i/>
                <w:szCs w:val="24"/>
              </w:rPr>
            </w:pPr>
            <w:r w:rsidRPr="00C93B1F">
              <w:rPr>
                <w:rFonts w:cstheme="minorHAnsi"/>
                <w:b/>
                <w:i/>
                <w:szCs w:val="24"/>
              </w:rPr>
              <w:t>Data-Informed Mentor Pairings</w:t>
            </w:r>
          </w:p>
        </w:tc>
        <w:tc>
          <w:tcPr>
            <w:tcW w:w="2250" w:type="dxa"/>
            <w:shd w:val="clear" w:color="auto" w:fill="D9D9D9" w:themeFill="background1" w:themeFillShade="D9"/>
          </w:tcPr>
          <w:p w14:paraId="68698EEF" w14:textId="6D04A670" w:rsidR="004E32D7" w:rsidRPr="00C93B1F" w:rsidRDefault="004E32D7" w:rsidP="004E32D7">
            <w:pPr>
              <w:rPr>
                <w:rFonts w:cstheme="minorHAnsi"/>
                <w:sz w:val="20"/>
              </w:rPr>
            </w:pPr>
            <w:r w:rsidRPr="00C93B1F">
              <w:rPr>
                <w:rFonts w:cstheme="minorHAnsi"/>
                <w:sz w:val="20"/>
              </w:rPr>
              <w:t>Pair teachers needing support with teacher mentors that demonstrate excellence in quality standard areas where there the mentee teacher is experiencing challenges. Create the time and structure for mentors to provide feedback on instruction, lesson plans, etc.</w:t>
            </w:r>
            <w:r w:rsidRPr="00C93B1F">
              <w:rPr>
                <w:rStyle w:val="EndnoteReference"/>
                <w:rFonts w:cstheme="minorHAnsi"/>
                <w:sz w:val="20"/>
              </w:rPr>
              <w:endnoteReference w:id="6"/>
            </w:r>
            <w:r w:rsidRPr="00C93B1F">
              <w:rPr>
                <w:rFonts w:cstheme="minorHAnsi"/>
                <w:sz w:val="20"/>
              </w:rPr>
              <w:t xml:space="preserve"> </w:t>
            </w:r>
            <w:r w:rsidRPr="00C93B1F">
              <w:rPr>
                <w:rFonts w:cstheme="minorHAnsi"/>
                <w:sz w:val="20"/>
                <w:vertAlign w:val="superscript"/>
              </w:rPr>
              <w:endnoteReference w:id="7"/>
            </w:r>
          </w:p>
        </w:tc>
        <w:tc>
          <w:tcPr>
            <w:tcW w:w="3780" w:type="dxa"/>
            <w:shd w:val="clear" w:color="auto" w:fill="D9D9D9" w:themeFill="background1" w:themeFillShade="D9"/>
          </w:tcPr>
          <w:p w14:paraId="349D5B90" w14:textId="77777777" w:rsidR="004E32D7" w:rsidRPr="00C93B1F" w:rsidRDefault="004E32D7" w:rsidP="00843D91">
            <w:pPr>
              <w:pStyle w:val="ListParagraph"/>
              <w:numPr>
                <w:ilvl w:val="0"/>
                <w:numId w:val="3"/>
              </w:numPr>
              <w:rPr>
                <w:rFonts w:cstheme="minorHAnsi"/>
                <w:sz w:val="20"/>
              </w:rPr>
            </w:pPr>
            <w:r w:rsidRPr="00C93B1F">
              <w:rPr>
                <w:rFonts w:cstheme="minorHAnsi"/>
                <w:sz w:val="20"/>
              </w:rPr>
              <w:t>District develops a program to connect teachers to one another based on need and growth to engage in instructional mentorships.</w:t>
            </w:r>
          </w:p>
          <w:p w14:paraId="13CE7D01" w14:textId="77777777" w:rsidR="004E32D7" w:rsidRPr="00C93B1F" w:rsidRDefault="004E32D7" w:rsidP="00843D91">
            <w:pPr>
              <w:pStyle w:val="ListParagraph"/>
              <w:numPr>
                <w:ilvl w:val="0"/>
                <w:numId w:val="3"/>
              </w:numPr>
              <w:rPr>
                <w:rFonts w:cstheme="minorHAnsi"/>
                <w:sz w:val="20"/>
              </w:rPr>
            </w:pPr>
            <w:r w:rsidRPr="00C93B1F">
              <w:rPr>
                <w:rFonts w:cstheme="minorHAnsi"/>
                <w:sz w:val="20"/>
              </w:rPr>
              <w:t>Principal motivates teachers to engage as mentors or mentees, and protects time for this throughout year (leverages substitutes or stipends)</w:t>
            </w:r>
          </w:p>
          <w:p w14:paraId="739E5318" w14:textId="44AE2DF4" w:rsidR="004E32D7" w:rsidRPr="00C93B1F" w:rsidRDefault="004E32D7" w:rsidP="00843D91">
            <w:pPr>
              <w:pStyle w:val="ListParagraph"/>
              <w:numPr>
                <w:ilvl w:val="0"/>
                <w:numId w:val="3"/>
              </w:numPr>
              <w:rPr>
                <w:rFonts w:cstheme="minorHAnsi"/>
                <w:sz w:val="20"/>
              </w:rPr>
            </w:pPr>
            <w:r w:rsidRPr="00C93B1F">
              <w:rPr>
                <w:rFonts w:cstheme="minorHAnsi"/>
                <w:sz w:val="20"/>
              </w:rPr>
              <w:t>Mentorship pairings focus on specific instructional areas of improvement based on evaluation results</w:t>
            </w:r>
            <w:r w:rsidR="007115F3" w:rsidRPr="00C93B1F">
              <w:rPr>
                <w:rFonts w:cstheme="minorHAnsi"/>
                <w:sz w:val="20"/>
              </w:rPr>
              <w:t xml:space="preserve"> and utilizes peep observations to </w:t>
            </w:r>
            <w:r w:rsidR="00A53C8A" w:rsidRPr="00C93B1F">
              <w:rPr>
                <w:rFonts w:cstheme="minorHAnsi"/>
                <w:sz w:val="20"/>
              </w:rPr>
              <w:t>increase consistent implementation of effective practices across the school</w:t>
            </w:r>
          </w:p>
        </w:tc>
        <w:tc>
          <w:tcPr>
            <w:tcW w:w="1530" w:type="dxa"/>
            <w:shd w:val="clear" w:color="auto" w:fill="D9D9D9" w:themeFill="background1" w:themeFillShade="D9"/>
            <w:vAlign w:val="center"/>
          </w:tcPr>
          <w:p w14:paraId="1BE6C7B7" w14:textId="77777777" w:rsidR="004E32D7" w:rsidRPr="00C93B1F" w:rsidRDefault="004E32D7" w:rsidP="004E32D7">
            <w:pPr>
              <w:pStyle w:val="ListParagraph"/>
              <w:ind w:left="360"/>
              <w:rPr>
                <w:rFonts w:cstheme="minorHAnsi"/>
                <w:b/>
                <w:sz w:val="20"/>
              </w:rPr>
            </w:pPr>
          </w:p>
          <w:p w14:paraId="7F888507" w14:textId="77777777" w:rsidR="004E32D7" w:rsidRPr="00C93B1F" w:rsidRDefault="004E32D7" w:rsidP="00843D91">
            <w:pPr>
              <w:pStyle w:val="ListParagraph"/>
              <w:numPr>
                <w:ilvl w:val="0"/>
                <w:numId w:val="9"/>
              </w:numPr>
              <w:rPr>
                <w:rFonts w:cstheme="minorHAnsi"/>
                <w:b/>
                <w:sz w:val="20"/>
              </w:rPr>
            </w:pPr>
            <w:r w:rsidRPr="00C93B1F">
              <w:rPr>
                <w:rFonts w:cstheme="minorHAnsi"/>
                <w:b/>
                <w:sz w:val="20"/>
              </w:rPr>
              <w:t>Effective</w:t>
            </w:r>
          </w:p>
          <w:p w14:paraId="33645DAC" w14:textId="77777777" w:rsidR="004E32D7" w:rsidRPr="00C93B1F" w:rsidRDefault="004E32D7" w:rsidP="00843D91">
            <w:pPr>
              <w:pStyle w:val="ListParagraph"/>
              <w:numPr>
                <w:ilvl w:val="0"/>
                <w:numId w:val="9"/>
              </w:numPr>
              <w:rPr>
                <w:rFonts w:cstheme="minorHAnsi"/>
                <w:b/>
                <w:sz w:val="20"/>
              </w:rPr>
            </w:pPr>
            <w:r w:rsidRPr="00C93B1F">
              <w:rPr>
                <w:rFonts w:cstheme="minorHAnsi"/>
                <w:b/>
                <w:sz w:val="20"/>
              </w:rPr>
              <w:t>Experience</w:t>
            </w:r>
          </w:p>
          <w:p w14:paraId="2C6A5A57" w14:textId="77777777" w:rsidR="004E32D7" w:rsidRPr="00C93B1F" w:rsidRDefault="004E32D7" w:rsidP="004E32D7">
            <w:pPr>
              <w:rPr>
                <w:rFonts w:cstheme="minorHAnsi"/>
                <w:b/>
              </w:rPr>
            </w:pPr>
          </w:p>
        </w:tc>
        <w:tc>
          <w:tcPr>
            <w:tcW w:w="540" w:type="dxa"/>
            <w:shd w:val="clear" w:color="auto" w:fill="D5F7FF"/>
            <w:vAlign w:val="center"/>
          </w:tcPr>
          <w:p w14:paraId="765479AA" w14:textId="4BF6AC8F" w:rsidR="004E32D7" w:rsidRPr="00C93B1F" w:rsidRDefault="00000000" w:rsidP="004E32D7">
            <w:pPr>
              <w:jc w:val="center"/>
              <w:rPr>
                <w:rFonts w:cstheme="minorHAnsi"/>
                <w:sz w:val="20"/>
              </w:rPr>
            </w:pPr>
            <w:sdt>
              <w:sdtPr>
                <w:rPr>
                  <w:sz w:val="36"/>
                  <w:lang w:bidi="en-US"/>
                </w:rPr>
                <w:id w:val="-1754664030"/>
                <w14:checkbox>
                  <w14:checked w14:val="0"/>
                  <w14:checkedState w14:val="2612" w14:font="MS Gothic"/>
                  <w14:uncheckedState w14:val="2610" w14:font="MS Gothic"/>
                </w14:checkbox>
              </w:sdtPr>
              <w:sdtContent>
                <w:r w:rsidR="004E32D7" w:rsidRPr="00C93B1F">
                  <w:rPr>
                    <w:rFonts w:ascii="MS Gothic" w:eastAsia="MS Gothic" w:hAnsi="MS Gothic" w:hint="eastAsia"/>
                    <w:sz w:val="36"/>
                    <w:lang w:bidi="en-US"/>
                  </w:rPr>
                  <w:t>☐</w:t>
                </w:r>
              </w:sdtContent>
            </w:sdt>
          </w:p>
        </w:tc>
        <w:tc>
          <w:tcPr>
            <w:tcW w:w="540" w:type="dxa"/>
            <w:shd w:val="clear" w:color="auto" w:fill="A7E2FF"/>
            <w:vAlign w:val="center"/>
          </w:tcPr>
          <w:p w14:paraId="21CC6EAA" w14:textId="77777777" w:rsidR="004E32D7" w:rsidRPr="00C93B1F" w:rsidRDefault="00000000" w:rsidP="004E32D7">
            <w:pPr>
              <w:jc w:val="center"/>
              <w:rPr>
                <w:rFonts w:cstheme="minorHAnsi"/>
                <w:sz w:val="20"/>
              </w:rPr>
            </w:pPr>
            <w:sdt>
              <w:sdtPr>
                <w:rPr>
                  <w:sz w:val="36"/>
                  <w:lang w:bidi="en-US"/>
                </w:rPr>
                <w:id w:val="-272477892"/>
                <w14:checkbox>
                  <w14:checked w14:val="0"/>
                  <w14:checkedState w14:val="2612" w14:font="MS Gothic"/>
                  <w14:uncheckedState w14:val="2610" w14:font="MS Gothic"/>
                </w14:checkbox>
              </w:sdtPr>
              <w:sdtContent>
                <w:r w:rsidR="004E32D7" w:rsidRPr="00C93B1F">
                  <w:rPr>
                    <w:rFonts w:ascii="MS Gothic" w:eastAsia="MS Gothic" w:hAnsi="MS Gothic" w:hint="eastAsia"/>
                    <w:sz w:val="36"/>
                    <w:lang w:bidi="en-US"/>
                  </w:rPr>
                  <w:t>☐</w:t>
                </w:r>
              </w:sdtContent>
            </w:sdt>
          </w:p>
        </w:tc>
        <w:tc>
          <w:tcPr>
            <w:tcW w:w="540" w:type="dxa"/>
            <w:shd w:val="clear" w:color="auto" w:fill="33CCFF"/>
            <w:vAlign w:val="center"/>
          </w:tcPr>
          <w:p w14:paraId="3ABE25A2" w14:textId="77777777" w:rsidR="004E32D7" w:rsidRPr="00C93B1F" w:rsidRDefault="00000000" w:rsidP="004E32D7">
            <w:pPr>
              <w:jc w:val="center"/>
              <w:rPr>
                <w:rFonts w:cstheme="minorHAnsi"/>
                <w:sz w:val="20"/>
              </w:rPr>
            </w:pPr>
            <w:sdt>
              <w:sdtPr>
                <w:rPr>
                  <w:sz w:val="36"/>
                  <w:lang w:bidi="en-US"/>
                </w:rPr>
                <w:id w:val="-791048225"/>
                <w14:checkbox>
                  <w14:checked w14:val="0"/>
                  <w14:checkedState w14:val="2612" w14:font="MS Gothic"/>
                  <w14:uncheckedState w14:val="2610" w14:font="MS Gothic"/>
                </w14:checkbox>
              </w:sdtPr>
              <w:sdtContent>
                <w:r w:rsidR="004E32D7" w:rsidRPr="00C93B1F">
                  <w:rPr>
                    <w:rFonts w:ascii="MS Gothic" w:eastAsia="MS Gothic" w:hAnsi="MS Gothic" w:hint="eastAsia"/>
                    <w:sz w:val="36"/>
                    <w:lang w:bidi="en-US"/>
                  </w:rPr>
                  <w:t>☐</w:t>
                </w:r>
              </w:sdtContent>
            </w:sdt>
          </w:p>
        </w:tc>
        <w:tc>
          <w:tcPr>
            <w:tcW w:w="540" w:type="dxa"/>
            <w:shd w:val="clear" w:color="auto" w:fill="00AAE6"/>
            <w:vAlign w:val="center"/>
          </w:tcPr>
          <w:p w14:paraId="2BB68255" w14:textId="77777777" w:rsidR="004E32D7" w:rsidRPr="00C93B1F" w:rsidRDefault="00000000" w:rsidP="004E32D7">
            <w:pPr>
              <w:jc w:val="center"/>
              <w:rPr>
                <w:rFonts w:cstheme="minorHAnsi"/>
                <w:sz w:val="20"/>
              </w:rPr>
            </w:pPr>
            <w:sdt>
              <w:sdtPr>
                <w:rPr>
                  <w:sz w:val="36"/>
                  <w:lang w:bidi="en-US"/>
                </w:rPr>
                <w:id w:val="-824427442"/>
                <w14:checkbox>
                  <w14:checked w14:val="0"/>
                  <w14:checkedState w14:val="2612" w14:font="MS Gothic"/>
                  <w14:uncheckedState w14:val="2610" w14:font="MS Gothic"/>
                </w14:checkbox>
              </w:sdtPr>
              <w:sdtContent>
                <w:r w:rsidR="004E32D7" w:rsidRPr="00C93B1F">
                  <w:rPr>
                    <w:rFonts w:ascii="MS Gothic" w:eastAsia="MS Gothic" w:hAnsi="MS Gothic" w:hint="eastAsia"/>
                    <w:sz w:val="36"/>
                    <w:lang w:bidi="en-US"/>
                  </w:rPr>
                  <w:t>☐</w:t>
                </w:r>
              </w:sdtContent>
            </w:sdt>
          </w:p>
        </w:tc>
        <w:tc>
          <w:tcPr>
            <w:tcW w:w="540" w:type="dxa"/>
            <w:shd w:val="clear" w:color="auto" w:fill="A6A6A6" w:themeFill="background1" w:themeFillShade="A6"/>
            <w:vAlign w:val="center"/>
          </w:tcPr>
          <w:p w14:paraId="13B2BF7D" w14:textId="5D5391B1" w:rsidR="004E32D7" w:rsidRPr="00C93B1F" w:rsidRDefault="00000000" w:rsidP="004E32D7">
            <w:pPr>
              <w:jc w:val="center"/>
              <w:rPr>
                <w:rFonts w:cstheme="minorHAnsi"/>
                <w:sz w:val="20"/>
              </w:rPr>
            </w:pPr>
            <w:sdt>
              <w:sdtPr>
                <w:rPr>
                  <w:sz w:val="36"/>
                  <w:lang w:bidi="en-US"/>
                </w:rPr>
                <w:id w:val="-689917096"/>
                <w14:checkbox>
                  <w14:checked w14:val="0"/>
                  <w14:checkedState w14:val="2612" w14:font="MS Gothic"/>
                  <w14:uncheckedState w14:val="2610" w14:font="MS Gothic"/>
                </w14:checkbox>
              </w:sdtPr>
              <w:sdtContent>
                <w:r w:rsidR="004E32D7" w:rsidRPr="00C93B1F">
                  <w:rPr>
                    <w:rFonts w:ascii="MS Gothic" w:eastAsia="MS Gothic" w:hAnsi="MS Gothic" w:hint="eastAsia"/>
                    <w:sz w:val="36"/>
                    <w:lang w:bidi="en-US"/>
                  </w:rPr>
                  <w:t>☐</w:t>
                </w:r>
              </w:sdtContent>
            </w:sdt>
          </w:p>
        </w:tc>
        <w:tc>
          <w:tcPr>
            <w:tcW w:w="4230" w:type="dxa"/>
            <w:shd w:val="clear" w:color="auto" w:fill="D9D9D9" w:themeFill="background1" w:themeFillShade="D9"/>
          </w:tcPr>
          <w:p w14:paraId="5BD762E2" w14:textId="77777777" w:rsidR="004E32D7" w:rsidRPr="00C93B1F" w:rsidRDefault="00000000" w:rsidP="00843D91">
            <w:pPr>
              <w:pStyle w:val="ListParagraph"/>
              <w:numPr>
                <w:ilvl w:val="0"/>
                <w:numId w:val="16"/>
              </w:numPr>
              <w:rPr>
                <w:b/>
                <w:sz w:val="20"/>
                <w:szCs w:val="20"/>
              </w:rPr>
            </w:pPr>
            <w:hyperlink r:id="rId38" w:history="1">
              <w:r w:rsidR="004E32D7" w:rsidRPr="00C93B1F">
                <w:rPr>
                  <w:rStyle w:val="Hyperlink"/>
                  <w:color w:val="auto"/>
                  <w:sz w:val="20"/>
                  <w:szCs w:val="20"/>
                </w:rPr>
                <w:t>Mentoring Teachers: Renewed Approaches</w:t>
              </w:r>
            </w:hyperlink>
            <w:r w:rsidR="004E32D7" w:rsidRPr="00C93B1F">
              <w:rPr>
                <w:sz w:val="20"/>
                <w:szCs w:val="20"/>
              </w:rPr>
              <w:t xml:space="preserve"> – provides three focus areas to rethink strategies and action steps for mentorship roles, pairings, and efforts</w:t>
            </w:r>
          </w:p>
          <w:p w14:paraId="70F9724F" w14:textId="77777777" w:rsidR="004E32D7" w:rsidRPr="00C93B1F" w:rsidRDefault="00000000" w:rsidP="00843D91">
            <w:pPr>
              <w:pStyle w:val="ListParagraph"/>
              <w:numPr>
                <w:ilvl w:val="0"/>
                <w:numId w:val="14"/>
              </w:numPr>
              <w:rPr>
                <w:b/>
                <w:sz w:val="20"/>
                <w:szCs w:val="20"/>
              </w:rPr>
            </w:pPr>
            <w:hyperlink r:id="rId39" w:history="1">
              <w:r w:rsidR="004E32D7" w:rsidRPr="00C93B1F">
                <w:rPr>
                  <w:rStyle w:val="Hyperlink"/>
                  <w:color w:val="auto"/>
                  <w:sz w:val="20"/>
                  <w:szCs w:val="20"/>
                </w:rPr>
                <w:t>Teacher Induction and Mentoring Brief</w:t>
              </w:r>
            </w:hyperlink>
            <w:r w:rsidR="004E32D7" w:rsidRPr="00C93B1F">
              <w:rPr>
                <w:sz w:val="20"/>
                <w:szCs w:val="20"/>
              </w:rPr>
              <w:t xml:space="preserve"> – Defines mentoring, considerations for pairings, provides linked tools, and describes characteristics of mentors</w:t>
            </w:r>
          </w:p>
          <w:p w14:paraId="2CA3245B" w14:textId="1283F25D" w:rsidR="004E32D7" w:rsidRPr="00C93B1F" w:rsidRDefault="00000000" w:rsidP="00843D91">
            <w:pPr>
              <w:pStyle w:val="ListParagraph"/>
              <w:numPr>
                <w:ilvl w:val="0"/>
                <w:numId w:val="14"/>
              </w:numPr>
              <w:rPr>
                <w:b/>
                <w:sz w:val="20"/>
                <w:szCs w:val="20"/>
              </w:rPr>
            </w:pPr>
            <w:hyperlink r:id="rId40" w:history="1">
              <w:r w:rsidR="004E32D7" w:rsidRPr="00C93B1F">
                <w:rPr>
                  <w:rStyle w:val="Hyperlink"/>
                  <w:color w:val="auto"/>
                  <w:sz w:val="20"/>
                  <w:szCs w:val="20"/>
                </w:rPr>
                <w:t>Tennessee Instructional Partnership Initiative (IPI)</w:t>
              </w:r>
            </w:hyperlink>
            <w:r w:rsidR="004E32D7" w:rsidRPr="00C93B1F">
              <w:rPr>
                <w:sz w:val="20"/>
                <w:szCs w:val="20"/>
              </w:rPr>
              <w:t xml:space="preserve"> – example approach to identify teacher mentors through growth data, and pair them with mentees</w:t>
            </w:r>
          </w:p>
          <w:p w14:paraId="5039795F" w14:textId="77777777" w:rsidR="004E32D7" w:rsidRPr="00C93B1F" w:rsidRDefault="004E32D7" w:rsidP="004E32D7">
            <w:pPr>
              <w:jc w:val="center"/>
              <w:rPr>
                <w:sz w:val="36"/>
                <w:lang w:bidi="en-US"/>
              </w:rPr>
            </w:pPr>
          </w:p>
        </w:tc>
        <w:tc>
          <w:tcPr>
            <w:tcW w:w="1800" w:type="dxa"/>
            <w:shd w:val="clear" w:color="auto" w:fill="D9D9D9" w:themeFill="background1" w:themeFillShade="D9"/>
          </w:tcPr>
          <w:p w14:paraId="09B68104" w14:textId="77777777" w:rsidR="004E32D7" w:rsidRPr="00C93B1F" w:rsidRDefault="00000000" w:rsidP="00843D91">
            <w:pPr>
              <w:pStyle w:val="ListParagraph"/>
              <w:numPr>
                <w:ilvl w:val="0"/>
                <w:numId w:val="14"/>
              </w:numPr>
              <w:rPr>
                <w:rStyle w:val="Hyperlink"/>
                <w:b/>
                <w:color w:val="auto"/>
                <w:sz w:val="20"/>
                <w:szCs w:val="20"/>
              </w:rPr>
            </w:pPr>
            <w:hyperlink r:id="rId41" w:history="1">
              <w:r w:rsidR="004E32D7" w:rsidRPr="00C93B1F">
                <w:rPr>
                  <w:rStyle w:val="Hyperlink"/>
                  <w:color w:val="auto"/>
                  <w:sz w:val="20"/>
                  <w:szCs w:val="20"/>
                </w:rPr>
                <w:t>Title I, A</w:t>
              </w:r>
            </w:hyperlink>
          </w:p>
          <w:p w14:paraId="398034A5" w14:textId="77777777" w:rsidR="004E32D7" w:rsidRPr="00C93B1F" w:rsidRDefault="004E32D7" w:rsidP="00843D91">
            <w:pPr>
              <w:pStyle w:val="ListParagraph"/>
              <w:numPr>
                <w:ilvl w:val="0"/>
                <w:numId w:val="15"/>
              </w:numPr>
              <w:rPr>
                <w:rStyle w:val="Hyperlink"/>
                <w:color w:val="auto"/>
                <w:sz w:val="20"/>
                <w:szCs w:val="20"/>
              </w:rPr>
            </w:pPr>
            <w:r w:rsidRPr="00C93B1F">
              <w:rPr>
                <w:rStyle w:val="Hyperlink"/>
                <w:color w:val="auto"/>
                <w:sz w:val="20"/>
                <w:szCs w:val="20"/>
              </w:rPr>
              <w:fldChar w:fldCharType="begin"/>
            </w:r>
            <w:r w:rsidRPr="00C93B1F">
              <w:rPr>
                <w:rStyle w:val="Hyperlink"/>
                <w:color w:val="auto"/>
                <w:sz w:val="20"/>
                <w:szCs w:val="20"/>
              </w:rPr>
              <w:instrText xml:space="preserve"> HYPERLINK "https://www.cde.state.co.us/fedprograms/tii/a" </w:instrText>
            </w:r>
            <w:r w:rsidRPr="00C93B1F">
              <w:rPr>
                <w:rStyle w:val="Hyperlink"/>
                <w:color w:val="auto"/>
                <w:sz w:val="20"/>
                <w:szCs w:val="20"/>
              </w:rPr>
            </w:r>
            <w:r w:rsidRPr="00C93B1F">
              <w:rPr>
                <w:rStyle w:val="Hyperlink"/>
                <w:color w:val="auto"/>
                <w:sz w:val="20"/>
                <w:szCs w:val="20"/>
              </w:rPr>
              <w:fldChar w:fldCharType="separate"/>
            </w:r>
            <w:r w:rsidRPr="00C93B1F">
              <w:rPr>
                <w:rStyle w:val="Hyperlink"/>
                <w:color w:val="auto"/>
                <w:sz w:val="20"/>
                <w:szCs w:val="20"/>
              </w:rPr>
              <w:t>Title II, A</w:t>
            </w:r>
          </w:p>
          <w:p w14:paraId="4C5B0573" w14:textId="77777777" w:rsidR="00765782" w:rsidRPr="00C93B1F" w:rsidRDefault="004E32D7" w:rsidP="00843D91">
            <w:pPr>
              <w:pStyle w:val="ListParagraph"/>
              <w:numPr>
                <w:ilvl w:val="0"/>
                <w:numId w:val="15"/>
              </w:numPr>
              <w:rPr>
                <w:rStyle w:val="Hyperlink"/>
                <w:color w:val="auto"/>
                <w:sz w:val="20"/>
                <w:szCs w:val="20"/>
              </w:rPr>
            </w:pPr>
            <w:r w:rsidRPr="00C93B1F">
              <w:rPr>
                <w:rStyle w:val="Hyperlink"/>
                <w:color w:val="auto"/>
                <w:sz w:val="20"/>
                <w:szCs w:val="20"/>
              </w:rPr>
              <w:fldChar w:fldCharType="end"/>
            </w:r>
            <w:r w:rsidRPr="00C93B1F">
              <w:rPr>
                <w:rStyle w:val="Hyperlink"/>
                <w:color w:val="auto"/>
                <w:sz w:val="20"/>
                <w:szCs w:val="20"/>
              </w:rPr>
              <w:t>Title III, A</w:t>
            </w:r>
          </w:p>
          <w:p w14:paraId="226DDDA9" w14:textId="5AECF261" w:rsidR="004E32D7" w:rsidRPr="00C93B1F" w:rsidRDefault="00000000" w:rsidP="00843D91">
            <w:pPr>
              <w:pStyle w:val="ListParagraph"/>
              <w:numPr>
                <w:ilvl w:val="0"/>
                <w:numId w:val="15"/>
              </w:numPr>
              <w:rPr>
                <w:sz w:val="20"/>
                <w:szCs w:val="20"/>
                <w:u w:val="single"/>
              </w:rPr>
            </w:pPr>
            <w:hyperlink r:id="rId42" w:history="1">
              <w:r w:rsidR="004E32D7" w:rsidRPr="00C93B1F">
                <w:rPr>
                  <w:rStyle w:val="Hyperlink"/>
                  <w:color w:val="auto"/>
                  <w:sz w:val="20"/>
                  <w:szCs w:val="20"/>
                </w:rPr>
                <w:t>Retaining Teachers Grant</w:t>
              </w:r>
            </w:hyperlink>
          </w:p>
        </w:tc>
      </w:tr>
      <w:tr w:rsidR="00C93B1F" w:rsidRPr="00C93B1F" w14:paraId="33BF6ABF" w14:textId="6BDD538A" w:rsidTr="00240638">
        <w:tc>
          <w:tcPr>
            <w:tcW w:w="1660" w:type="dxa"/>
            <w:vMerge/>
            <w:shd w:val="clear" w:color="auto" w:fill="D9D9D9" w:themeFill="background1" w:themeFillShade="D9"/>
            <w:vAlign w:val="center"/>
          </w:tcPr>
          <w:p w14:paraId="0F57227E" w14:textId="77777777" w:rsidR="004E32D7" w:rsidRPr="00C93B1F" w:rsidRDefault="004E32D7" w:rsidP="004E32D7">
            <w:pPr>
              <w:jc w:val="center"/>
              <w:rPr>
                <w:rFonts w:cstheme="minorHAnsi"/>
                <w:b/>
                <w:sz w:val="24"/>
              </w:rPr>
            </w:pPr>
          </w:p>
        </w:tc>
        <w:tc>
          <w:tcPr>
            <w:tcW w:w="1850" w:type="dxa"/>
            <w:shd w:val="clear" w:color="auto" w:fill="D9D9D9" w:themeFill="background1" w:themeFillShade="D9"/>
            <w:vAlign w:val="center"/>
          </w:tcPr>
          <w:p w14:paraId="1CD3008F" w14:textId="4533BAE0" w:rsidR="004E32D7" w:rsidRPr="00C93B1F" w:rsidRDefault="004E32D7" w:rsidP="004E32D7">
            <w:pPr>
              <w:jc w:val="center"/>
              <w:rPr>
                <w:rFonts w:cstheme="minorHAnsi"/>
                <w:b/>
                <w:i/>
                <w:szCs w:val="24"/>
              </w:rPr>
            </w:pPr>
            <w:r w:rsidRPr="00C93B1F">
              <w:rPr>
                <w:rFonts w:cstheme="minorHAnsi"/>
                <w:b/>
                <w:i/>
                <w:szCs w:val="24"/>
              </w:rPr>
              <w:t>High Quality, Integrated Professional Development</w:t>
            </w:r>
          </w:p>
        </w:tc>
        <w:tc>
          <w:tcPr>
            <w:tcW w:w="2250" w:type="dxa"/>
            <w:shd w:val="clear" w:color="auto" w:fill="D9D9D9" w:themeFill="background1" w:themeFillShade="D9"/>
          </w:tcPr>
          <w:p w14:paraId="65C93E0C" w14:textId="5781E678" w:rsidR="004E32D7" w:rsidRPr="00C93B1F" w:rsidRDefault="004E32D7" w:rsidP="004E32D7">
            <w:pPr>
              <w:rPr>
                <w:rFonts w:cstheme="minorHAnsi"/>
              </w:rPr>
            </w:pPr>
            <w:r w:rsidRPr="00C93B1F">
              <w:rPr>
                <w:rFonts w:cstheme="minorHAnsi"/>
                <w:sz w:val="20"/>
              </w:rPr>
              <w:t>Professional development focuses on specific teaching strategies and content areas, and integrates with coaching, mentoring, based on individual teacher and overall personnel needs.</w:t>
            </w:r>
            <w:r w:rsidRPr="00C93B1F">
              <w:rPr>
                <w:rStyle w:val="EndnoteReference"/>
                <w:rFonts w:cstheme="minorHAnsi"/>
                <w:sz w:val="20"/>
              </w:rPr>
              <w:endnoteReference w:id="8"/>
            </w:r>
          </w:p>
        </w:tc>
        <w:tc>
          <w:tcPr>
            <w:tcW w:w="3780" w:type="dxa"/>
            <w:shd w:val="clear" w:color="auto" w:fill="D9D9D9" w:themeFill="background1" w:themeFillShade="D9"/>
          </w:tcPr>
          <w:p w14:paraId="4368B4E1" w14:textId="49060CF1" w:rsidR="004E32D7" w:rsidRPr="00C93B1F" w:rsidRDefault="004E32D7" w:rsidP="00843D91">
            <w:pPr>
              <w:pStyle w:val="ListParagraph"/>
              <w:numPr>
                <w:ilvl w:val="0"/>
                <w:numId w:val="3"/>
              </w:numPr>
              <w:rPr>
                <w:rFonts w:cstheme="minorHAnsi"/>
              </w:rPr>
            </w:pPr>
            <w:r w:rsidRPr="00C93B1F">
              <w:rPr>
                <w:rFonts w:cstheme="minorHAnsi"/>
                <w:sz w:val="20"/>
                <w:szCs w:val="22"/>
              </w:rPr>
              <w:t>PD is aligned with teachers’ identified need or requests for support, as well as student learning data.</w:t>
            </w:r>
            <w:r w:rsidRPr="00C93B1F">
              <w:rPr>
                <w:rFonts w:cstheme="minorHAnsi"/>
              </w:rPr>
              <w:t xml:space="preserve"> </w:t>
            </w:r>
          </w:p>
          <w:p w14:paraId="745E32DD" w14:textId="5EDF9BCB" w:rsidR="004E32D7" w:rsidRPr="00C93B1F" w:rsidRDefault="004E32D7" w:rsidP="00843D91">
            <w:pPr>
              <w:pStyle w:val="ListParagraph"/>
              <w:numPr>
                <w:ilvl w:val="0"/>
                <w:numId w:val="3"/>
              </w:numPr>
              <w:rPr>
                <w:rFonts w:cstheme="minorHAnsi"/>
              </w:rPr>
            </w:pPr>
            <w:r w:rsidRPr="00C93B1F">
              <w:rPr>
                <w:rFonts w:cstheme="minorHAnsi"/>
                <w:sz w:val="20"/>
              </w:rPr>
              <w:t xml:space="preserve">PD emphasizes specific subject content and pedagogical strategies. </w:t>
            </w:r>
          </w:p>
          <w:p w14:paraId="5CD246B0" w14:textId="77777777" w:rsidR="004E32D7" w:rsidRPr="00C93B1F" w:rsidRDefault="004E32D7" w:rsidP="00843D91">
            <w:pPr>
              <w:pStyle w:val="ListParagraph"/>
              <w:numPr>
                <w:ilvl w:val="0"/>
                <w:numId w:val="3"/>
              </w:numPr>
              <w:rPr>
                <w:rFonts w:cstheme="minorHAnsi"/>
              </w:rPr>
            </w:pPr>
            <w:r w:rsidRPr="00C93B1F">
              <w:rPr>
                <w:rFonts w:cstheme="minorHAnsi"/>
                <w:sz w:val="20"/>
              </w:rPr>
              <w:t xml:space="preserve">PD is informed by </w:t>
            </w:r>
            <w:proofErr w:type="gramStart"/>
            <w:r w:rsidRPr="00C93B1F">
              <w:rPr>
                <w:rFonts w:cstheme="minorHAnsi"/>
                <w:sz w:val="20"/>
              </w:rPr>
              <w:t>research, or</w:t>
            </w:r>
            <w:proofErr w:type="gramEnd"/>
            <w:r w:rsidRPr="00C93B1F">
              <w:rPr>
                <w:rFonts w:cstheme="minorHAnsi"/>
                <w:sz w:val="20"/>
              </w:rPr>
              <w:t xml:space="preserve"> has demonstration of positive impact.</w:t>
            </w:r>
          </w:p>
          <w:p w14:paraId="09EEB844" w14:textId="77777777" w:rsidR="004E32D7" w:rsidRPr="00C93B1F" w:rsidRDefault="004E32D7" w:rsidP="00843D91">
            <w:pPr>
              <w:pStyle w:val="ListParagraph"/>
              <w:numPr>
                <w:ilvl w:val="0"/>
                <w:numId w:val="3"/>
              </w:numPr>
              <w:rPr>
                <w:rFonts w:cstheme="minorHAnsi"/>
              </w:rPr>
            </w:pPr>
            <w:r w:rsidRPr="00C93B1F">
              <w:rPr>
                <w:rFonts w:cstheme="minorHAnsi"/>
                <w:sz w:val="20"/>
              </w:rPr>
              <w:t>PD is delivered in phases over course of year, so learning is cumulative.</w:t>
            </w:r>
          </w:p>
          <w:p w14:paraId="261FB284" w14:textId="77777777" w:rsidR="004E32D7" w:rsidRPr="00C93B1F" w:rsidRDefault="004E32D7" w:rsidP="00843D91">
            <w:pPr>
              <w:pStyle w:val="ListParagraph"/>
              <w:numPr>
                <w:ilvl w:val="0"/>
                <w:numId w:val="3"/>
              </w:numPr>
              <w:rPr>
                <w:rFonts w:cstheme="minorHAnsi"/>
              </w:rPr>
            </w:pPr>
            <w:r w:rsidRPr="00C93B1F">
              <w:rPr>
                <w:rFonts w:cstheme="minorHAnsi"/>
                <w:sz w:val="20"/>
              </w:rPr>
              <w:t>PD is intentionally reinforced through coaching and professional learning communities.</w:t>
            </w:r>
          </w:p>
          <w:p w14:paraId="29103311" w14:textId="5795CE6D" w:rsidR="004E32D7" w:rsidRPr="00C93B1F" w:rsidRDefault="004E32D7" w:rsidP="00843D91">
            <w:pPr>
              <w:pStyle w:val="ListParagraph"/>
              <w:numPr>
                <w:ilvl w:val="0"/>
                <w:numId w:val="3"/>
              </w:numPr>
              <w:rPr>
                <w:rFonts w:cstheme="minorHAnsi"/>
              </w:rPr>
            </w:pPr>
            <w:r w:rsidRPr="00C93B1F">
              <w:rPr>
                <w:rFonts w:cstheme="minorHAnsi"/>
                <w:sz w:val="20"/>
              </w:rPr>
              <w:t>Teachers are provided ample opportunity to test strategies, get feedback, and refine practice in a classroom environment.</w:t>
            </w:r>
          </w:p>
        </w:tc>
        <w:tc>
          <w:tcPr>
            <w:tcW w:w="1530" w:type="dxa"/>
            <w:shd w:val="clear" w:color="auto" w:fill="D9D9D9" w:themeFill="background1" w:themeFillShade="D9"/>
            <w:vAlign w:val="center"/>
          </w:tcPr>
          <w:p w14:paraId="6D83E718" w14:textId="77777777" w:rsidR="004E32D7" w:rsidRPr="00C93B1F" w:rsidRDefault="004E32D7" w:rsidP="004E32D7">
            <w:pPr>
              <w:rPr>
                <w:rFonts w:cstheme="minorHAnsi"/>
                <w:b/>
                <w:sz w:val="20"/>
              </w:rPr>
            </w:pPr>
          </w:p>
          <w:p w14:paraId="78456E57" w14:textId="77777777" w:rsidR="004E32D7" w:rsidRPr="00C93B1F" w:rsidRDefault="004E32D7" w:rsidP="00843D91">
            <w:pPr>
              <w:pStyle w:val="ListParagraph"/>
              <w:numPr>
                <w:ilvl w:val="0"/>
                <w:numId w:val="9"/>
              </w:numPr>
              <w:rPr>
                <w:rFonts w:cstheme="minorHAnsi"/>
                <w:b/>
                <w:sz w:val="20"/>
              </w:rPr>
            </w:pPr>
            <w:r w:rsidRPr="00C93B1F">
              <w:rPr>
                <w:rFonts w:cstheme="minorHAnsi"/>
                <w:b/>
                <w:sz w:val="20"/>
              </w:rPr>
              <w:t>Effective</w:t>
            </w:r>
          </w:p>
          <w:p w14:paraId="1AA6EBBB" w14:textId="77777777" w:rsidR="004E32D7" w:rsidRPr="00C93B1F" w:rsidRDefault="004E32D7" w:rsidP="00843D91">
            <w:pPr>
              <w:pStyle w:val="ListParagraph"/>
              <w:numPr>
                <w:ilvl w:val="0"/>
                <w:numId w:val="9"/>
              </w:numPr>
              <w:rPr>
                <w:rFonts w:cstheme="minorHAnsi"/>
                <w:b/>
                <w:sz w:val="20"/>
              </w:rPr>
            </w:pPr>
            <w:r w:rsidRPr="00C93B1F">
              <w:rPr>
                <w:rFonts w:cstheme="minorHAnsi"/>
                <w:b/>
                <w:sz w:val="20"/>
              </w:rPr>
              <w:t>Experience</w:t>
            </w:r>
          </w:p>
          <w:p w14:paraId="10AE1C9C" w14:textId="77777777" w:rsidR="004E32D7" w:rsidRPr="00C93B1F" w:rsidRDefault="004E32D7" w:rsidP="004E32D7">
            <w:pPr>
              <w:rPr>
                <w:rFonts w:cstheme="minorHAnsi"/>
                <w:b/>
              </w:rPr>
            </w:pPr>
          </w:p>
        </w:tc>
        <w:tc>
          <w:tcPr>
            <w:tcW w:w="540" w:type="dxa"/>
            <w:shd w:val="clear" w:color="auto" w:fill="D5F7FF"/>
            <w:vAlign w:val="center"/>
          </w:tcPr>
          <w:p w14:paraId="59496631" w14:textId="23C36331" w:rsidR="004E32D7" w:rsidRPr="00C93B1F" w:rsidRDefault="00000000" w:rsidP="004E32D7">
            <w:pPr>
              <w:jc w:val="center"/>
              <w:rPr>
                <w:rFonts w:cstheme="minorHAnsi"/>
                <w:sz w:val="20"/>
              </w:rPr>
            </w:pPr>
            <w:sdt>
              <w:sdtPr>
                <w:rPr>
                  <w:sz w:val="36"/>
                  <w:lang w:bidi="en-US"/>
                </w:rPr>
                <w:id w:val="-1235997677"/>
                <w14:checkbox>
                  <w14:checked w14:val="0"/>
                  <w14:checkedState w14:val="2612" w14:font="MS Gothic"/>
                  <w14:uncheckedState w14:val="2610" w14:font="MS Gothic"/>
                </w14:checkbox>
              </w:sdtPr>
              <w:sdtContent>
                <w:r w:rsidR="004E32D7" w:rsidRPr="00C93B1F">
                  <w:rPr>
                    <w:rFonts w:ascii="MS Gothic" w:eastAsia="MS Gothic" w:hAnsi="MS Gothic" w:hint="eastAsia"/>
                    <w:sz w:val="36"/>
                    <w:lang w:bidi="en-US"/>
                  </w:rPr>
                  <w:t>☐</w:t>
                </w:r>
              </w:sdtContent>
            </w:sdt>
          </w:p>
        </w:tc>
        <w:tc>
          <w:tcPr>
            <w:tcW w:w="540" w:type="dxa"/>
            <w:shd w:val="clear" w:color="auto" w:fill="A7E2FF"/>
            <w:vAlign w:val="center"/>
          </w:tcPr>
          <w:p w14:paraId="6FE24901" w14:textId="77777777" w:rsidR="004E32D7" w:rsidRPr="00C93B1F" w:rsidRDefault="00000000" w:rsidP="004E32D7">
            <w:pPr>
              <w:jc w:val="center"/>
              <w:rPr>
                <w:rFonts w:cstheme="minorHAnsi"/>
                <w:sz w:val="20"/>
              </w:rPr>
            </w:pPr>
            <w:sdt>
              <w:sdtPr>
                <w:rPr>
                  <w:sz w:val="36"/>
                  <w:lang w:bidi="en-US"/>
                </w:rPr>
                <w:id w:val="604930970"/>
                <w14:checkbox>
                  <w14:checked w14:val="0"/>
                  <w14:checkedState w14:val="2612" w14:font="MS Gothic"/>
                  <w14:uncheckedState w14:val="2610" w14:font="MS Gothic"/>
                </w14:checkbox>
              </w:sdtPr>
              <w:sdtContent>
                <w:r w:rsidR="004E32D7" w:rsidRPr="00C93B1F">
                  <w:rPr>
                    <w:rFonts w:ascii="MS Gothic" w:eastAsia="MS Gothic" w:hAnsi="MS Gothic" w:hint="eastAsia"/>
                    <w:sz w:val="36"/>
                    <w:lang w:bidi="en-US"/>
                  </w:rPr>
                  <w:t>☐</w:t>
                </w:r>
              </w:sdtContent>
            </w:sdt>
          </w:p>
        </w:tc>
        <w:tc>
          <w:tcPr>
            <w:tcW w:w="540" w:type="dxa"/>
            <w:shd w:val="clear" w:color="auto" w:fill="33CCFF"/>
            <w:vAlign w:val="center"/>
          </w:tcPr>
          <w:p w14:paraId="5717AF16" w14:textId="77777777" w:rsidR="004E32D7" w:rsidRPr="00C93B1F" w:rsidRDefault="00000000" w:rsidP="004E32D7">
            <w:pPr>
              <w:jc w:val="center"/>
              <w:rPr>
                <w:rFonts w:cstheme="minorHAnsi"/>
                <w:sz w:val="20"/>
              </w:rPr>
            </w:pPr>
            <w:sdt>
              <w:sdtPr>
                <w:rPr>
                  <w:sz w:val="36"/>
                  <w:lang w:bidi="en-US"/>
                </w:rPr>
                <w:id w:val="419913042"/>
                <w14:checkbox>
                  <w14:checked w14:val="0"/>
                  <w14:checkedState w14:val="2612" w14:font="MS Gothic"/>
                  <w14:uncheckedState w14:val="2610" w14:font="MS Gothic"/>
                </w14:checkbox>
              </w:sdtPr>
              <w:sdtContent>
                <w:r w:rsidR="004E32D7" w:rsidRPr="00C93B1F">
                  <w:rPr>
                    <w:rFonts w:ascii="MS Gothic" w:eastAsia="MS Gothic" w:hAnsi="MS Gothic" w:hint="eastAsia"/>
                    <w:sz w:val="36"/>
                    <w:lang w:bidi="en-US"/>
                  </w:rPr>
                  <w:t>☐</w:t>
                </w:r>
              </w:sdtContent>
            </w:sdt>
          </w:p>
        </w:tc>
        <w:tc>
          <w:tcPr>
            <w:tcW w:w="540" w:type="dxa"/>
            <w:shd w:val="clear" w:color="auto" w:fill="00AAE6"/>
            <w:vAlign w:val="center"/>
          </w:tcPr>
          <w:p w14:paraId="42A4C56B" w14:textId="77777777" w:rsidR="004E32D7" w:rsidRPr="00C93B1F" w:rsidRDefault="00000000" w:rsidP="004E32D7">
            <w:pPr>
              <w:jc w:val="center"/>
              <w:rPr>
                <w:rFonts w:cstheme="minorHAnsi"/>
                <w:sz w:val="20"/>
              </w:rPr>
            </w:pPr>
            <w:sdt>
              <w:sdtPr>
                <w:rPr>
                  <w:sz w:val="36"/>
                  <w:lang w:bidi="en-US"/>
                </w:rPr>
                <w:id w:val="1693581697"/>
                <w14:checkbox>
                  <w14:checked w14:val="0"/>
                  <w14:checkedState w14:val="2612" w14:font="MS Gothic"/>
                  <w14:uncheckedState w14:val="2610" w14:font="MS Gothic"/>
                </w14:checkbox>
              </w:sdtPr>
              <w:sdtContent>
                <w:r w:rsidR="004E32D7" w:rsidRPr="00C93B1F">
                  <w:rPr>
                    <w:rFonts w:ascii="MS Gothic" w:eastAsia="MS Gothic" w:hAnsi="MS Gothic" w:hint="eastAsia"/>
                    <w:sz w:val="36"/>
                    <w:lang w:bidi="en-US"/>
                  </w:rPr>
                  <w:t>☐</w:t>
                </w:r>
              </w:sdtContent>
            </w:sdt>
          </w:p>
        </w:tc>
        <w:tc>
          <w:tcPr>
            <w:tcW w:w="540" w:type="dxa"/>
            <w:shd w:val="clear" w:color="auto" w:fill="A6A6A6" w:themeFill="background1" w:themeFillShade="A6"/>
            <w:vAlign w:val="center"/>
          </w:tcPr>
          <w:p w14:paraId="46367F53" w14:textId="77777777" w:rsidR="004E32D7" w:rsidRPr="00C93B1F" w:rsidRDefault="00000000" w:rsidP="004E32D7">
            <w:pPr>
              <w:jc w:val="center"/>
              <w:rPr>
                <w:rFonts w:cstheme="minorHAnsi"/>
                <w:sz w:val="20"/>
              </w:rPr>
            </w:pPr>
            <w:sdt>
              <w:sdtPr>
                <w:rPr>
                  <w:sz w:val="36"/>
                  <w:lang w:bidi="en-US"/>
                </w:rPr>
                <w:id w:val="-203183215"/>
                <w14:checkbox>
                  <w14:checked w14:val="0"/>
                  <w14:checkedState w14:val="2612" w14:font="MS Gothic"/>
                  <w14:uncheckedState w14:val="2610" w14:font="MS Gothic"/>
                </w14:checkbox>
              </w:sdtPr>
              <w:sdtContent>
                <w:r w:rsidR="004E32D7" w:rsidRPr="00C93B1F">
                  <w:rPr>
                    <w:rFonts w:ascii="MS Gothic" w:eastAsia="MS Gothic" w:hAnsi="MS Gothic" w:hint="eastAsia"/>
                    <w:sz w:val="36"/>
                    <w:lang w:bidi="en-US"/>
                  </w:rPr>
                  <w:t>☐</w:t>
                </w:r>
              </w:sdtContent>
            </w:sdt>
          </w:p>
        </w:tc>
        <w:tc>
          <w:tcPr>
            <w:tcW w:w="4230" w:type="dxa"/>
            <w:shd w:val="clear" w:color="auto" w:fill="D9D9D9" w:themeFill="background1" w:themeFillShade="D9"/>
          </w:tcPr>
          <w:p w14:paraId="253ACA3F" w14:textId="77777777" w:rsidR="004E32D7" w:rsidRPr="00C93B1F" w:rsidRDefault="00000000" w:rsidP="00843D91">
            <w:pPr>
              <w:pStyle w:val="ListParagraph"/>
              <w:numPr>
                <w:ilvl w:val="0"/>
                <w:numId w:val="17"/>
              </w:numPr>
              <w:rPr>
                <w:b/>
                <w:sz w:val="20"/>
                <w:szCs w:val="20"/>
              </w:rPr>
            </w:pPr>
            <w:hyperlink r:id="rId43" w:history="1">
              <w:r w:rsidR="004E32D7" w:rsidRPr="00C93B1F">
                <w:rPr>
                  <w:sz w:val="20"/>
                  <w:szCs w:val="20"/>
                  <w:u w:val="single"/>
                </w:rPr>
                <w:t>Effective Professional Development</w:t>
              </w:r>
            </w:hyperlink>
            <w:r w:rsidR="004E32D7" w:rsidRPr="00C93B1F">
              <w:rPr>
                <w:sz w:val="20"/>
                <w:szCs w:val="20"/>
              </w:rPr>
              <w:t xml:space="preserve"> – Outlines key components of adult learning based on research findings</w:t>
            </w:r>
          </w:p>
          <w:p w14:paraId="416360B5" w14:textId="77777777" w:rsidR="008647AA" w:rsidRPr="00C93B1F" w:rsidRDefault="00000000" w:rsidP="00843D91">
            <w:pPr>
              <w:pStyle w:val="ListParagraph"/>
              <w:numPr>
                <w:ilvl w:val="0"/>
                <w:numId w:val="17"/>
              </w:numPr>
              <w:rPr>
                <w:b/>
                <w:sz w:val="20"/>
                <w:szCs w:val="20"/>
              </w:rPr>
            </w:pPr>
            <w:hyperlink r:id="rId44" w:history="1">
              <w:r w:rsidR="004E32D7" w:rsidRPr="00C93B1F">
                <w:rPr>
                  <w:sz w:val="20"/>
                  <w:szCs w:val="20"/>
                  <w:u w:val="single"/>
                </w:rPr>
                <w:t>Professional Development Toolkit</w:t>
              </w:r>
            </w:hyperlink>
            <w:r w:rsidR="004E32D7" w:rsidRPr="00C93B1F">
              <w:rPr>
                <w:sz w:val="20"/>
                <w:szCs w:val="20"/>
              </w:rPr>
              <w:t xml:space="preserve"> – Resources curated by the New Teacher Project (TNTP) for immediate use or customization to strengthen PD efforts.</w:t>
            </w:r>
          </w:p>
          <w:p w14:paraId="2F1FA589" w14:textId="1C81D1A7" w:rsidR="004E32D7" w:rsidRPr="00C93B1F" w:rsidRDefault="00000000" w:rsidP="00843D91">
            <w:pPr>
              <w:pStyle w:val="ListParagraph"/>
              <w:numPr>
                <w:ilvl w:val="0"/>
                <w:numId w:val="17"/>
              </w:numPr>
              <w:rPr>
                <w:b/>
                <w:sz w:val="20"/>
                <w:szCs w:val="20"/>
              </w:rPr>
            </w:pPr>
            <w:hyperlink r:id="rId45" w:history="1">
              <w:r w:rsidR="004E32D7" w:rsidRPr="00C93B1F">
                <w:rPr>
                  <w:sz w:val="20"/>
                  <w:szCs w:val="20"/>
                  <w:u w:val="single"/>
                </w:rPr>
                <w:t>Evidence-based Personnel Development Rubric</w:t>
              </w:r>
            </w:hyperlink>
            <w:r w:rsidR="004E32D7" w:rsidRPr="00C93B1F">
              <w:rPr>
                <w:sz w:val="20"/>
                <w:szCs w:val="20"/>
              </w:rPr>
              <w:t xml:space="preserve"> – a self-assessment tool to implement components of high-quality PD</w:t>
            </w:r>
          </w:p>
        </w:tc>
        <w:tc>
          <w:tcPr>
            <w:tcW w:w="1800" w:type="dxa"/>
            <w:shd w:val="clear" w:color="auto" w:fill="D9D9D9" w:themeFill="background1" w:themeFillShade="D9"/>
          </w:tcPr>
          <w:p w14:paraId="6D3E8FD1" w14:textId="77777777" w:rsidR="00E24E0F" w:rsidRPr="00C93B1F" w:rsidRDefault="00000000" w:rsidP="00843D91">
            <w:pPr>
              <w:pStyle w:val="ListParagraph"/>
              <w:numPr>
                <w:ilvl w:val="0"/>
                <w:numId w:val="17"/>
              </w:numPr>
              <w:rPr>
                <w:rStyle w:val="Hyperlink"/>
                <w:color w:val="auto"/>
                <w:sz w:val="20"/>
                <w:szCs w:val="20"/>
                <w:u w:val="none"/>
                <w:lang w:bidi="en-US"/>
              </w:rPr>
            </w:pPr>
            <w:hyperlink r:id="rId46" w:history="1">
              <w:r w:rsidR="004E32D7" w:rsidRPr="00C93B1F">
                <w:rPr>
                  <w:rStyle w:val="Hyperlink"/>
                  <w:color w:val="auto"/>
                  <w:sz w:val="20"/>
                  <w:szCs w:val="20"/>
                </w:rPr>
                <w:t>Title II</w:t>
              </w:r>
            </w:hyperlink>
          </w:p>
          <w:p w14:paraId="24DAC959" w14:textId="36A4D9A6" w:rsidR="004E32D7" w:rsidRPr="00C93B1F" w:rsidRDefault="00000000" w:rsidP="00843D91">
            <w:pPr>
              <w:pStyle w:val="ListParagraph"/>
              <w:numPr>
                <w:ilvl w:val="0"/>
                <w:numId w:val="17"/>
              </w:numPr>
              <w:rPr>
                <w:sz w:val="20"/>
                <w:szCs w:val="20"/>
                <w:lang w:bidi="en-US"/>
              </w:rPr>
            </w:pPr>
            <w:hyperlink r:id="rId47" w:history="1">
              <w:r w:rsidR="004E32D7" w:rsidRPr="00C93B1F">
                <w:rPr>
                  <w:rStyle w:val="Hyperlink"/>
                  <w:color w:val="auto"/>
                  <w:sz w:val="20"/>
                  <w:szCs w:val="20"/>
                </w:rPr>
                <w:t>State Personnel Development Grant</w:t>
              </w:r>
            </w:hyperlink>
            <w:r w:rsidR="004E32D7" w:rsidRPr="00C93B1F">
              <w:rPr>
                <w:rStyle w:val="Hyperlink"/>
                <w:color w:val="auto"/>
                <w:sz w:val="20"/>
                <w:szCs w:val="20"/>
              </w:rPr>
              <w:t xml:space="preserve"> (SPDG)</w:t>
            </w:r>
          </w:p>
        </w:tc>
      </w:tr>
      <w:tr w:rsidR="00C93B1F" w:rsidRPr="00C93B1F" w14:paraId="025D973E" w14:textId="786B2AAE" w:rsidTr="00240638">
        <w:tc>
          <w:tcPr>
            <w:tcW w:w="1660" w:type="dxa"/>
            <w:vMerge w:val="restart"/>
            <w:shd w:val="clear" w:color="auto" w:fill="FFFFFF" w:themeFill="background1"/>
            <w:vAlign w:val="center"/>
          </w:tcPr>
          <w:p w14:paraId="45D82D9F" w14:textId="06E19979" w:rsidR="004E32D7" w:rsidRPr="00C93B1F" w:rsidRDefault="004E32D7" w:rsidP="004E32D7">
            <w:pPr>
              <w:jc w:val="center"/>
              <w:rPr>
                <w:rFonts w:cstheme="minorHAnsi"/>
                <w:b/>
                <w:sz w:val="24"/>
              </w:rPr>
            </w:pPr>
          </w:p>
          <w:p w14:paraId="115AF658" w14:textId="77777777" w:rsidR="004E32D7" w:rsidRPr="00C93B1F" w:rsidRDefault="004E32D7" w:rsidP="004E32D7">
            <w:pPr>
              <w:jc w:val="center"/>
              <w:rPr>
                <w:rFonts w:cstheme="minorHAnsi"/>
                <w:b/>
                <w:sz w:val="24"/>
              </w:rPr>
            </w:pPr>
          </w:p>
          <w:p w14:paraId="69A94FAE" w14:textId="77777777" w:rsidR="004E32D7" w:rsidRPr="00C93B1F" w:rsidRDefault="004E32D7" w:rsidP="004E32D7">
            <w:pPr>
              <w:jc w:val="center"/>
              <w:rPr>
                <w:rFonts w:cstheme="minorHAnsi"/>
                <w:b/>
                <w:sz w:val="24"/>
              </w:rPr>
            </w:pPr>
          </w:p>
          <w:p w14:paraId="1BDF7A14" w14:textId="77777777" w:rsidR="004E32D7" w:rsidRPr="00C93B1F" w:rsidRDefault="004E32D7" w:rsidP="004807FA">
            <w:pPr>
              <w:rPr>
                <w:rFonts w:cstheme="minorHAnsi"/>
                <w:b/>
                <w:sz w:val="24"/>
              </w:rPr>
            </w:pPr>
          </w:p>
          <w:p w14:paraId="36F074F7" w14:textId="77777777" w:rsidR="008C27D0" w:rsidRPr="00C93B1F" w:rsidRDefault="008C27D0" w:rsidP="004E32D7">
            <w:pPr>
              <w:jc w:val="center"/>
              <w:rPr>
                <w:rFonts w:cstheme="minorHAnsi"/>
                <w:b/>
                <w:sz w:val="24"/>
              </w:rPr>
            </w:pPr>
          </w:p>
          <w:p w14:paraId="0E92A2F6" w14:textId="03999B88" w:rsidR="004E32D7" w:rsidRPr="00C93B1F" w:rsidRDefault="004E32D7" w:rsidP="004E32D7">
            <w:pPr>
              <w:jc w:val="center"/>
              <w:rPr>
                <w:rFonts w:cstheme="minorHAnsi"/>
                <w:b/>
                <w:sz w:val="24"/>
              </w:rPr>
            </w:pPr>
            <w:r w:rsidRPr="00C93B1F">
              <w:rPr>
                <w:rFonts w:cstheme="minorHAnsi"/>
                <w:b/>
                <w:sz w:val="24"/>
              </w:rPr>
              <w:t>Recruitment and Hiring</w:t>
            </w:r>
          </w:p>
          <w:p w14:paraId="2A8268AC" w14:textId="77777777" w:rsidR="004E32D7" w:rsidRPr="00C93B1F" w:rsidRDefault="004E32D7" w:rsidP="004E32D7">
            <w:pPr>
              <w:jc w:val="center"/>
              <w:rPr>
                <w:rFonts w:cstheme="minorHAnsi"/>
                <w:b/>
                <w:sz w:val="24"/>
              </w:rPr>
            </w:pPr>
          </w:p>
          <w:p w14:paraId="67F655E4" w14:textId="77777777" w:rsidR="004E32D7" w:rsidRPr="00C93B1F" w:rsidRDefault="004E32D7" w:rsidP="004E32D7">
            <w:pPr>
              <w:jc w:val="center"/>
              <w:rPr>
                <w:rFonts w:cstheme="minorHAnsi"/>
                <w:b/>
                <w:sz w:val="24"/>
              </w:rPr>
            </w:pPr>
          </w:p>
          <w:p w14:paraId="7049E9A3" w14:textId="77777777" w:rsidR="004E32D7" w:rsidRPr="00C93B1F" w:rsidRDefault="004E32D7" w:rsidP="004E32D7">
            <w:pPr>
              <w:jc w:val="center"/>
              <w:rPr>
                <w:rFonts w:cstheme="minorHAnsi"/>
                <w:b/>
                <w:sz w:val="24"/>
              </w:rPr>
            </w:pPr>
          </w:p>
          <w:p w14:paraId="5E94FBF0" w14:textId="77777777" w:rsidR="004E32D7" w:rsidRPr="00C93B1F" w:rsidRDefault="004E32D7" w:rsidP="004E32D7">
            <w:pPr>
              <w:jc w:val="center"/>
              <w:rPr>
                <w:rFonts w:cstheme="minorHAnsi"/>
                <w:b/>
                <w:sz w:val="24"/>
              </w:rPr>
            </w:pPr>
          </w:p>
          <w:p w14:paraId="14920B6B" w14:textId="77777777" w:rsidR="004E32D7" w:rsidRPr="00C93B1F" w:rsidRDefault="004E32D7" w:rsidP="004E32D7">
            <w:pPr>
              <w:jc w:val="center"/>
              <w:rPr>
                <w:rFonts w:cstheme="minorHAnsi"/>
                <w:b/>
                <w:sz w:val="24"/>
              </w:rPr>
            </w:pPr>
          </w:p>
          <w:p w14:paraId="41CCCA8F" w14:textId="77777777" w:rsidR="004E32D7" w:rsidRPr="00C93B1F" w:rsidRDefault="004E32D7" w:rsidP="004E32D7">
            <w:pPr>
              <w:jc w:val="center"/>
              <w:rPr>
                <w:rFonts w:cstheme="minorHAnsi"/>
                <w:b/>
                <w:sz w:val="24"/>
              </w:rPr>
            </w:pPr>
          </w:p>
          <w:p w14:paraId="68839CC0" w14:textId="77777777" w:rsidR="004E32D7" w:rsidRPr="00C93B1F" w:rsidRDefault="004E32D7" w:rsidP="004E32D7">
            <w:pPr>
              <w:jc w:val="center"/>
              <w:rPr>
                <w:rFonts w:cstheme="minorHAnsi"/>
                <w:b/>
                <w:sz w:val="24"/>
              </w:rPr>
            </w:pPr>
          </w:p>
          <w:p w14:paraId="1C21528F" w14:textId="77777777" w:rsidR="004E32D7" w:rsidRPr="00C93B1F" w:rsidRDefault="004E32D7" w:rsidP="004E32D7">
            <w:pPr>
              <w:jc w:val="center"/>
              <w:rPr>
                <w:rFonts w:cstheme="minorHAnsi"/>
                <w:b/>
                <w:sz w:val="24"/>
              </w:rPr>
            </w:pPr>
          </w:p>
          <w:p w14:paraId="2E30CBA4" w14:textId="77777777" w:rsidR="004E32D7" w:rsidRPr="00C93B1F" w:rsidRDefault="004E32D7" w:rsidP="004E32D7">
            <w:pPr>
              <w:rPr>
                <w:rFonts w:cstheme="minorHAnsi"/>
                <w:b/>
                <w:sz w:val="24"/>
              </w:rPr>
            </w:pPr>
          </w:p>
          <w:p w14:paraId="782F1D7A" w14:textId="77777777" w:rsidR="004E32D7" w:rsidRPr="00C93B1F" w:rsidRDefault="004E32D7" w:rsidP="004E32D7">
            <w:pPr>
              <w:jc w:val="center"/>
              <w:rPr>
                <w:rFonts w:cstheme="minorHAnsi"/>
                <w:b/>
                <w:i/>
                <w:sz w:val="24"/>
              </w:rPr>
            </w:pPr>
          </w:p>
          <w:p w14:paraId="428ACAA1" w14:textId="77777777" w:rsidR="004E32D7" w:rsidRPr="00C93B1F" w:rsidRDefault="004E32D7" w:rsidP="004E32D7">
            <w:pPr>
              <w:jc w:val="center"/>
              <w:rPr>
                <w:rFonts w:cstheme="minorHAnsi"/>
                <w:b/>
                <w:i/>
                <w:sz w:val="24"/>
              </w:rPr>
            </w:pPr>
          </w:p>
          <w:p w14:paraId="252D931B" w14:textId="77777777" w:rsidR="004E32D7" w:rsidRPr="00C93B1F" w:rsidRDefault="004E32D7" w:rsidP="004E32D7">
            <w:pPr>
              <w:jc w:val="center"/>
              <w:rPr>
                <w:rFonts w:cstheme="minorHAnsi"/>
                <w:b/>
                <w:i/>
                <w:sz w:val="24"/>
              </w:rPr>
            </w:pPr>
          </w:p>
          <w:p w14:paraId="6071327F" w14:textId="77777777" w:rsidR="004E32D7" w:rsidRPr="00C93B1F" w:rsidRDefault="004E32D7" w:rsidP="004E32D7">
            <w:pPr>
              <w:jc w:val="center"/>
              <w:rPr>
                <w:rFonts w:cstheme="minorHAnsi"/>
                <w:b/>
                <w:i/>
                <w:sz w:val="24"/>
              </w:rPr>
            </w:pPr>
          </w:p>
          <w:p w14:paraId="65F49C56" w14:textId="77777777" w:rsidR="004E32D7" w:rsidRPr="00C93B1F" w:rsidRDefault="004E32D7" w:rsidP="004E32D7">
            <w:pPr>
              <w:rPr>
                <w:rFonts w:cstheme="minorHAnsi"/>
                <w:b/>
                <w:i/>
                <w:sz w:val="24"/>
              </w:rPr>
            </w:pPr>
          </w:p>
          <w:p w14:paraId="618C5F53" w14:textId="77777777" w:rsidR="004E32D7" w:rsidRPr="00C93B1F" w:rsidRDefault="004E32D7" w:rsidP="004E32D7">
            <w:pPr>
              <w:jc w:val="center"/>
              <w:rPr>
                <w:rFonts w:cstheme="minorHAnsi"/>
                <w:b/>
                <w:sz w:val="24"/>
              </w:rPr>
            </w:pPr>
            <w:r w:rsidRPr="00C93B1F">
              <w:rPr>
                <w:rFonts w:cstheme="minorHAnsi"/>
                <w:b/>
                <w:sz w:val="24"/>
              </w:rPr>
              <w:t>Recruitment and Hiring</w:t>
            </w:r>
          </w:p>
          <w:p w14:paraId="516EE1D3" w14:textId="5AB32209" w:rsidR="004E32D7" w:rsidRPr="00C93B1F" w:rsidRDefault="004E32D7" w:rsidP="004E32D7">
            <w:pPr>
              <w:jc w:val="center"/>
              <w:rPr>
                <w:rFonts w:cstheme="minorHAnsi"/>
                <w:b/>
                <w:i/>
                <w:sz w:val="24"/>
              </w:rPr>
            </w:pPr>
            <w:r w:rsidRPr="00C93B1F">
              <w:rPr>
                <w:rFonts w:cstheme="minorHAnsi"/>
                <w:b/>
                <w:i/>
                <w:sz w:val="24"/>
              </w:rPr>
              <w:t>(Continued)</w:t>
            </w:r>
          </w:p>
        </w:tc>
        <w:tc>
          <w:tcPr>
            <w:tcW w:w="1850" w:type="dxa"/>
            <w:shd w:val="clear" w:color="auto" w:fill="FFFFFF" w:themeFill="background1"/>
            <w:vAlign w:val="center"/>
          </w:tcPr>
          <w:p w14:paraId="25DA3D96" w14:textId="77777777" w:rsidR="004E32D7" w:rsidRPr="00C93B1F" w:rsidRDefault="004E32D7" w:rsidP="004E32D7">
            <w:pPr>
              <w:jc w:val="center"/>
              <w:rPr>
                <w:rFonts w:cstheme="minorHAnsi"/>
                <w:b/>
                <w:i/>
                <w:szCs w:val="24"/>
              </w:rPr>
            </w:pPr>
            <w:r w:rsidRPr="00C93B1F">
              <w:rPr>
                <w:rFonts w:cstheme="minorHAnsi"/>
                <w:b/>
                <w:i/>
                <w:szCs w:val="24"/>
              </w:rPr>
              <w:lastRenderedPageBreak/>
              <w:t>Proactive District Supports</w:t>
            </w:r>
          </w:p>
        </w:tc>
        <w:tc>
          <w:tcPr>
            <w:tcW w:w="2250" w:type="dxa"/>
            <w:shd w:val="clear" w:color="auto" w:fill="FFFFFF" w:themeFill="background1"/>
          </w:tcPr>
          <w:p w14:paraId="4079667A" w14:textId="77777777" w:rsidR="004E32D7" w:rsidRPr="00C93B1F" w:rsidRDefault="004E32D7" w:rsidP="004E32D7">
            <w:pPr>
              <w:rPr>
                <w:rFonts w:cstheme="minorHAnsi"/>
                <w:sz w:val="20"/>
              </w:rPr>
            </w:pPr>
            <w:r w:rsidRPr="00C93B1F">
              <w:rPr>
                <w:rFonts w:cstheme="minorHAnsi"/>
                <w:sz w:val="20"/>
              </w:rPr>
              <w:t>Staff and resources at the district level are devoted to early recruitment activities and support performance-based tasks during the hiring process.</w:t>
            </w:r>
            <w:r w:rsidRPr="00C93B1F">
              <w:rPr>
                <w:rStyle w:val="EndnoteReference"/>
                <w:rFonts w:cstheme="minorHAnsi"/>
                <w:sz w:val="20"/>
              </w:rPr>
              <w:endnoteReference w:id="9"/>
            </w:r>
            <w:r w:rsidRPr="00C93B1F">
              <w:rPr>
                <w:rFonts w:cstheme="minorHAnsi"/>
                <w:sz w:val="20"/>
              </w:rPr>
              <w:t xml:space="preserve"> </w:t>
            </w:r>
          </w:p>
        </w:tc>
        <w:tc>
          <w:tcPr>
            <w:tcW w:w="3780" w:type="dxa"/>
            <w:shd w:val="clear" w:color="auto" w:fill="FFFFFF" w:themeFill="background1"/>
          </w:tcPr>
          <w:p w14:paraId="0C5D3F00" w14:textId="77777777" w:rsidR="004E32D7" w:rsidRPr="00C93B1F" w:rsidRDefault="004E32D7" w:rsidP="00843D91">
            <w:pPr>
              <w:pStyle w:val="ListParagraph"/>
              <w:numPr>
                <w:ilvl w:val="0"/>
                <w:numId w:val="3"/>
              </w:numPr>
              <w:rPr>
                <w:rFonts w:cstheme="minorHAnsi"/>
                <w:b/>
                <w:sz w:val="20"/>
              </w:rPr>
            </w:pPr>
            <w:r w:rsidRPr="00C93B1F">
              <w:rPr>
                <w:rFonts w:cstheme="minorHAnsi"/>
                <w:sz w:val="20"/>
              </w:rPr>
              <w:t>LEA regularly analyzes vacancies (including projected shortages) and proactively recruits teacher candidates.</w:t>
            </w:r>
          </w:p>
          <w:p w14:paraId="70468CF5" w14:textId="77777777" w:rsidR="004E32D7" w:rsidRPr="00C93B1F" w:rsidRDefault="004E32D7" w:rsidP="00843D91">
            <w:pPr>
              <w:pStyle w:val="ListParagraph"/>
              <w:numPr>
                <w:ilvl w:val="0"/>
                <w:numId w:val="3"/>
              </w:numPr>
              <w:rPr>
                <w:rFonts w:cstheme="minorHAnsi"/>
                <w:b/>
                <w:sz w:val="20"/>
              </w:rPr>
            </w:pPr>
            <w:r w:rsidRPr="00C93B1F">
              <w:rPr>
                <w:rFonts w:cstheme="minorHAnsi"/>
                <w:sz w:val="20"/>
              </w:rPr>
              <w:t>LEA emphasizes performance-based tasks to inform school hiring decisions.</w:t>
            </w:r>
          </w:p>
          <w:p w14:paraId="5D9A886A" w14:textId="77777777" w:rsidR="004E32D7" w:rsidRPr="00C93B1F" w:rsidRDefault="004E32D7" w:rsidP="00843D91">
            <w:pPr>
              <w:pStyle w:val="ListParagraph"/>
              <w:numPr>
                <w:ilvl w:val="0"/>
                <w:numId w:val="3"/>
              </w:numPr>
              <w:rPr>
                <w:rFonts w:cstheme="minorHAnsi"/>
                <w:b/>
                <w:sz w:val="20"/>
              </w:rPr>
            </w:pPr>
            <w:r w:rsidRPr="00C93B1F">
              <w:rPr>
                <w:rFonts w:cstheme="minorHAnsi"/>
                <w:sz w:val="20"/>
              </w:rPr>
              <w:t>Teachers are hired before the start of the school year to increase conditions that impact effectiveness and retention.</w:t>
            </w:r>
          </w:p>
        </w:tc>
        <w:tc>
          <w:tcPr>
            <w:tcW w:w="1530" w:type="dxa"/>
            <w:shd w:val="clear" w:color="auto" w:fill="FFFFFF" w:themeFill="background1"/>
            <w:vAlign w:val="center"/>
          </w:tcPr>
          <w:p w14:paraId="0C703CA1" w14:textId="77777777" w:rsidR="004E32D7" w:rsidRPr="00C93B1F" w:rsidRDefault="004E32D7" w:rsidP="00843D91">
            <w:pPr>
              <w:pStyle w:val="ListParagraph"/>
              <w:numPr>
                <w:ilvl w:val="0"/>
                <w:numId w:val="1"/>
              </w:numPr>
              <w:rPr>
                <w:rFonts w:cstheme="minorHAnsi"/>
                <w:b/>
                <w:sz w:val="20"/>
              </w:rPr>
            </w:pPr>
            <w:r w:rsidRPr="00C93B1F">
              <w:rPr>
                <w:rFonts w:cstheme="minorHAnsi"/>
                <w:b/>
                <w:sz w:val="20"/>
              </w:rPr>
              <w:t>In-Field</w:t>
            </w:r>
          </w:p>
          <w:p w14:paraId="48D2921A" w14:textId="77777777" w:rsidR="004E32D7" w:rsidRPr="00C93B1F" w:rsidRDefault="004E32D7" w:rsidP="00843D91">
            <w:pPr>
              <w:pStyle w:val="ListParagraph"/>
              <w:numPr>
                <w:ilvl w:val="0"/>
                <w:numId w:val="1"/>
              </w:numPr>
              <w:rPr>
                <w:rFonts w:cstheme="minorHAnsi"/>
                <w:b/>
                <w:sz w:val="20"/>
              </w:rPr>
            </w:pPr>
            <w:r w:rsidRPr="00C93B1F">
              <w:rPr>
                <w:rFonts w:cstheme="minorHAnsi"/>
                <w:b/>
                <w:sz w:val="20"/>
              </w:rPr>
              <w:t>Effective</w:t>
            </w:r>
          </w:p>
          <w:p w14:paraId="513BD054" w14:textId="77777777" w:rsidR="004E32D7" w:rsidRPr="00C93B1F" w:rsidRDefault="004E32D7" w:rsidP="00843D91">
            <w:pPr>
              <w:pStyle w:val="ListParagraph"/>
              <w:numPr>
                <w:ilvl w:val="0"/>
                <w:numId w:val="1"/>
              </w:numPr>
              <w:rPr>
                <w:rFonts w:cstheme="minorHAnsi"/>
                <w:b/>
                <w:sz w:val="20"/>
              </w:rPr>
            </w:pPr>
            <w:r w:rsidRPr="00C93B1F">
              <w:rPr>
                <w:rFonts w:cstheme="minorHAnsi"/>
                <w:b/>
                <w:sz w:val="20"/>
              </w:rPr>
              <w:t>Experience</w:t>
            </w:r>
          </w:p>
          <w:p w14:paraId="7EB3FB08" w14:textId="77777777" w:rsidR="004E32D7" w:rsidRPr="00C93B1F" w:rsidRDefault="004E32D7" w:rsidP="004E32D7">
            <w:pPr>
              <w:rPr>
                <w:rFonts w:cstheme="minorHAnsi"/>
                <w:b/>
                <w:sz w:val="20"/>
              </w:rPr>
            </w:pPr>
          </w:p>
        </w:tc>
        <w:tc>
          <w:tcPr>
            <w:tcW w:w="540" w:type="dxa"/>
            <w:shd w:val="clear" w:color="auto" w:fill="D5F7FF"/>
            <w:vAlign w:val="center"/>
          </w:tcPr>
          <w:p w14:paraId="2AC9A52A" w14:textId="220D2F94" w:rsidR="004E32D7" w:rsidRPr="00C93B1F" w:rsidRDefault="00000000" w:rsidP="004E32D7">
            <w:pPr>
              <w:jc w:val="center"/>
              <w:rPr>
                <w:rFonts w:cstheme="minorHAnsi"/>
                <w:sz w:val="20"/>
              </w:rPr>
            </w:pPr>
            <w:sdt>
              <w:sdtPr>
                <w:rPr>
                  <w:sz w:val="36"/>
                  <w:lang w:bidi="en-US"/>
                </w:rPr>
                <w:id w:val="1396009208"/>
                <w14:checkbox>
                  <w14:checked w14:val="0"/>
                  <w14:checkedState w14:val="2612" w14:font="MS Gothic"/>
                  <w14:uncheckedState w14:val="2610" w14:font="MS Gothic"/>
                </w14:checkbox>
              </w:sdtPr>
              <w:sdtContent>
                <w:r w:rsidR="004E32D7" w:rsidRPr="00C93B1F">
                  <w:rPr>
                    <w:rFonts w:ascii="MS Gothic" w:eastAsia="MS Gothic" w:hAnsi="MS Gothic" w:hint="eastAsia"/>
                    <w:sz w:val="36"/>
                    <w:lang w:bidi="en-US"/>
                  </w:rPr>
                  <w:t>☐</w:t>
                </w:r>
              </w:sdtContent>
            </w:sdt>
          </w:p>
        </w:tc>
        <w:tc>
          <w:tcPr>
            <w:tcW w:w="540" w:type="dxa"/>
            <w:shd w:val="clear" w:color="auto" w:fill="A7E2FF"/>
            <w:vAlign w:val="center"/>
          </w:tcPr>
          <w:p w14:paraId="14D1F6DB" w14:textId="77777777" w:rsidR="004E32D7" w:rsidRPr="00C93B1F" w:rsidRDefault="00000000" w:rsidP="004E32D7">
            <w:pPr>
              <w:jc w:val="center"/>
              <w:rPr>
                <w:rFonts w:cstheme="minorHAnsi"/>
                <w:sz w:val="20"/>
              </w:rPr>
            </w:pPr>
            <w:sdt>
              <w:sdtPr>
                <w:rPr>
                  <w:sz w:val="36"/>
                  <w:lang w:bidi="en-US"/>
                </w:rPr>
                <w:id w:val="985046775"/>
                <w14:checkbox>
                  <w14:checked w14:val="0"/>
                  <w14:checkedState w14:val="2612" w14:font="MS Gothic"/>
                  <w14:uncheckedState w14:val="2610" w14:font="MS Gothic"/>
                </w14:checkbox>
              </w:sdtPr>
              <w:sdtContent>
                <w:r w:rsidR="004E32D7" w:rsidRPr="00C93B1F">
                  <w:rPr>
                    <w:rFonts w:ascii="MS Gothic" w:eastAsia="MS Gothic" w:hAnsi="MS Gothic" w:hint="eastAsia"/>
                    <w:sz w:val="36"/>
                    <w:lang w:bidi="en-US"/>
                  </w:rPr>
                  <w:t>☐</w:t>
                </w:r>
              </w:sdtContent>
            </w:sdt>
          </w:p>
        </w:tc>
        <w:tc>
          <w:tcPr>
            <w:tcW w:w="540" w:type="dxa"/>
            <w:shd w:val="clear" w:color="auto" w:fill="33CCFF"/>
            <w:vAlign w:val="center"/>
          </w:tcPr>
          <w:p w14:paraId="55F7E4AF" w14:textId="77777777" w:rsidR="004E32D7" w:rsidRPr="00C93B1F" w:rsidRDefault="00000000" w:rsidP="004E32D7">
            <w:pPr>
              <w:jc w:val="center"/>
              <w:rPr>
                <w:rFonts w:cstheme="minorHAnsi"/>
                <w:sz w:val="20"/>
              </w:rPr>
            </w:pPr>
            <w:sdt>
              <w:sdtPr>
                <w:rPr>
                  <w:sz w:val="36"/>
                  <w:lang w:bidi="en-US"/>
                </w:rPr>
                <w:id w:val="-1127925055"/>
                <w14:checkbox>
                  <w14:checked w14:val="0"/>
                  <w14:checkedState w14:val="2612" w14:font="MS Gothic"/>
                  <w14:uncheckedState w14:val="2610" w14:font="MS Gothic"/>
                </w14:checkbox>
              </w:sdtPr>
              <w:sdtContent>
                <w:r w:rsidR="004E32D7" w:rsidRPr="00C93B1F">
                  <w:rPr>
                    <w:rFonts w:ascii="MS Gothic" w:eastAsia="MS Gothic" w:hAnsi="MS Gothic" w:hint="eastAsia"/>
                    <w:sz w:val="36"/>
                    <w:lang w:bidi="en-US"/>
                  </w:rPr>
                  <w:t>☐</w:t>
                </w:r>
              </w:sdtContent>
            </w:sdt>
          </w:p>
        </w:tc>
        <w:tc>
          <w:tcPr>
            <w:tcW w:w="540" w:type="dxa"/>
            <w:shd w:val="clear" w:color="auto" w:fill="00AAE6"/>
            <w:vAlign w:val="center"/>
          </w:tcPr>
          <w:p w14:paraId="220CDF19" w14:textId="77777777" w:rsidR="004E32D7" w:rsidRPr="00C93B1F" w:rsidRDefault="00000000" w:rsidP="004E32D7">
            <w:pPr>
              <w:jc w:val="center"/>
              <w:rPr>
                <w:rFonts w:cstheme="minorHAnsi"/>
                <w:sz w:val="20"/>
              </w:rPr>
            </w:pPr>
            <w:sdt>
              <w:sdtPr>
                <w:rPr>
                  <w:sz w:val="36"/>
                  <w:lang w:bidi="en-US"/>
                </w:rPr>
                <w:id w:val="1361312032"/>
                <w14:checkbox>
                  <w14:checked w14:val="0"/>
                  <w14:checkedState w14:val="2612" w14:font="MS Gothic"/>
                  <w14:uncheckedState w14:val="2610" w14:font="MS Gothic"/>
                </w14:checkbox>
              </w:sdtPr>
              <w:sdtContent>
                <w:r w:rsidR="004E32D7" w:rsidRPr="00C93B1F">
                  <w:rPr>
                    <w:rFonts w:ascii="MS Gothic" w:eastAsia="MS Gothic" w:hAnsi="MS Gothic" w:hint="eastAsia"/>
                    <w:sz w:val="36"/>
                    <w:lang w:bidi="en-US"/>
                  </w:rPr>
                  <w:t>☐</w:t>
                </w:r>
              </w:sdtContent>
            </w:sdt>
          </w:p>
        </w:tc>
        <w:tc>
          <w:tcPr>
            <w:tcW w:w="540" w:type="dxa"/>
            <w:shd w:val="clear" w:color="auto" w:fill="A6A6A6" w:themeFill="background1" w:themeFillShade="A6"/>
            <w:vAlign w:val="center"/>
          </w:tcPr>
          <w:p w14:paraId="62D78D88" w14:textId="77777777" w:rsidR="004E32D7" w:rsidRPr="00C93B1F" w:rsidRDefault="00000000" w:rsidP="004E32D7">
            <w:pPr>
              <w:jc w:val="center"/>
              <w:rPr>
                <w:rFonts w:cstheme="minorHAnsi"/>
                <w:sz w:val="20"/>
              </w:rPr>
            </w:pPr>
            <w:sdt>
              <w:sdtPr>
                <w:rPr>
                  <w:sz w:val="36"/>
                  <w:lang w:bidi="en-US"/>
                </w:rPr>
                <w:id w:val="-1397194822"/>
                <w14:checkbox>
                  <w14:checked w14:val="0"/>
                  <w14:checkedState w14:val="2612" w14:font="MS Gothic"/>
                  <w14:uncheckedState w14:val="2610" w14:font="MS Gothic"/>
                </w14:checkbox>
              </w:sdtPr>
              <w:sdtContent>
                <w:r w:rsidR="004E32D7" w:rsidRPr="00C93B1F">
                  <w:rPr>
                    <w:rFonts w:ascii="MS Gothic" w:eastAsia="MS Gothic" w:hAnsi="MS Gothic" w:hint="eastAsia"/>
                    <w:sz w:val="36"/>
                    <w:lang w:bidi="en-US"/>
                  </w:rPr>
                  <w:t>☐</w:t>
                </w:r>
              </w:sdtContent>
            </w:sdt>
          </w:p>
        </w:tc>
        <w:tc>
          <w:tcPr>
            <w:tcW w:w="4230" w:type="dxa"/>
            <w:shd w:val="clear" w:color="auto" w:fill="FFFFFF" w:themeFill="background1"/>
          </w:tcPr>
          <w:p w14:paraId="3CA85032" w14:textId="77777777" w:rsidR="004E32D7" w:rsidRPr="00C93B1F" w:rsidRDefault="00000000" w:rsidP="00843D91">
            <w:pPr>
              <w:pStyle w:val="ListParagraph"/>
              <w:numPr>
                <w:ilvl w:val="0"/>
                <w:numId w:val="18"/>
              </w:numPr>
              <w:rPr>
                <w:sz w:val="20"/>
                <w:szCs w:val="20"/>
              </w:rPr>
            </w:pPr>
            <w:hyperlink r:id="rId48" w:history="1">
              <w:r w:rsidR="004E32D7" w:rsidRPr="00C93B1F">
                <w:rPr>
                  <w:rStyle w:val="Hyperlink"/>
                  <w:color w:val="auto"/>
                  <w:sz w:val="20"/>
                  <w:szCs w:val="20"/>
                </w:rPr>
                <w:t>How Districts Can Improve Their Human Capital Systems</w:t>
              </w:r>
            </w:hyperlink>
            <w:r w:rsidR="004E32D7" w:rsidRPr="00C93B1F">
              <w:rPr>
                <w:sz w:val="20"/>
                <w:szCs w:val="20"/>
              </w:rPr>
              <w:t xml:space="preserve"> – describes how districts can leverage resources to strengthen recruitment and retention.</w:t>
            </w:r>
          </w:p>
          <w:p w14:paraId="201955DF" w14:textId="77777777" w:rsidR="004E32D7" w:rsidRPr="00C93B1F" w:rsidRDefault="00000000" w:rsidP="00843D91">
            <w:pPr>
              <w:pStyle w:val="ListParagraph"/>
              <w:numPr>
                <w:ilvl w:val="0"/>
                <w:numId w:val="18"/>
              </w:numPr>
              <w:rPr>
                <w:sz w:val="20"/>
                <w:szCs w:val="20"/>
              </w:rPr>
            </w:pPr>
            <w:hyperlink r:id="rId49" w:history="1">
              <w:r w:rsidR="004E32D7" w:rsidRPr="00C93B1F">
                <w:rPr>
                  <w:rStyle w:val="Hyperlink"/>
                  <w:color w:val="auto"/>
                  <w:sz w:val="20"/>
                  <w:szCs w:val="20"/>
                </w:rPr>
                <w:t>Teacher Hiring, Placement, and Assignment Practices</w:t>
              </w:r>
            </w:hyperlink>
            <w:r w:rsidR="004E32D7" w:rsidRPr="00C93B1F">
              <w:rPr>
                <w:sz w:val="20"/>
                <w:szCs w:val="20"/>
              </w:rPr>
              <w:t xml:space="preserve"> – robust resource offering research-based strategies and action steps to improve outcomes.</w:t>
            </w:r>
          </w:p>
          <w:p w14:paraId="65FA06A6" w14:textId="77777777" w:rsidR="008647AA" w:rsidRPr="00C93B1F" w:rsidRDefault="00000000" w:rsidP="00843D91">
            <w:pPr>
              <w:pStyle w:val="ListParagraph"/>
              <w:numPr>
                <w:ilvl w:val="0"/>
                <w:numId w:val="18"/>
              </w:numPr>
              <w:rPr>
                <w:b/>
                <w:sz w:val="20"/>
                <w:szCs w:val="20"/>
              </w:rPr>
            </w:pPr>
            <w:hyperlink r:id="rId50" w:history="1">
              <w:r w:rsidR="004E32D7" w:rsidRPr="00C93B1F">
                <w:rPr>
                  <w:rStyle w:val="Hyperlink"/>
                  <w:color w:val="auto"/>
                  <w:sz w:val="20"/>
                  <w:szCs w:val="20"/>
                </w:rPr>
                <w:t>Predicting Success: Teacher screening and hiring practices</w:t>
              </w:r>
            </w:hyperlink>
            <w:r w:rsidR="004E32D7" w:rsidRPr="00C93B1F">
              <w:rPr>
                <w:sz w:val="20"/>
                <w:szCs w:val="20"/>
              </w:rPr>
              <w:t xml:space="preserve"> –</w:t>
            </w:r>
            <w:r w:rsidR="004E32D7" w:rsidRPr="00C93B1F">
              <w:rPr>
                <w:b/>
                <w:sz w:val="20"/>
                <w:szCs w:val="20"/>
              </w:rPr>
              <w:t xml:space="preserve"> </w:t>
            </w:r>
            <w:r w:rsidR="004E32D7" w:rsidRPr="00C93B1F">
              <w:rPr>
                <w:sz w:val="20"/>
                <w:szCs w:val="20"/>
              </w:rPr>
              <w:t>this large metropolitan district case study offers processes and tools to improve hiring.</w:t>
            </w:r>
          </w:p>
          <w:p w14:paraId="61C442CF" w14:textId="43DE00DF" w:rsidR="004E32D7" w:rsidRPr="00C93B1F" w:rsidRDefault="00000000" w:rsidP="00843D91">
            <w:pPr>
              <w:pStyle w:val="ListParagraph"/>
              <w:numPr>
                <w:ilvl w:val="0"/>
                <w:numId w:val="18"/>
              </w:numPr>
              <w:rPr>
                <w:b/>
                <w:sz w:val="20"/>
                <w:szCs w:val="20"/>
              </w:rPr>
            </w:pPr>
            <w:hyperlink r:id="rId51" w:history="1">
              <w:r w:rsidR="004E32D7" w:rsidRPr="00C93B1F">
                <w:rPr>
                  <w:rStyle w:val="Hyperlink"/>
                  <w:color w:val="auto"/>
                  <w:sz w:val="20"/>
                  <w:szCs w:val="20"/>
                </w:rPr>
                <w:t>Teachers hiring teachers</w:t>
              </w:r>
            </w:hyperlink>
            <w:r w:rsidR="004E32D7" w:rsidRPr="00C93B1F">
              <w:rPr>
                <w:sz w:val="20"/>
                <w:szCs w:val="20"/>
              </w:rPr>
              <w:t xml:space="preserve"> – An approach to leveraging teacher leadership and inclusive hiring practices for candidate selection</w:t>
            </w:r>
          </w:p>
        </w:tc>
        <w:tc>
          <w:tcPr>
            <w:tcW w:w="1800" w:type="dxa"/>
            <w:shd w:val="clear" w:color="auto" w:fill="FFFFFF" w:themeFill="background1"/>
          </w:tcPr>
          <w:p w14:paraId="769C3A8C" w14:textId="77777777" w:rsidR="004E32D7" w:rsidRPr="00C93B1F" w:rsidRDefault="00000000" w:rsidP="00843D91">
            <w:pPr>
              <w:pStyle w:val="ListParagraph"/>
              <w:numPr>
                <w:ilvl w:val="0"/>
                <w:numId w:val="18"/>
              </w:numPr>
              <w:rPr>
                <w:rStyle w:val="Hyperlink"/>
                <w:color w:val="auto"/>
                <w:sz w:val="20"/>
                <w:szCs w:val="20"/>
              </w:rPr>
            </w:pPr>
            <w:hyperlink r:id="rId52" w:history="1">
              <w:r w:rsidR="004E32D7" w:rsidRPr="00C93B1F">
                <w:rPr>
                  <w:rStyle w:val="Hyperlink"/>
                  <w:color w:val="auto"/>
                  <w:sz w:val="20"/>
                  <w:szCs w:val="20"/>
                </w:rPr>
                <w:t>Quality Teacher Recruitment Grant</w:t>
              </w:r>
            </w:hyperlink>
          </w:p>
          <w:p w14:paraId="627F0737" w14:textId="77777777" w:rsidR="004E32D7" w:rsidRPr="00C93B1F" w:rsidRDefault="00000000" w:rsidP="00843D91">
            <w:pPr>
              <w:pStyle w:val="ListParagraph"/>
              <w:numPr>
                <w:ilvl w:val="0"/>
                <w:numId w:val="18"/>
              </w:numPr>
              <w:rPr>
                <w:rStyle w:val="Hyperlink"/>
                <w:color w:val="auto"/>
                <w:sz w:val="20"/>
                <w:szCs w:val="20"/>
              </w:rPr>
            </w:pPr>
            <w:hyperlink r:id="rId53" w:history="1">
              <w:r w:rsidR="004E32D7" w:rsidRPr="00C93B1F">
                <w:rPr>
                  <w:rStyle w:val="Hyperlink"/>
                  <w:color w:val="auto"/>
                  <w:sz w:val="20"/>
                  <w:szCs w:val="20"/>
                </w:rPr>
                <w:t>Educator Shortage Funding Opportunities</w:t>
              </w:r>
            </w:hyperlink>
          </w:p>
          <w:p w14:paraId="3E44BAA6" w14:textId="77777777" w:rsidR="004E32D7" w:rsidRPr="00C93B1F" w:rsidRDefault="00000000" w:rsidP="00843D91">
            <w:pPr>
              <w:pStyle w:val="ListParagraph"/>
              <w:numPr>
                <w:ilvl w:val="0"/>
                <w:numId w:val="18"/>
              </w:numPr>
              <w:rPr>
                <w:rStyle w:val="Hyperlink"/>
                <w:b/>
                <w:color w:val="auto"/>
                <w:sz w:val="20"/>
                <w:szCs w:val="20"/>
                <w:u w:val="none"/>
              </w:rPr>
            </w:pPr>
            <w:hyperlink r:id="rId54" w:history="1">
              <w:r w:rsidR="004E32D7" w:rsidRPr="00C93B1F">
                <w:rPr>
                  <w:rStyle w:val="Hyperlink"/>
                  <w:color w:val="auto"/>
                  <w:sz w:val="20"/>
                  <w:szCs w:val="20"/>
                </w:rPr>
                <w:t>Title I, A</w:t>
              </w:r>
            </w:hyperlink>
          </w:p>
          <w:p w14:paraId="42513CC3" w14:textId="6DB93AD5" w:rsidR="004E32D7" w:rsidRPr="00C93B1F" w:rsidRDefault="00000000" w:rsidP="004E32D7">
            <w:pPr>
              <w:jc w:val="center"/>
              <w:rPr>
                <w:sz w:val="36"/>
                <w:lang w:bidi="en-US"/>
              </w:rPr>
            </w:pPr>
            <w:hyperlink r:id="rId55" w:history="1">
              <w:r w:rsidR="004E32D7" w:rsidRPr="00C93B1F">
                <w:rPr>
                  <w:rStyle w:val="Hyperlink"/>
                  <w:color w:val="auto"/>
                  <w:sz w:val="20"/>
                  <w:szCs w:val="20"/>
                </w:rPr>
                <w:t>Title II</w:t>
              </w:r>
            </w:hyperlink>
            <w:r w:rsidR="004E32D7" w:rsidRPr="00C93B1F">
              <w:rPr>
                <w:rStyle w:val="Hyperlink"/>
                <w:color w:val="auto"/>
                <w:sz w:val="20"/>
                <w:szCs w:val="20"/>
              </w:rPr>
              <w:t>, A</w:t>
            </w:r>
          </w:p>
        </w:tc>
      </w:tr>
      <w:tr w:rsidR="00C93B1F" w:rsidRPr="00C93B1F" w14:paraId="4BBFF641" w14:textId="4194DFE1" w:rsidTr="00240638">
        <w:tc>
          <w:tcPr>
            <w:tcW w:w="1660" w:type="dxa"/>
            <w:vMerge/>
            <w:shd w:val="clear" w:color="auto" w:fill="FFFFFF" w:themeFill="background1"/>
            <w:vAlign w:val="center"/>
          </w:tcPr>
          <w:p w14:paraId="5B7FCA29" w14:textId="77777777" w:rsidR="004E32D7" w:rsidRPr="00C93B1F" w:rsidRDefault="004E32D7" w:rsidP="004E32D7">
            <w:pPr>
              <w:jc w:val="center"/>
              <w:rPr>
                <w:rFonts w:cstheme="minorHAnsi"/>
                <w:b/>
                <w:sz w:val="24"/>
              </w:rPr>
            </w:pPr>
          </w:p>
        </w:tc>
        <w:tc>
          <w:tcPr>
            <w:tcW w:w="1850" w:type="dxa"/>
            <w:shd w:val="clear" w:color="auto" w:fill="FFFFFF" w:themeFill="background1"/>
            <w:vAlign w:val="center"/>
          </w:tcPr>
          <w:p w14:paraId="507B8048" w14:textId="77777777" w:rsidR="004E32D7" w:rsidRPr="00C93B1F" w:rsidRDefault="004E32D7" w:rsidP="004E32D7">
            <w:pPr>
              <w:jc w:val="center"/>
              <w:rPr>
                <w:rFonts w:cstheme="minorHAnsi"/>
                <w:b/>
                <w:i/>
                <w:szCs w:val="24"/>
              </w:rPr>
            </w:pPr>
            <w:r w:rsidRPr="00C93B1F">
              <w:rPr>
                <w:rFonts w:cstheme="minorHAnsi"/>
                <w:b/>
                <w:i/>
                <w:szCs w:val="24"/>
              </w:rPr>
              <w:t>Leverage Technology</w:t>
            </w:r>
          </w:p>
        </w:tc>
        <w:tc>
          <w:tcPr>
            <w:tcW w:w="2250" w:type="dxa"/>
            <w:shd w:val="clear" w:color="auto" w:fill="FFFFFF" w:themeFill="background1"/>
          </w:tcPr>
          <w:p w14:paraId="2CF51E87" w14:textId="77777777" w:rsidR="004E32D7" w:rsidRPr="00C93B1F" w:rsidRDefault="004E32D7" w:rsidP="004E32D7">
            <w:pPr>
              <w:rPr>
                <w:rFonts w:cstheme="minorHAnsi"/>
                <w:sz w:val="20"/>
              </w:rPr>
            </w:pPr>
            <w:r w:rsidRPr="00C93B1F">
              <w:rPr>
                <w:rFonts w:cstheme="minorHAnsi"/>
                <w:sz w:val="20"/>
              </w:rPr>
              <w:t>Use technology to draw a more diverse and higher quality applicant pool.</w:t>
            </w:r>
            <w:r w:rsidRPr="00C93B1F">
              <w:rPr>
                <w:rStyle w:val="EndnoteReference"/>
                <w:rFonts w:cstheme="minorHAnsi"/>
                <w:sz w:val="20"/>
              </w:rPr>
              <w:endnoteReference w:id="10"/>
            </w:r>
          </w:p>
        </w:tc>
        <w:tc>
          <w:tcPr>
            <w:tcW w:w="3780" w:type="dxa"/>
            <w:shd w:val="clear" w:color="auto" w:fill="FFFFFF" w:themeFill="background1"/>
          </w:tcPr>
          <w:p w14:paraId="52A0E8C0" w14:textId="77777777" w:rsidR="004E32D7" w:rsidRPr="00C93B1F" w:rsidRDefault="004E32D7" w:rsidP="00843D91">
            <w:pPr>
              <w:pStyle w:val="ListParagraph"/>
              <w:numPr>
                <w:ilvl w:val="0"/>
                <w:numId w:val="3"/>
              </w:numPr>
              <w:rPr>
                <w:rFonts w:cstheme="minorHAnsi"/>
                <w:b/>
                <w:sz w:val="20"/>
              </w:rPr>
            </w:pPr>
            <w:r w:rsidRPr="00C93B1F">
              <w:rPr>
                <w:rFonts w:cstheme="minorHAnsi"/>
                <w:sz w:val="20"/>
              </w:rPr>
              <w:t>Online postings, social media, and targeted advertisements are used to actively recruit for current and projected openings.</w:t>
            </w:r>
          </w:p>
        </w:tc>
        <w:tc>
          <w:tcPr>
            <w:tcW w:w="1530" w:type="dxa"/>
            <w:shd w:val="clear" w:color="auto" w:fill="FFFFFF" w:themeFill="background1"/>
            <w:vAlign w:val="center"/>
          </w:tcPr>
          <w:p w14:paraId="020DE113" w14:textId="77777777" w:rsidR="004E32D7" w:rsidRPr="00C93B1F" w:rsidRDefault="004E32D7" w:rsidP="00843D91">
            <w:pPr>
              <w:pStyle w:val="ListParagraph"/>
              <w:numPr>
                <w:ilvl w:val="0"/>
                <w:numId w:val="2"/>
              </w:numPr>
              <w:rPr>
                <w:rFonts w:cstheme="minorHAnsi"/>
                <w:b/>
                <w:sz w:val="20"/>
              </w:rPr>
            </w:pPr>
            <w:r w:rsidRPr="00C93B1F">
              <w:rPr>
                <w:rFonts w:cstheme="minorHAnsi"/>
                <w:b/>
                <w:sz w:val="20"/>
              </w:rPr>
              <w:t>In-Field</w:t>
            </w:r>
          </w:p>
          <w:p w14:paraId="46BC8126" w14:textId="77777777" w:rsidR="004E32D7" w:rsidRPr="00C93B1F" w:rsidRDefault="004E32D7" w:rsidP="00843D91">
            <w:pPr>
              <w:pStyle w:val="ListParagraph"/>
              <w:numPr>
                <w:ilvl w:val="0"/>
                <w:numId w:val="2"/>
              </w:numPr>
              <w:rPr>
                <w:rFonts w:cstheme="minorHAnsi"/>
                <w:b/>
                <w:sz w:val="20"/>
              </w:rPr>
            </w:pPr>
            <w:r w:rsidRPr="00C93B1F">
              <w:rPr>
                <w:rFonts w:cstheme="minorHAnsi"/>
                <w:b/>
                <w:sz w:val="20"/>
              </w:rPr>
              <w:t>Effective</w:t>
            </w:r>
          </w:p>
          <w:p w14:paraId="698048C7" w14:textId="259FD52B" w:rsidR="008A6EDC" w:rsidRPr="00C93B1F" w:rsidRDefault="008A6EDC" w:rsidP="00843D91">
            <w:pPr>
              <w:pStyle w:val="ListParagraph"/>
              <w:numPr>
                <w:ilvl w:val="0"/>
                <w:numId w:val="2"/>
              </w:numPr>
              <w:rPr>
                <w:rFonts w:cstheme="minorHAnsi"/>
                <w:b/>
                <w:sz w:val="20"/>
              </w:rPr>
            </w:pPr>
            <w:r w:rsidRPr="00C93B1F">
              <w:rPr>
                <w:rFonts w:cstheme="minorHAnsi"/>
                <w:b/>
                <w:sz w:val="20"/>
              </w:rPr>
              <w:t>Experience</w:t>
            </w:r>
          </w:p>
        </w:tc>
        <w:tc>
          <w:tcPr>
            <w:tcW w:w="540" w:type="dxa"/>
            <w:shd w:val="clear" w:color="auto" w:fill="D5F7FF"/>
            <w:vAlign w:val="center"/>
          </w:tcPr>
          <w:p w14:paraId="13E68EEA" w14:textId="32818328" w:rsidR="004E32D7" w:rsidRPr="00C93B1F" w:rsidRDefault="00000000" w:rsidP="004E32D7">
            <w:pPr>
              <w:jc w:val="center"/>
              <w:rPr>
                <w:rFonts w:cstheme="minorHAnsi"/>
                <w:sz w:val="20"/>
              </w:rPr>
            </w:pPr>
            <w:sdt>
              <w:sdtPr>
                <w:rPr>
                  <w:sz w:val="36"/>
                  <w:lang w:bidi="en-US"/>
                </w:rPr>
                <w:id w:val="1336334753"/>
                <w14:checkbox>
                  <w14:checked w14:val="0"/>
                  <w14:checkedState w14:val="2612" w14:font="MS Gothic"/>
                  <w14:uncheckedState w14:val="2610" w14:font="MS Gothic"/>
                </w14:checkbox>
              </w:sdtPr>
              <w:sdtContent>
                <w:r w:rsidR="004E32D7" w:rsidRPr="00C93B1F">
                  <w:rPr>
                    <w:rFonts w:ascii="MS Gothic" w:eastAsia="MS Gothic" w:hAnsi="MS Gothic" w:hint="eastAsia"/>
                    <w:sz w:val="36"/>
                    <w:lang w:bidi="en-US"/>
                  </w:rPr>
                  <w:t>☐</w:t>
                </w:r>
              </w:sdtContent>
            </w:sdt>
          </w:p>
        </w:tc>
        <w:tc>
          <w:tcPr>
            <w:tcW w:w="540" w:type="dxa"/>
            <w:shd w:val="clear" w:color="auto" w:fill="A7E2FF"/>
            <w:vAlign w:val="center"/>
          </w:tcPr>
          <w:p w14:paraId="0F05692C" w14:textId="77777777" w:rsidR="004E32D7" w:rsidRPr="00C93B1F" w:rsidRDefault="00000000" w:rsidP="004E32D7">
            <w:pPr>
              <w:jc w:val="center"/>
              <w:rPr>
                <w:rFonts w:cstheme="minorHAnsi"/>
                <w:sz w:val="20"/>
              </w:rPr>
            </w:pPr>
            <w:sdt>
              <w:sdtPr>
                <w:rPr>
                  <w:sz w:val="36"/>
                  <w:lang w:bidi="en-US"/>
                </w:rPr>
                <w:id w:val="1737661876"/>
                <w14:checkbox>
                  <w14:checked w14:val="0"/>
                  <w14:checkedState w14:val="2612" w14:font="MS Gothic"/>
                  <w14:uncheckedState w14:val="2610" w14:font="MS Gothic"/>
                </w14:checkbox>
              </w:sdtPr>
              <w:sdtContent>
                <w:r w:rsidR="004E32D7" w:rsidRPr="00C93B1F">
                  <w:rPr>
                    <w:rFonts w:ascii="MS Gothic" w:eastAsia="MS Gothic" w:hAnsi="MS Gothic" w:hint="eastAsia"/>
                    <w:sz w:val="36"/>
                    <w:lang w:bidi="en-US"/>
                  </w:rPr>
                  <w:t>☐</w:t>
                </w:r>
              </w:sdtContent>
            </w:sdt>
          </w:p>
        </w:tc>
        <w:tc>
          <w:tcPr>
            <w:tcW w:w="540" w:type="dxa"/>
            <w:shd w:val="clear" w:color="auto" w:fill="33CCFF"/>
            <w:vAlign w:val="center"/>
          </w:tcPr>
          <w:p w14:paraId="5DA07F5F" w14:textId="77777777" w:rsidR="004E32D7" w:rsidRPr="00C93B1F" w:rsidRDefault="00000000" w:rsidP="004E32D7">
            <w:pPr>
              <w:jc w:val="center"/>
              <w:rPr>
                <w:rFonts w:cstheme="minorHAnsi"/>
                <w:sz w:val="20"/>
              </w:rPr>
            </w:pPr>
            <w:sdt>
              <w:sdtPr>
                <w:rPr>
                  <w:sz w:val="36"/>
                  <w:lang w:bidi="en-US"/>
                </w:rPr>
                <w:id w:val="1480731626"/>
                <w14:checkbox>
                  <w14:checked w14:val="0"/>
                  <w14:checkedState w14:val="2612" w14:font="MS Gothic"/>
                  <w14:uncheckedState w14:val="2610" w14:font="MS Gothic"/>
                </w14:checkbox>
              </w:sdtPr>
              <w:sdtContent>
                <w:r w:rsidR="004E32D7" w:rsidRPr="00C93B1F">
                  <w:rPr>
                    <w:rFonts w:ascii="MS Gothic" w:eastAsia="MS Gothic" w:hAnsi="MS Gothic" w:hint="eastAsia"/>
                    <w:sz w:val="36"/>
                    <w:lang w:bidi="en-US"/>
                  </w:rPr>
                  <w:t>☐</w:t>
                </w:r>
              </w:sdtContent>
            </w:sdt>
          </w:p>
        </w:tc>
        <w:tc>
          <w:tcPr>
            <w:tcW w:w="540" w:type="dxa"/>
            <w:shd w:val="clear" w:color="auto" w:fill="00AAE6"/>
            <w:vAlign w:val="center"/>
          </w:tcPr>
          <w:p w14:paraId="714336CD" w14:textId="77777777" w:rsidR="004E32D7" w:rsidRPr="00C93B1F" w:rsidRDefault="00000000" w:rsidP="004E32D7">
            <w:pPr>
              <w:jc w:val="center"/>
              <w:rPr>
                <w:rFonts w:cstheme="minorHAnsi"/>
                <w:sz w:val="20"/>
              </w:rPr>
            </w:pPr>
            <w:sdt>
              <w:sdtPr>
                <w:rPr>
                  <w:sz w:val="36"/>
                  <w:lang w:bidi="en-US"/>
                </w:rPr>
                <w:id w:val="221651674"/>
                <w14:checkbox>
                  <w14:checked w14:val="0"/>
                  <w14:checkedState w14:val="2612" w14:font="MS Gothic"/>
                  <w14:uncheckedState w14:val="2610" w14:font="MS Gothic"/>
                </w14:checkbox>
              </w:sdtPr>
              <w:sdtContent>
                <w:r w:rsidR="004E32D7" w:rsidRPr="00C93B1F">
                  <w:rPr>
                    <w:rFonts w:ascii="MS Gothic" w:eastAsia="MS Gothic" w:hAnsi="MS Gothic" w:hint="eastAsia"/>
                    <w:sz w:val="36"/>
                    <w:lang w:bidi="en-US"/>
                  </w:rPr>
                  <w:t>☐</w:t>
                </w:r>
              </w:sdtContent>
            </w:sdt>
          </w:p>
        </w:tc>
        <w:tc>
          <w:tcPr>
            <w:tcW w:w="540" w:type="dxa"/>
            <w:shd w:val="clear" w:color="auto" w:fill="A6A6A6" w:themeFill="background1" w:themeFillShade="A6"/>
            <w:vAlign w:val="center"/>
          </w:tcPr>
          <w:p w14:paraId="3A9A47C4" w14:textId="77777777" w:rsidR="004E32D7" w:rsidRPr="00C93B1F" w:rsidRDefault="00000000" w:rsidP="004E32D7">
            <w:pPr>
              <w:jc w:val="center"/>
              <w:rPr>
                <w:rFonts w:cstheme="minorHAnsi"/>
                <w:sz w:val="20"/>
              </w:rPr>
            </w:pPr>
            <w:sdt>
              <w:sdtPr>
                <w:rPr>
                  <w:sz w:val="36"/>
                  <w:lang w:bidi="en-US"/>
                </w:rPr>
                <w:id w:val="1636370872"/>
                <w14:checkbox>
                  <w14:checked w14:val="0"/>
                  <w14:checkedState w14:val="2612" w14:font="MS Gothic"/>
                  <w14:uncheckedState w14:val="2610" w14:font="MS Gothic"/>
                </w14:checkbox>
              </w:sdtPr>
              <w:sdtContent>
                <w:r w:rsidR="004E32D7" w:rsidRPr="00C93B1F">
                  <w:rPr>
                    <w:rFonts w:ascii="MS Gothic" w:eastAsia="MS Gothic" w:hAnsi="MS Gothic" w:hint="eastAsia"/>
                    <w:sz w:val="36"/>
                    <w:lang w:bidi="en-US"/>
                  </w:rPr>
                  <w:t>☐</w:t>
                </w:r>
              </w:sdtContent>
            </w:sdt>
          </w:p>
        </w:tc>
        <w:tc>
          <w:tcPr>
            <w:tcW w:w="4230" w:type="dxa"/>
            <w:shd w:val="clear" w:color="auto" w:fill="FFFFFF" w:themeFill="background1"/>
          </w:tcPr>
          <w:p w14:paraId="64FB0E82" w14:textId="7612F6FC" w:rsidR="004E32D7" w:rsidRPr="00C93B1F" w:rsidRDefault="00000000" w:rsidP="00843D91">
            <w:pPr>
              <w:pStyle w:val="ListParagraph"/>
              <w:numPr>
                <w:ilvl w:val="0"/>
                <w:numId w:val="35"/>
              </w:numPr>
              <w:rPr>
                <w:sz w:val="36"/>
                <w:lang w:bidi="en-US"/>
              </w:rPr>
            </w:pPr>
            <w:hyperlink r:id="rId56" w:history="1">
              <w:r w:rsidR="004E32D7" w:rsidRPr="00C93B1F">
                <w:rPr>
                  <w:rStyle w:val="Hyperlink"/>
                  <w:color w:val="auto"/>
                  <w:sz w:val="20"/>
                  <w:szCs w:val="20"/>
                </w:rPr>
                <w:t>Delaware Comprehensive Teacher Recruitment and Selection Toolkit</w:t>
              </w:r>
            </w:hyperlink>
            <w:r w:rsidR="004E32D7" w:rsidRPr="00C93B1F">
              <w:rPr>
                <w:sz w:val="20"/>
                <w:szCs w:val="20"/>
              </w:rPr>
              <w:t xml:space="preserve"> – offers guidance, best practices, example job descriptions and postings, etc.</w:t>
            </w:r>
          </w:p>
        </w:tc>
        <w:tc>
          <w:tcPr>
            <w:tcW w:w="1800" w:type="dxa"/>
            <w:shd w:val="clear" w:color="auto" w:fill="FFFFFF" w:themeFill="background1"/>
          </w:tcPr>
          <w:p w14:paraId="509A1A41" w14:textId="77777777" w:rsidR="004E32D7" w:rsidRPr="00C93B1F" w:rsidRDefault="004E32D7" w:rsidP="00843D91">
            <w:pPr>
              <w:pStyle w:val="ListParagraph"/>
              <w:numPr>
                <w:ilvl w:val="0"/>
                <w:numId w:val="19"/>
              </w:numPr>
              <w:rPr>
                <w:rStyle w:val="Hyperlink"/>
                <w:color w:val="auto"/>
                <w:sz w:val="20"/>
                <w:szCs w:val="20"/>
              </w:rPr>
            </w:pPr>
            <w:r w:rsidRPr="00C93B1F">
              <w:rPr>
                <w:rStyle w:val="Hyperlink"/>
                <w:color w:val="auto"/>
                <w:sz w:val="20"/>
                <w:szCs w:val="20"/>
              </w:rPr>
              <w:t xml:space="preserve">Quality Teacher Recruitment </w:t>
            </w:r>
          </w:p>
          <w:p w14:paraId="1C657B2A" w14:textId="77777777" w:rsidR="005A4FA3" w:rsidRPr="00C93B1F" w:rsidRDefault="00000000" w:rsidP="00843D91">
            <w:pPr>
              <w:pStyle w:val="ListParagraph"/>
              <w:numPr>
                <w:ilvl w:val="0"/>
                <w:numId w:val="19"/>
              </w:numPr>
              <w:rPr>
                <w:rStyle w:val="Hyperlink"/>
                <w:b/>
                <w:color w:val="auto"/>
                <w:sz w:val="20"/>
                <w:szCs w:val="20"/>
              </w:rPr>
            </w:pPr>
            <w:hyperlink r:id="rId57" w:history="1">
              <w:r w:rsidR="004E32D7" w:rsidRPr="00C93B1F">
                <w:rPr>
                  <w:rStyle w:val="Hyperlink"/>
                  <w:color w:val="auto"/>
                  <w:sz w:val="20"/>
                  <w:szCs w:val="20"/>
                </w:rPr>
                <w:t>Title I, A</w:t>
              </w:r>
            </w:hyperlink>
          </w:p>
          <w:p w14:paraId="075D88D1" w14:textId="7C32B3B9" w:rsidR="004E32D7" w:rsidRPr="00C93B1F" w:rsidRDefault="00000000" w:rsidP="00843D91">
            <w:pPr>
              <w:pStyle w:val="ListParagraph"/>
              <w:numPr>
                <w:ilvl w:val="0"/>
                <w:numId w:val="19"/>
              </w:numPr>
              <w:rPr>
                <w:b/>
                <w:sz w:val="20"/>
                <w:szCs w:val="20"/>
                <w:u w:val="single"/>
              </w:rPr>
            </w:pPr>
            <w:hyperlink r:id="rId58" w:history="1">
              <w:r w:rsidR="004E32D7" w:rsidRPr="00C93B1F">
                <w:rPr>
                  <w:rStyle w:val="Hyperlink"/>
                  <w:color w:val="auto"/>
                  <w:sz w:val="20"/>
                  <w:szCs w:val="20"/>
                </w:rPr>
                <w:t>Title II, A</w:t>
              </w:r>
            </w:hyperlink>
          </w:p>
        </w:tc>
      </w:tr>
      <w:tr w:rsidR="00C93B1F" w:rsidRPr="00C93B1F" w14:paraId="09803292" w14:textId="2A5677BE" w:rsidTr="00240638">
        <w:tc>
          <w:tcPr>
            <w:tcW w:w="1660" w:type="dxa"/>
            <w:vMerge/>
            <w:shd w:val="clear" w:color="auto" w:fill="FFFFFF" w:themeFill="background1"/>
            <w:vAlign w:val="center"/>
          </w:tcPr>
          <w:p w14:paraId="1E570377" w14:textId="77777777" w:rsidR="004E32D7" w:rsidRPr="00C93B1F" w:rsidRDefault="004E32D7" w:rsidP="004E32D7">
            <w:pPr>
              <w:jc w:val="center"/>
              <w:rPr>
                <w:rFonts w:cstheme="minorHAnsi"/>
                <w:b/>
                <w:sz w:val="24"/>
              </w:rPr>
            </w:pPr>
          </w:p>
        </w:tc>
        <w:tc>
          <w:tcPr>
            <w:tcW w:w="1850" w:type="dxa"/>
            <w:shd w:val="clear" w:color="auto" w:fill="FFFFFF" w:themeFill="background1"/>
            <w:vAlign w:val="center"/>
          </w:tcPr>
          <w:p w14:paraId="0B2CBCA2" w14:textId="0B3CA18C" w:rsidR="004E32D7" w:rsidRPr="00C93B1F" w:rsidRDefault="004E32D7" w:rsidP="004E32D7">
            <w:pPr>
              <w:jc w:val="center"/>
              <w:rPr>
                <w:rFonts w:cstheme="minorHAnsi"/>
                <w:b/>
                <w:i/>
                <w:szCs w:val="24"/>
              </w:rPr>
            </w:pPr>
            <w:r w:rsidRPr="00C93B1F">
              <w:rPr>
                <w:rFonts w:cstheme="minorHAnsi"/>
                <w:b/>
                <w:i/>
                <w:szCs w:val="24"/>
              </w:rPr>
              <w:t>Intentional Teacher Recruitment and Assignments</w:t>
            </w:r>
          </w:p>
        </w:tc>
        <w:tc>
          <w:tcPr>
            <w:tcW w:w="2250" w:type="dxa"/>
            <w:shd w:val="clear" w:color="auto" w:fill="FFFFFF" w:themeFill="background1"/>
          </w:tcPr>
          <w:p w14:paraId="4E4D4281" w14:textId="547BE4CE" w:rsidR="004E32D7" w:rsidRPr="00C93B1F" w:rsidRDefault="004E32D7" w:rsidP="004E32D7">
            <w:pPr>
              <w:rPr>
                <w:rFonts w:cstheme="minorHAnsi"/>
                <w:sz w:val="20"/>
              </w:rPr>
            </w:pPr>
            <w:r w:rsidRPr="00C93B1F">
              <w:rPr>
                <w:rFonts w:cstheme="minorHAnsi"/>
                <w:sz w:val="20"/>
              </w:rPr>
              <w:t>Intentional steps are taken to ensure that schools with the highest percentages of low-income and minority students have equal or greater access to well-</w:t>
            </w:r>
            <w:proofErr w:type="gramStart"/>
            <w:r w:rsidRPr="00C93B1F">
              <w:rPr>
                <w:rFonts w:cstheme="minorHAnsi"/>
                <w:sz w:val="20"/>
              </w:rPr>
              <w:t>prepared</w:t>
            </w:r>
            <w:r w:rsidRPr="00C93B1F" w:rsidDel="00355C41">
              <w:rPr>
                <w:rFonts w:cstheme="minorHAnsi"/>
                <w:sz w:val="20"/>
              </w:rPr>
              <w:t xml:space="preserve"> </w:t>
            </w:r>
            <w:r w:rsidRPr="00C93B1F">
              <w:rPr>
                <w:rFonts w:cstheme="minorHAnsi"/>
                <w:sz w:val="20"/>
              </w:rPr>
              <w:t>,</w:t>
            </w:r>
            <w:proofErr w:type="gramEnd"/>
            <w:r w:rsidRPr="00C93B1F">
              <w:rPr>
                <w:rStyle w:val="EndnoteReference"/>
                <w:rFonts w:cstheme="minorHAnsi"/>
                <w:sz w:val="20"/>
              </w:rPr>
              <w:endnoteReference w:id="11"/>
            </w:r>
            <w:r w:rsidRPr="00C93B1F">
              <w:rPr>
                <w:rFonts w:cstheme="minorHAnsi"/>
                <w:sz w:val="20"/>
              </w:rPr>
              <w:t xml:space="preserve"> experienced,</w:t>
            </w:r>
            <w:r w:rsidRPr="00C93B1F">
              <w:rPr>
                <w:rStyle w:val="EndnoteReference"/>
                <w:rFonts w:cstheme="minorHAnsi"/>
                <w:sz w:val="20"/>
              </w:rPr>
              <w:endnoteReference w:id="12"/>
            </w:r>
            <w:r w:rsidRPr="00C93B1F">
              <w:rPr>
                <w:rFonts w:cstheme="minorHAnsi"/>
                <w:sz w:val="20"/>
              </w:rPr>
              <w:t xml:space="preserve">  effective teachers</w:t>
            </w:r>
            <w:r w:rsidRPr="00C93B1F">
              <w:rPr>
                <w:rStyle w:val="EndnoteReference"/>
                <w:rFonts w:cstheme="minorHAnsi"/>
                <w:sz w:val="20"/>
              </w:rPr>
              <w:endnoteReference w:id="13"/>
            </w:r>
            <w:r w:rsidRPr="00C93B1F">
              <w:rPr>
                <w:rFonts w:cstheme="minorHAnsi"/>
                <w:sz w:val="20"/>
              </w:rPr>
              <w:t xml:space="preserve"> </w:t>
            </w:r>
          </w:p>
        </w:tc>
        <w:tc>
          <w:tcPr>
            <w:tcW w:w="3780" w:type="dxa"/>
            <w:shd w:val="clear" w:color="auto" w:fill="FFFFFF" w:themeFill="background1"/>
          </w:tcPr>
          <w:p w14:paraId="04FD3CC9" w14:textId="30059721" w:rsidR="004E32D7" w:rsidRPr="00C93B1F" w:rsidRDefault="004E32D7" w:rsidP="00843D91">
            <w:pPr>
              <w:pStyle w:val="ListParagraph"/>
              <w:numPr>
                <w:ilvl w:val="0"/>
                <w:numId w:val="3"/>
              </w:numPr>
              <w:rPr>
                <w:rFonts w:cstheme="minorHAnsi"/>
                <w:b/>
                <w:sz w:val="20"/>
              </w:rPr>
            </w:pPr>
            <w:r w:rsidRPr="00C93B1F">
              <w:rPr>
                <w:rFonts w:cstheme="minorHAnsi"/>
                <w:sz w:val="20"/>
              </w:rPr>
              <w:t xml:space="preserve">EDT gaps are considered as part of the district’s recruitment and assignment processes. </w:t>
            </w:r>
          </w:p>
          <w:p w14:paraId="0F23498F" w14:textId="77777777" w:rsidR="004E32D7" w:rsidRPr="00C93B1F" w:rsidRDefault="004E32D7" w:rsidP="00843D91">
            <w:pPr>
              <w:pStyle w:val="ListParagraph"/>
              <w:numPr>
                <w:ilvl w:val="0"/>
                <w:numId w:val="3"/>
              </w:numPr>
              <w:rPr>
                <w:rFonts w:cstheme="minorHAnsi"/>
                <w:b/>
                <w:sz w:val="20"/>
              </w:rPr>
            </w:pPr>
            <w:r w:rsidRPr="00C93B1F">
              <w:rPr>
                <w:rFonts w:cstheme="minorHAnsi"/>
                <w:sz w:val="20"/>
              </w:rPr>
              <w:t>Schools with highest levels of low-income and minority students are prioritized for hiring and/or assigning experienced, in-field, and effective teachers.</w:t>
            </w:r>
          </w:p>
          <w:p w14:paraId="7BA940E5" w14:textId="1AE2F856" w:rsidR="004E32D7" w:rsidRPr="00C93B1F" w:rsidRDefault="004E32D7" w:rsidP="00843D91">
            <w:pPr>
              <w:pStyle w:val="ListParagraph"/>
              <w:numPr>
                <w:ilvl w:val="0"/>
                <w:numId w:val="3"/>
              </w:numPr>
              <w:rPr>
                <w:rFonts w:cstheme="minorHAnsi"/>
                <w:b/>
                <w:sz w:val="20"/>
              </w:rPr>
            </w:pPr>
            <w:r w:rsidRPr="00C93B1F">
              <w:rPr>
                <w:rFonts w:cstheme="minorHAnsi"/>
                <w:sz w:val="20"/>
              </w:rPr>
              <w:t>Utilize within-school student data to inform student-teacher assignments so the students with the greatest needs have access to the teachers with the greatest effectiveness to meet those needs.</w:t>
            </w:r>
          </w:p>
        </w:tc>
        <w:tc>
          <w:tcPr>
            <w:tcW w:w="1530" w:type="dxa"/>
            <w:shd w:val="clear" w:color="auto" w:fill="FFFFFF" w:themeFill="background1"/>
            <w:vAlign w:val="center"/>
          </w:tcPr>
          <w:p w14:paraId="272B9D76" w14:textId="77777777" w:rsidR="004E32D7" w:rsidRPr="00C93B1F" w:rsidRDefault="004E32D7" w:rsidP="00843D91">
            <w:pPr>
              <w:pStyle w:val="ListParagraph"/>
              <w:numPr>
                <w:ilvl w:val="0"/>
                <w:numId w:val="9"/>
              </w:numPr>
              <w:rPr>
                <w:rFonts w:cstheme="minorHAnsi"/>
                <w:b/>
                <w:sz w:val="20"/>
              </w:rPr>
            </w:pPr>
            <w:r w:rsidRPr="00C93B1F">
              <w:rPr>
                <w:rFonts w:cstheme="minorHAnsi"/>
                <w:b/>
                <w:sz w:val="20"/>
              </w:rPr>
              <w:t>In-Field</w:t>
            </w:r>
          </w:p>
          <w:p w14:paraId="4F44839E" w14:textId="77777777" w:rsidR="004E32D7" w:rsidRPr="00C93B1F" w:rsidRDefault="004E32D7" w:rsidP="00843D91">
            <w:pPr>
              <w:pStyle w:val="ListParagraph"/>
              <w:numPr>
                <w:ilvl w:val="0"/>
                <w:numId w:val="9"/>
              </w:numPr>
              <w:rPr>
                <w:rFonts w:cstheme="minorHAnsi"/>
                <w:b/>
                <w:sz w:val="20"/>
              </w:rPr>
            </w:pPr>
            <w:r w:rsidRPr="00C93B1F">
              <w:rPr>
                <w:rFonts w:cstheme="minorHAnsi"/>
                <w:b/>
                <w:sz w:val="20"/>
              </w:rPr>
              <w:t>Effective</w:t>
            </w:r>
          </w:p>
          <w:p w14:paraId="127A36BE" w14:textId="77777777" w:rsidR="004E32D7" w:rsidRPr="00C93B1F" w:rsidRDefault="004E32D7" w:rsidP="00843D91">
            <w:pPr>
              <w:pStyle w:val="ListParagraph"/>
              <w:numPr>
                <w:ilvl w:val="0"/>
                <w:numId w:val="9"/>
              </w:numPr>
              <w:rPr>
                <w:rFonts w:cstheme="minorHAnsi"/>
                <w:b/>
                <w:sz w:val="20"/>
              </w:rPr>
            </w:pPr>
            <w:r w:rsidRPr="00C93B1F">
              <w:rPr>
                <w:rFonts w:cstheme="minorHAnsi"/>
                <w:b/>
                <w:sz w:val="20"/>
              </w:rPr>
              <w:t>Experience</w:t>
            </w:r>
          </w:p>
          <w:p w14:paraId="7592D18A" w14:textId="77777777" w:rsidR="004E32D7" w:rsidRPr="00C93B1F" w:rsidRDefault="004E32D7" w:rsidP="004E32D7">
            <w:pPr>
              <w:rPr>
                <w:rFonts w:cstheme="minorHAnsi"/>
                <w:b/>
                <w:sz w:val="20"/>
              </w:rPr>
            </w:pPr>
          </w:p>
        </w:tc>
        <w:tc>
          <w:tcPr>
            <w:tcW w:w="540" w:type="dxa"/>
            <w:shd w:val="clear" w:color="auto" w:fill="D5F7FF"/>
            <w:vAlign w:val="center"/>
          </w:tcPr>
          <w:p w14:paraId="18F0ED19" w14:textId="3B541042" w:rsidR="004E32D7" w:rsidRPr="00C93B1F" w:rsidRDefault="00000000" w:rsidP="004E32D7">
            <w:pPr>
              <w:jc w:val="center"/>
              <w:rPr>
                <w:rFonts w:cstheme="minorHAnsi"/>
                <w:sz w:val="20"/>
              </w:rPr>
            </w:pPr>
            <w:sdt>
              <w:sdtPr>
                <w:rPr>
                  <w:sz w:val="36"/>
                  <w:lang w:bidi="en-US"/>
                </w:rPr>
                <w:id w:val="-1346088920"/>
                <w14:checkbox>
                  <w14:checked w14:val="0"/>
                  <w14:checkedState w14:val="2612" w14:font="MS Gothic"/>
                  <w14:uncheckedState w14:val="2610" w14:font="MS Gothic"/>
                </w14:checkbox>
              </w:sdtPr>
              <w:sdtContent>
                <w:r w:rsidR="004E32D7" w:rsidRPr="00C93B1F">
                  <w:rPr>
                    <w:rFonts w:ascii="MS Gothic" w:eastAsia="MS Gothic" w:hAnsi="MS Gothic" w:hint="eastAsia"/>
                    <w:sz w:val="36"/>
                    <w:lang w:bidi="en-US"/>
                  </w:rPr>
                  <w:t>☐</w:t>
                </w:r>
              </w:sdtContent>
            </w:sdt>
          </w:p>
        </w:tc>
        <w:tc>
          <w:tcPr>
            <w:tcW w:w="540" w:type="dxa"/>
            <w:shd w:val="clear" w:color="auto" w:fill="A7E2FF"/>
            <w:vAlign w:val="center"/>
          </w:tcPr>
          <w:p w14:paraId="6DC4A328" w14:textId="77777777" w:rsidR="004E32D7" w:rsidRPr="00C93B1F" w:rsidRDefault="00000000" w:rsidP="004E32D7">
            <w:pPr>
              <w:jc w:val="center"/>
              <w:rPr>
                <w:rFonts w:cstheme="minorHAnsi"/>
                <w:sz w:val="20"/>
              </w:rPr>
            </w:pPr>
            <w:sdt>
              <w:sdtPr>
                <w:rPr>
                  <w:sz w:val="36"/>
                  <w:lang w:bidi="en-US"/>
                </w:rPr>
                <w:id w:val="1567526519"/>
                <w14:checkbox>
                  <w14:checked w14:val="0"/>
                  <w14:checkedState w14:val="2612" w14:font="MS Gothic"/>
                  <w14:uncheckedState w14:val="2610" w14:font="MS Gothic"/>
                </w14:checkbox>
              </w:sdtPr>
              <w:sdtContent>
                <w:r w:rsidR="004E32D7" w:rsidRPr="00C93B1F">
                  <w:rPr>
                    <w:rFonts w:ascii="MS Gothic" w:eastAsia="MS Gothic" w:hAnsi="MS Gothic" w:hint="eastAsia"/>
                    <w:sz w:val="36"/>
                    <w:lang w:bidi="en-US"/>
                  </w:rPr>
                  <w:t>☐</w:t>
                </w:r>
              </w:sdtContent>
            </w:sdt>
          </w:p>
        </w:tc>
        <w:tc>
          <w:tcPr>
            <w:tcW w:w="540" w:type="dxa"/>
            <w:shd w:val="clear" w:color="auto" w:fill="33CCFF"/>
            <w:vAlign w:val="center"/>
          </w:tcPr>
          <w:p w14:paraId="2BB435E3" w14:textId="77777777" w:rsidR="004E32D7" w:rsidRPr="00C93B1F" w:rsidRDefault="00000000" w:rsidP="004E32D7">
            <w:pPr>
              <w:jc w:val="center"/>
              <w:rPr>
                <w:rFonts w:cstheme="minorHAnsi"/>
                <w:sz w:val="20"/>
              </w:rPr>
            </w:pPr>
            <w:sdt>
              <w:sdtPr>
                <w:rPr>
                  <w:sz w:val="36"/>
                  <w:lang w:bidi="en-US"/>
                </w:rPr>
                <w:id w:val="-954711940"/>
                <w14:checkbox>
                  <w14:checked w14:val="0"/>
                  <w14:checkedState w14:val="2612" w14:font="MS Gothic"/>
                  <w14:uncheckedState w14:val="2610" w14:font="MS Gothic"/>
                </w14:checkbox>
              </w:sdtPr>
              <w:sdtContent>
                <w:r w:rsidR="004E32D7" w:rsidRPr="00C93B1F">
                  <w:rPr>
                    <w:rFonts w:ascii="MS Gothic" w:eastAsia="MS Gothic" w:hAnsi="MS Gothic" w:hint="eastAsia"/>
                    <w:sz w:val="36"/>
                    <w:lang w:bidi="en-US"/>
                  </w:rPr>
                  <w:t>☐</w:t>
                </w:r>
              </w:sdtContent>
            </w:sdt>
          </w:p>
        </w:tc>
        <w:tc>
          <w:tcPr>
            <w:tcW w:w="540" w:type="dxa"/>
            <w:shd w:val="clear" w:color="auto" w:fill="00AAE6"/>
            <w:vAlign w:val="center"/>
          </w:tcPr>
          <w:p w14:paraId="3B83FEC9" w14:textId="77777777" w:rsidR="004E32D7" w:rsidRPr="00C93B1F" w:rsidRDefault="00000000" w:rsidP="004E32D7">
            <w:pPr>
              <w:jc w:val="center"/>
              <w:rPr>
                <w:rFonts w:cstheme="minorHAnsi"/>
                <w:sz w:val="20"/>
              </w:rPr>
            </w:pPr>
            <w:sdt>
              <w:sdtPr>
                <w:rPr>
                  <w:sz w:val="36"/>
                  <w:lang w:bidi="en-US"/>
                </w:rPr>
                <w:id w:val="856002881"/>
                <w14:checkbox>
                  <w14:checked w14:val="0"/>
                  <w14:checkedState w14:val="2612" w14:font="MS Gothic"/>
                  <w14:uncheckedState w14:val="2610" w14:font="MS Gothic"/>
                </w14:checkbox>
              </w:sdtPr>
              <w:sdtContent>
                <w:r w:rsidR="004E32D7" w:rsidRPr="00C93B1F">
                  <w:rPr>
                    <w:rFonts w:ascii="MS Gothic" w:eastAsia="MS Gothic" w:hAnsi="MS Gothic" w:hint="eastAsia"/>
                    <w:sz w:val="36"/>
                    <w:lang w:bidi="en-US"/>
                  </w:rPr>
                  <w:t>☐</w:t>
                </w:r>
              </w:sdtContent>
            </w:sdt>
          </w:p>
        </w:tc>
        <w:tc>
          <w:tcPr>
            <w:tcW w:w="540" w:type="dxa"/>
            <w:shd w:val="clear" w:color="auto" w:fill="A6A6A6" w:themeFill="background1" w:themeFillShade="A6"/>
            <w:vAlign w:val="center"/>
          </w:tcPr>
          <w:p w14:paraId="51D23D22" w14:textId="77777777" w:rsidR="004E32D7" w:rsidRPr="00C93B1F" w:rsidRDefault="00000000" w:rsidP="004E32D7">
            <w:pPr>
              <w:jc w:val="center"/>
              <w:rPr>
                <w:rFonts w:cstheme="minorHAnsi"/>
                <w:sz w:val="20"/>
              </w:rPr>
            </w:pPr>
            <w:sdt>
              <w:sdtPr>
                <w:rPr>
                  <w:sz w:val="36"/>
                  <w:lang w:bidi="en-US"/>
                </w:rPr>
                <w:id w:val="-744886941"/>
                <w14:checkbox>
                  <w14:checked w14:val="0"/>
                  <w14:checkedState w14:val="2612" w14:font="MS Gothic"/>
                  <w14:uncheckedState w14:val="2610" w14:font="MS Gothic"/>
                </w14:checkbox>
              </w:sdtPr>
              <w:sdtContent>
                <w:r w:rsidR="004E32D7" w:rsidRPr="00C93B1F">
                  <w:rPr>
                    <w:rFonts w:ascii="MS Gothic" w:eastAsia="MS Gothic" w:hAnsi="MS Gothic" w:hint="eastAsia"/>
                    <w:sz w:val="36"/>
                    <w:lang w:bidi="en-US"/>
                  </w:rPr>
                  <w:t>☐</w:t>
                </w:r>
              </w:sdtContent>
            </w:sdt>
          </w:p>
        </w:tc>
        <w:tc>
          <w:tcPr>
            <w:tcW w:w="4230" w:type="dxa"/>
            <w:shd w:val="clear" w:color="auto" w:fill="FFFFFF" w:themeFill="background1"/>
          </w:tcPr>
          <w:p w14:paraId="4944F9F7" w14:textId="11DF00E3" w:rsidR="004E32D7" w:rsidRPr="00C93B1F" w:rsidRDefault="00000000" w:rsidP="00843D91">
            <w:pPr>
              <w:pStyle w:val="ListParagraph"/>
              <w:numPr>
                <w:ilvl w:val="0"/>
                <w:numId w:val="20"/>
              </w:numPr>
              <w:rPr>
                <w:sz w:val="20"/>
                <w:szCs w:val="20"/>
              </w:rPr>
            </w:pPr>
            <w:hyperlink r:id="rId59" w:history="1">
              <w:r w:rsidR="00D027D0" w:rsidRPr="00C93B1F">
                <w:rPr>
                  <w:rStyle w:val="Hyperlink"/>
                  <w:color w:val="auto"/>
                  <w:sz w:val="20"/>
                  <w:szCs w:val="20"/>
                </w:rPr>
                <w:t>Addressing</w:t>
              </w:r>
              <w:r w:rsidR="004E32D7" w:rsidRPr="00C93B1F">
                <w:rPr>
                  <w:rStyle w:val="Hyperlink"/>
                  <w:color w:val="auto"/>
                  <w:sz w:val="20"/>
                  <w:szCs w:val="20"/>
                </w:rPr>
                <w:t xml:space="preserve"> EDT gaps</w:t>
              </w:r>
            </w:hyperlink>
            <w:r w:rsidR="004E32D7" w:rsidRPr="00C93B1F">
              <w:rPr>
                <w:sz w:val="20"/>
                <w:szCs w:val="20"/>
              </w:rPr>
              <w:t xml:space="preserve"> – outlines process and considerations </w:t>
            </w:r>
            <w:r w:rsidR="00D027D0" w:rsidRPr="00C93B1F">
              <w:rPr>
                <w:sz w:val="20"/>
                <w:szCs w:val="20"/>
              </w:rPr>
              <w:t>to take action that addresses gaps</w:t>
            </w:r>
          </w:p>
          <w:p w14:paraId="76364BBF" w14:textId="1BF77395" w:rsidR="004E32D7" w:rsidRPr="00C93B1F" w:rsidRDefault="00000000" w:rsidP="00843D91">
            <w:pPr>
              <w:pStyle w:val="ListParagraph"/>
              <w:numPr>
                <w:ilvl w:val="0"/>
                <w:numId w:val="20"/>
              </w:numPr>
              <w:rPr>
                <w:sz w:val="20"/>
                <w:szCs w:val="20"/>
              </w:rPr>
            </w:pPr>
            <w:hyperlink r:id="rId60" w:history="1">
              <w:r w:rsidR="004E32D7" w:rsidRPr="00C93B1F">
                <w:rPr>
                  <w:rStyle w:val="Hyperlink"/>
                  <w:color w:val="auto"/>
                  <w:sz w:val="20"/>
                  <w:szCs w:val="20"/>
                </w:rPr>
                <w:t>Addressing EDT gaps – Strategic Guidance for Districts</w:t>
              </w:r>
            </w:hyperlink>
            <w:r w:rsidR="004E32D7" w:rsidRPr="00C93B1F">
              <w:rPr>
                <w:sz w:val="20"/>
                <w:szCs w:val="20"/>
              </w:rPr>
              <w:t xml:space="preserve"> </w:t>
            </w:r>
            <w:proofErr w:type="gramStart"/>
            <w:r w:rsidR="004E32D7" w:rsidRPr="00C93B1F">
              <w:rPr>
                <w:sz w:val="20"/>
                <w:szCs w:val="20"/>
              </w:rPr>
              <w:t>–  provides</w:t>
            </w:r>
            <w:proofErr w:type="gramEnd"/>
            <w:r w:rsidR="004E32D7" w:rsidRPr="00C93B1F">
              <w:rPr>
                <w:sz w:val="20"/>
                <w:szCs w:val="20"/>
              </w:rPr>
              <w:t xml:space="preserve"> guidance and example templates to plan and take action</w:t>
            </w:r>
          </w:p>
          <w:p w14:paraId="09517E55" w14:textId="6044CE48" w:rsidR="008647AA" w:rsidRPr="00C93B1F" w:rsidRDefault="00000000" w:rsidP="00843D91">
            <w:pPr>
              <w:pStyle w:val="ListParagraph"/>
              <w:numPr>
                <w:ilvl w:val="0"/>
                <w:numId w:val="20"/>
              </w:numPr>
              <w:rPr>
                <w:sz w:val="20"/>
                <w:szCs w:val="20"/>
              </w:rPr>
            </w:pPr>
            <w:hyperlink r:id="rId61" w:history="1">
              <w:r w:rsidR="004E32D7" w:rsidRPr="00C93B1F">
                <w:rPr>
                  <w:rStyle w:val="Hyperlink"/>
                  <w:color w:val="auto"/>
                  <w:sz w:val="20"/>
                  <w:szCs w:val="20"/>
                </w:rPr>
                <w:t>Attaining Equitable Distribution of Teachers in Public Schools</w:t>
              </w:r>
            </w:hyperlink>
            <w:r w:rsidR="004E32D7" w:rsidRPr="00C93B1F">
              <w:rPr>
                <w:sz w:val="20"/>
                <w:szCs w:val="20"/>
              </w:rPr>
              <w:t xml:space="preserve"> – highlights</w:t>
            </w:r>
            <w:r w:rsidR="00A60F44" w:rsidRPr="00C93B1F">
              <w:rPr>
                <w:sz w:val="20"/>
                <w:szCs w:val="20"/>
              </w:rPr>
              <w:t xml:space="preserve"> detailed</w:t>
            </w:r>
            <w:r w:rsidR="004E32D7" w:rsidRPr="00C93B1F">
              <w:rPr>
                <w:sz w:val="20"/>
                <w:szCs w:val="20"/>
              </w:rPr>
              <w:t xml:space="preserve"> state and district models to address EDT gaps </w:t>
            </w:r>
          </w:p>
          <w:p w14:paraId="5827EE1A" w14:textId="166842B8" w:rsidR="004E32D7" w:rsidRPr="00C93B1F" w:rsidRDefault="00000000" w:rsidP="00843D91">
            <w:pPr>
              <w:pStyle w:val="ListParagraph"/>
              <w:numPr>
                <w:ilvl w:val="0"/>
                <w:numId w:val="20"/>
              </w:numPr>
              <w:rPr>
                <w:sz w:val="20"/>
                <w:szCs w:val="20"/>
              </w:rPr>
            </w:pPr>
            <w:hyperlink r:id="rId62" w:history="1">
              <w:r w:rsidR="004E32D7" w:rsidRPr="00C93B1F">
                <w:rPr>
                  <w:rStyle w:val="Hyperlink"/>
                  <w:color w:val="auto"/>
                  <w:sz w:val="20"/>
                  <w:szCs w:val="20"/>
                </w:rPr>
                <w:t>Promoting More Equitable Access to Teachers</w:t>
              </w:r>
            </w:hyperlink>
            <w:r w:rsidR="004E32D7" w:rsidRPr="00C93B1F">
              <w:rPr>
                <w:rStyle w:val="Hyperlink"/>
                <w:color w:val="auto"/>
                <w:sz w:val="20"/>
                <w:szCs w:val="20"/>
                <w:u w:val="none"/>
              </w:rPr>
              <w:t xml:space="preserve"> – outlines strategic options to improve teacher placement </w:t>
            </w:r>
          </w:p>
        </w:tc>
        <w:tc>
          <w:tcPr>
            <w:tcW w:w="1800" w:type="dxa"/>
            <w:shd w:val="clear" w:color="auto" w:fill="FFFFFF" w:themeFill="background1"/>
          </w:tcPr>
          <w:p w14:paraId="2BF8DB12" w14:textId="77777777" w:rsidR="005A4FA3" w:rsidRPr="00C93B1F" w:rsidRDefault="00000000" w:rsidP="00843D91">
            <w:pPr>
              <w:pStyle w:val="ListParagraph"/>
              <w:numPr>
                <w:ilvl w:val="0"/>
                <w:numId w:val="20"/>
              </w:numPr>
              <w:rPr>
                <w:rStyle w:val="Hyperlink"/>
                <w:b/>
                <w:color w:val="auto"/>
                <w:sz w:val="20"/>
                <w:szCs w:val="20"/>
              </w:rPr>
            </w:pPr>
            <w:hyperlink r:id="rId63" w:history="1">
              <w:r w:rsidR="004E32D7" w:rsidRPr="00C93B1F">
                <w:rPr>
                  <w:rStyle w:val="Hyperlink"/>
                  <w:color w:val="auto"/>
                  <w:sz w:val="20"/>
                  <w:szCs w:val="20"/>
                </w:rPr>
                <w:t>Title I, A</w:t>
              </w:r>
            </w:hyperlink>
          </w:p>
          <w:p w14:paraId="523C883E" w14:textId="04F9117E" w:rsidR="004E32D7" w:rsidRPr="00C93B1F" w:rsidRDefault="004E32D7" w:rsidP="00843D91">
            <w:pPr>
              <w:pStyle w:val="ListParagraph"/>
              <w:numPr>
                <w:ilvl w:val="0"/>
                <w:numId w:val="20"/>
              </w:numPr>
              <w:rPr>
                <w:b/>
                <w:sz w:val="20"/>
                <w:szCs w:val="20"/>
                <w:u w:val="single"/>
              </w:rPr>
            </w:pPr>
            <w:r w:rsidRPr="00C93B1F">
              <w:rPr>
                <w:rStyle w:val="Hyperlink"/>
                <w:color w:val="auto"/>
                <w:sz w:val="20"/>
                <w:szCs w:val="20"/>
              </w:rPr>
              <w:t>Title II, A</w:t>
            </w:r>
          </w:p>
        </w:tc>
      </w:tr>
      <w:tr w:rsidR="00C93B1F" w:rsidRPr="00C93B1F" w14:paraId="4A1863BE" w14:textId="774392A7" w:rsidTr="00240638">
        <w:tc>
          <w:tcPr>
            <w:tcW w:w="1660" w:type="dxa"/>
            <w:vMerge/>
            <w:shd w:val="clear" w:color="auto" w:fill="FFFFFF" w:themeFill="background1"/>
            <w:vAlign w:val="center"/>
          </w:tcPr>
          <w:p w14:paraId="1620D020" w14:textId="77777777" w:rsidR="004E32D7" w:rsidRPr="00C93B1F" w:rsidRDefault="004E32D7" w:rsidP="004E32D7">
            <w:pPr>
              <w:jc w:val="center"/>
              <w:rPr>
                <w:rFonts w:cstheme="minorHAnsi"/>
                <w:b/>
                <w:sz w:val="24"/>
              </w:rPr>
            </w:pPr>
          </w:p>
        </w:tc>
        <w:tc>
          <w:tcPr>
            <w:tcW w:w="1850" w:type="dxa"/>
            <w:shd w:val="clear" w:color="auto" w:fill="FFFFFF" w:themeFill="background1"/>
            <w:vAlign w:val="center"/>
          </w:tcPr>
          <w:p w14:paraId="03DD213D" w14:textId="77777777" w:rsidR="004E32D7" w:rsidRPr="00C93B1F" w:rsidRDefault="004E32D7" w:rsidP="004E32D7">
            <w:pPr>
              <w:jc w:val="center"/>
              <w:rPr>
                <w:rFonts w:cstheme="minorHAnsi"/>
                <w:b/>
                <w:i/>
                <w:szCs w:val="24"/>
              </w:rPr>
            </w:pPr>
            <w:r w:rsidRPr="00C93B1F">
              <w:rPr>
                <w:rFonts w:cstheme="minorHAnsi"/>
                <w:b/>
                <w:i/>
                <w:szCs w:val="24"/>
              </w:rPr>
              <w:t>Postsecondary Partnerships</w:t>
            </w:r>
          </w:p>
        </w:tc>
        <w:tc>
          <w:tcPr>
            <w:tcW w:w="2250" w:type="dxa"/>
            <w:shd w:val="clear" w:color="auto" w:fill="FFFFFF" w:themeFill="background1"/>
          </w:tcPr>
          <w:p w14:paraId="5550CAD2" w14:textId="0E739809" w:rsidR="004E32D7" w:rsidRPr="00C93B1F" w:rsidRDefault="004E32D7" w:rsidP="004E32D7">
            <w:pPr>
              <w:rPr>
                <w:rFonts w:cstheme="minorHAnsi"/>
                <w:sz w:val="20"/>
              </w:rPr>
            </w:pPr>
            <w:r w:rsidRPr="00C93B1F">
              <w:rPr>
                <w:rFonts w:cstheme="minorHAnsi"/>
                <w:sz w:val="20"/>
              </w:rPr>
              <w:t>Partner with local and regional universities and local alternative preparation programs to foster a teacher pipeline (e.g., in-classroom training, career pathway program, residency program) that addresses school and district teaching shortage areas.</w:t>
            </w:r>
            <w:r w:rsidRPr="00C93B1F">
              <w:rPr>
                <w:rStyle w:val="EndnoteReference"/>
                <w:rFonts w:cstheme="minorHAnsi"/>
                <w:sz w:val="20"/>
              </w:rPr>
              <w:endnoteReference w:id="14"/>
            </w:r>
          </w:p>
        </w:tc>
        <w:tc>
          <w:tcPr>
            <w:tcW w:w="3780" w:type="dxa"/>
            <w:shd w:val="clear" w:color="auto" w:fill="FFFFFF" w:themeFill="background1"/>
          </w:tcPr>
          <w:p w14:paraId="504C209F" w14:textId="302052AF" w:rsidR="004E32D7" w:rsidRPr="00C93B1F" w:rsidRDefault="004E32D7" w:rsidP="00843D91">
            <w:pPr>
              <w:pStyle w:val="ListParagraph"/>
              <w:numPr>
                <w:ilvl w:val="0"/>
                <w:numId w:val="3"/>
              </w:numPr>
              <w:rPr>
                <w:rFonts w:cstheme="minorHAnsi"/>
                <w:b/>
                <w:sz w:val="20"/>
              </w:rPr>
            </w:pPr>
            <w:r w:rsidRPr="00C93B1F">
              <w:rPr>
                <w:rFonts w:cstheme="minorHAnsi"/>
                <w:sz w:val="20"/>
              </w:rPr>
              <w:t>Intentionally recruit teacher candidates from partner universities, with a focus on diversity to better reflect student population.</w:t>
            </w:r>
          </w:p>
          <w:p w14:paraId="550507C7" w14:textId="1DF4DE95" w:rsidR="004E32D7" w:rsidRPr="00C93B1F" w:rsidRDefault="004E32D7" w:rsidP="00843D91">
            <w:pPr>
              <w:pStyle w:val="ListParagraph"/>
              <w:numPr>
                <w:ilvl w:val="0"/>
                <w:numId w:val="3"/>
              </w:numPr>
              <w:rPr>
                <w:rFonts w:cstheme="minorHAnsi"/>
                <w:b/>
                <w:sz w:val="20"/>
              </w:rPr>
            </w:pPr>
            <w:r w:rsidRPr="00C93B1F">
              <w:rPr>
                <w:rFonts w:cstheme="minorHAnsi"/>
                <w:sz w:val="20"/>
              </w:rPr>
              <w:t>Identify and share shortages and needs with partner universities.</w:t>
            </w:r>
          </w:p>
          <w:p w14:paraId="1781B3D5" w14:textId="497B6729" w:rsidR="004E32D7" w:rsidRPr="00C93B1F" w:rsidRDefault="004E32D7" w:rsidP="00843D91">
            <w:pPr>
              <w:pStyle w:val="ListParagraph"/>
              <w:numPr>
                <w:ilvl w:val="0"/>
                <w:numId w:val="3"/>
              </w:numPr>
              <w:rPr>
                <w:rFonts w:cstheme="minorHAnsi"/>
                <w:sz w:val="20"/>
              </w:rPr>
            </w:pPr>
            <w:r w:rsidRPr="00C93B1F">
              <w:rPr>
                <w:rFonts w:cstheme="minorHAnsi"/>
                <w:sz w:val="20"/>
              </w:rPr>
              <w:t xml:space="preserve">Partner with universities to review teachers’ identified needs and co-develop PD opportunities and/or courses for teachers that will help teachers work towards meeting in-field requirements. </w:t>
            </w:r>
          </w:p>
        </w:tc>
        <w:tc>
          <w:tcPr>
            <w:tcW w:w="1530" w:type="dxa"/>
            <w:shd w:val="clear" w:color="auto" w:fill="FFFFFF" w:themeFill="background1"/>
            <w:vAlign w:val="center"/>
          </w:tcPr>
          <w:p w14:paraId="65DCA82D" w14:textId="77777777" w:rsidR="004E32D7" w:rsidRPr="00C93B1F" w:rsidRDefault="004E32D7" w:rsidP="00843D91">
            <w:pPr>
              <w:pStyle w:val="ListParagraph"/>
              <w:numPr>
                <w:ilvl w:val="0"/>
                <w:numId w:val="9"/>
              </w:numPr>
              <w:rPr>
                <w:rFonts w:cstheme="minorHAnsi"/>
                <w:b/>
                <w:sz w:val="20"/>
              </w:rPr>
            </w:pPr>
            <w:r w:rsidRPr="00C93B1F">
              <w:rPr>
                <w:rFonts w:cstheme="minorHAnsi"/>
                <w:b/>
                <w:sz w:val="20"/>
              </w:rPr>
              <w:t>In-Field</w:t>
            </w:r>
          </w:p>
          <w:p w14:paraId="5D2CB038" w14:textId="77777777" w:rsidR="004E32D7" w:rsidRPr="00C93B1F" w:rsidRDefault="004E32D7" w:rsidP="00843D91">
            <w:pPr>
              <w:pStyle w:val="ListParagraph"/>
              <w:numPr>
                <w:ilvl w:val="0"/>
                <w:numId w:val="9"/>
              </w:numPr>
              <w:rPr>
                <w:rFonts w:cstheme="minorHAnsi"/>
                <w:b/>
                <w:sz w:val="20"/>
              </w:rPr>
            </w:pPr>
            <w:r w:rsidRPr="00C93B1F">
              <w:rPr>
                <w:rFonts w:cstheme="minorHAnsi"/>
                <w:b/>
                <w:sz w:val="20"/>
              </w:rPr>
              <w:t>Effective</w:t>
            </w:r>
          </w:p>
          <w:p w14:paraId="16714770" w14:textId="77777777" w:rsidR="004E32D7" w:rsidRPr="00C93B1F" w:rsidRDefault="004E32D7" w:rsidP="00843D91">
            <w:pPr>
              <w:pStyle w:val="ListParagraph"/>
              <w:numPr>
                <w:ilvl w:val="0"/>
                <w:numId w:val="9"/>
              </w:numPr>
              <w:rPr>
                <w:rFonts w:cstheme="minorHAnsi"/>
                <w:b/>
                <w:sz w:val="20"/>
              </w:rPr>
            </w:pPr>
            <w:r w:rsidRPr="00C93B1F">
              <w:rPr>
                <w:rFonts w:cstheme="minorHAnsi"/>
                <w:b/>
                <w:sz w:val="20"/>
              </w:rPr>
              <w:t>Experience</w:t>
            </w:r>
          </w:p>
          <w:p w14:paraId="12CE472B" w14:textId="77777777" w:rsidR="004E32D7" w:rsidRPr="00C93B1F" w:rsidRDefault="004E32D7" w:rsidP="004E32D7">
            <w:pPr>
              <w:rPr>
                <w:rFonts w:cstheme="minorHAnsi"/>
                <w:b/>
                <w:sz w:val="20"/>
              </w:rPr>
            </w:pPr>
          </w:p>
        </w:tc>
        <w:tc>
          <w:tcPr>
            <w:tcW w:w="540" w:type="dxa"/>
            <w:shd w:val="clear" w:color="auto" w:fill="D5F7FF"/>
            <w:vAlign w:val="center"/>
          </w:tcPr>
          <w:p w14:paraId="4EAA6EDA" w14:textId="67D196A6" w:rsidR="004E32D7" w:rsidRPr="00C93B1F" w:rsidRDefault="00000000" w:rsidP="004E32D7">
            <w:pPr>
              <w:jc w:val="center"/>
              <w:rPr>
                <w:rFonts w:cstheme="minorHAnsi"/>
                <w:sz w:val="20"/>
              </w:rPr>
            </w:pPr>
            <w:sdt>
              <w:sdtPr>
                <w:rPr>
                  <w:sz w:val="36"/>
                  <w:lang w:bidi="en-US"/>
                </w:rPr>
                <w:id w:val="-1409307069"/>
                <w14:checkbox>
                  <w14:checked w14:val="0"/>
                  <w14:checkedState w14:val="2612" w14:font="MS Gothic"/>
                  <w14:uncheckedState w14:val="2610" w14:font="MS Gothic"/>
                </w14:checkbox>
              </w:sdtPr>
              <w:sdtContent>
                <w:r w:rsidR="004E32D7" w:rsidRPr="00C93B1F">
                  <w:rPr>
                    <w:rFonts w:ascii="MS Gothic" w:eastAsia="MS Gothic" w:hAnsi="MS Gothic" w:hint="eastAsia"/>
                    <w:sz w:val="36"/>
                    <w:lang w:bidi="en-US"/>
                  </w:rPr>
                  <w:t>☐</w:t>
                </w:r>
              </w:sdtContent>
            </w:sdt>
          </w:p>
        </w:tc>
        <w:tc>
          <w:tcPr>
            <w:tcW w:w="540" w:type="dxa"/>
            <w:shd w:val="clear" w:color="auto" w:fill="A7E2FF"/>
            <w:vAlign w:val="center"/>
          </w:tcPr>
          <w:p w14:paraId="7B6B6F6B" w14:textId="77777777" w:rsidR="004E32D7" w:rsidRPr="00C93B1F" w:rsidRDefault="00000000" w:rsidP="004E32D7">
            <w:pPr>
              <w:jc w:val="center"/>
              <w:rPr>
                <w:rFonts w:cstheme="minorHAnsi"/>
                <w:sz w:val="20"/>
              </w:rPr>
            </w:pPr>
            <w:sdt>
              <w:sdtPr>
                <w:rPr>
                  <w:sz w:val="36"/>
                  <w:lang w:bidi="en-US"/>
                </w:rPr>
                <w:id w:val="-1468580194"/>
                <w14:checkbox>
                  <w14:checked w14:val="0"/>
                  <w14:checkedState w14:val="2612" w14:font="MS Gothic"/>
                  <w14:uncheckedState w14:val="2610" w14:font="MS Gothic"/>
                </w14:checkbox>
              </w:sdtPr>
              <w:sdtContent>
                <w:r w:rsidR="004E32D7" w:rsidRPr="00C93B1F">
                  <w:rPr>
                    <w:rFonts w:ascii="MS Gothic" w:eastAsia="MS Gothic" w:hAnsi="MS Gothic" w:hint="eastAsia"/>
                    <w:sz w:val="36"/>
                    <w:lang w:bidi="en-US"/>
                  </w:rPr>
                  <w:t>☐</w:t>
                </w:r>
              </w:sdtContent>
            </w:sdt>
          </w:p>
        </w:tc>
        <w:tc>
          <w:tcPr>
            <w:tcW w:w="540" w:type="dxa"/>
            <w:shd w:val="clear" w:color="auto" w:fill="33CCFF"/>
            <w:vAlign w:val="center"/>
          </w:tcPr>
          <w:p w14:paraId="639E4DFC" w14:textId="77777777" w:rsidR="004E32D7" w:rsidRPr="00C93B1F" w:rsidRDefault="00000000" w:rsidP="004E32D7">
            <w:pPr>
              <w:jc w:val="center"/>
              <w:rPr>
                <w:rFonts w:cstheme="minorHAnsi"/>
                <w:sz w:val="20"/>
              </w:rPr>
            </w:pPr>
            <w:sdt>
              <w:sdtPr>
                <w:rPr>
                  <w:sz w:val="36"/>
                  <w:lang w:bidi="en-US"/>
                </w:rPr>
                <w:id w:val="-1925024724"/>
                <w14:checkbox>
                  <w14:checked w14:val="0"/>
                  <w14:checkedState w14:val="2612" w14:font="MS Gothic"/>
                  <w14:uncheckedState w14:val="2610" w14:font="MS Gothic"/>
                </w14:checkbox>
              </w:sdtPr>
              <w:sdtContent>
                <w:r w:rsidR="004E32D7" w:rsidRPr="00C93B1F">
                  <w:rPr>
                    <w:rFonts w:ascii="MS Gothic" w:eastAsia="MS Gothic" w:hAnsi="MS Gothic" w:hint="eastAsia"/>
                    <w:sz w:val="36"/>
                    <w:lang w:bidi="en-US"/>
                  </w:rPr>
                  <w:t>☐</w:t>
                </w:r>
              </w:sdtContent>
            </w:sdt>
          </w:p>
        </w:tc>
        <w:tc>
          <w:tcPr>
            <w:tcW w:w="540" w:type="dxa"/>
            <w:shd w:val="clear" w:color="auto" w:fill="00AAE6"/>
            <w:vAlign w:val="center"/>
          </w:tcPr>
          <w:p w14:paraId="4B22AEF6" w14:textId="77777777" w:rsidR="004E32D7" w:rsidRPr="00C93B1F" w:rsidRDefault="00000000" w:rsidP="004E32D7">
            <w:pPr>
              <w:jc w:val="center"/>
              <w:rPr>
                <w:rFonts w:cstheme="minorHAnsi"/>
                <w:sz w:val="20"/>
              </w:rPr>
            </w:pPr>
            <w:sdt>
              <w:sdtPr>
                <w:rPr>
                  <w:sz w:val="36"/>
                  <w:lang w:bidi="en-US"/>
                </w:rPr>
                <w:id w:val="555292597"/>
                <w14:checkbox>
                  <w14:checked w14:val="0"/>
                  <w14:checkedState w14:val="2612" w14:font="MS Gothic"/>
                  <w14:uncheckedState w14:val="2610" w14:font="MS Gothic"/>
                </w14:checkbox>
              </w:sdtPr>
              <w:sdtContent>
                <w:r w:rsidR="004E32D7" w:rsidRPr="00C93B1F">
                  <w:rPr>
                    <w:rFonts w:ascii="MS Gothic" w:eastAsia="MS Gothic" w:hAnsi="MS Gothic" w:hint="eastAsia"/>
                    <w:sz w:val="36"/>
                    <w:lang w:bidi="en-US"/>
                  </w:rPr>
                  <w:t>☐</w:t>
                </w:r>
              </w:sdtContent>
            </w:sdt>
          </w:p>
        </w:tc>
        <w:tc>
          <w:tcPr>
            <w:tcW w:w="540" w:type="dxa"/>
            <w:shd w:val="clear" w:color="auto" w:fill="A6A6A6" w:themeFill="background1" w:themeFillShade="A6"/>
            <w:vAlign w:val="center"/>
          </w:tcPr>
          <w:p w14:paraId="0C9EFB39" w14:textId="77777777" w:rsidR="004E32D7" w:rsidRPr="00C93B1F" w:rsidRDefault="00000000" w:rsidP="004E32D7">
            <w:pPr>
              <w:jc w:val="center"/>
              <w:rPr>
                <w:rFonts w:cstheme="minorHAnsi"/>
                <w:sz w:val="20"/>
              </w:rPr>
            </w:pPr>
            <w:sdt>
              <w:sdtPr>
                <w:rPr>
                  <w:sz w:val="36"/>
                  <w:lang w:bidi="en-US"/>
                </w:rPr>
                <w:id w:val="-726908437"/>
                <w14:checkbox>
                  <w14:checked w14:val="0"/>
                  <w14:checkedState w14:val="2612" w14:font="MS Gothic"/>
                  <w14:uncheckedState w14:val="2610" w14:font="MS Gothic"/>
                </w14:checkbox>
              </w:sdtPr>
              <w:sdtContent>
                <w:r w:rsidR="004E32D7" w:rsidRPr="00C93B1F">
                  <w:rPr>
                    <w:rFonts w:ascii="MS Gothic" w:eastAsia="MS Gothic" w:hAnsi="MS Gothic" w:hint="eastAsia"/>
                    <w:sz w:val="36"/>
                    <w:lang w:bidi="en-US"/>
                  </w:rPr>
                  <w:t>☐</w:t>
                </w:r>
              </w:sdtContent>
            </w:sdt>
          </w:p>
        </w:tc>
        <w:tc>
          <w:tcPr>
            <w:tcW w:w="4230" w:type="dxa"/>
            <w:shd w:val="clear" w:color="auto" w:fill="FFFFFF" w:themeFill="background1"/>
          </w:tcPr>
          <w:p w14:paraId="2A7825E3" w14:textId="77777777" w:rsidR="004E32D7" w:rsidRPr="00C93B1F" w:rsidRDefault="00000000" w:rsidP="00843D91">
            <w:pPr>
              <w:pStyle w:val="ListParagraph"/>
              <w:numPr>
                <w:ilvl w:val="0"/>
                <w:numId w:val="33"/>
              </w:numPr>
              <w:rPr>
                <w:rFonts w:cstheme="minorHAnsi"/>
                <w:sz w:val="20"/>
              </w:rPr>
            </w:pPr>
            <w:hyperlink r:id="rId64" w:history="1">
              <w:r w:rsidR="004E32D7" w:rsidRPr="00C93B1F">
                <w:rPr>
                  <w:rStyle w:val="Hyperlink"/>
                  <w:rFonts w:cstheme="minorHAnsi"/>
                  <w:color w:val="auto"/>
                  <w:sz w:val="20"/>
                </w:rPr>
                <w:t>Partnering on Prep</w:t>
              </w:r>
            </w:hyperlink>
            <w:r w:rsidR="004E32D7" w:rsidRPr="00C93B1F">
              <w:rPr>
                <w:rFonts w:cstheme="minorHAnsi"/>
                <w:sz w:val="20"/>
              </w:rPr>
              <w:t xml:space="preserve"> - outlines comprehensive, 3 phase process for entering into, strengthening, and optimizing LEA/EPP partnerships</w:t>
            </w:r>
          </w:p>
          <w:p w14:paraId="5E5241D1" w14:textId="77777777" w:rsidR="004E32D7" w:rsidRPr="00C93B1F" w:rsidRDefault="00000000" w:rsidP="00843D91">
            <w:pPr>
              <w:pStyle w:val="ListParagraph"/>
              <w:numPr>
                <w:ilvl w:val="0"/>
                <w:numId w:val="33"/>
              </w:numPr>
              <w:rPr>
                <w:rFonts w:cstheme="minorHAnsi"/>
                <w:sz w:val="20"/>
              </w:rPr>
            </w:pPr>
            <w:hyperlink r:id="rId65" w:history="1">
              <w:r w:rsidR="004E32D7" w:rsidRPr="00C93B1F">
                <w:rPr>
                  <w:rStyle w:val="Hyperlink"/>
                  <w:color w:val="auto"/>
                  <w:sz w:val="20"/>
                  <w:szCs w:val="20"/>
                </w:rPr>
                <w:t>Rethinking Teacher Preparation</w:t>
              </w:r>
            </w:hyperlink>
            <w:r w:rsidR="004E32D7" w:rsidRPr="00C93B1F">
              <w:rPr>
                <w:sz w:val="20"/>
                <w:szCs w:val="20"/>
              </w:rPr>
              <w:t xml:space="preserve"> – Report offering district action steps to strengthen university partnerships through data sharing, standards and expectations, and recruitment</w:t>
            </w:r>
          </w:p>
          <w:p w14:paraId="34DB520C" w14:textId="77777777" w:rsidR="004E32D7" w:rsidRPr="00C93B1F" w:rsidRDefault="004E32D7" w:rsidP="004E32D7">
            <w:pPr>
              <w:jc w:val="center"/>
              <w:rPr>
                <w:sz w:val="36"/>
                <w:lang w:bidi="en-US"/>
              </w:rPr>
            </w:pPr>
          </w:p>
        </w:tc>
        <w:tc>
          <w:tcPr>
            <w:tcW w:w="1800" w:type="dxa"/>
            <w:shd w:val="clear" w:color="auto" w:fill="FFFFFF" w:themeFill="background1"/>
          </w:tcPr>
          <w:p w14:paraId="15839B68" w14:textId="77777777" w:rsidR="005A4FA3" w:rsidRPr="00C93B1F" w:rsidRDefault="00000000" w:rsidP="00843D91">
            <w:pPr>
              <w:numPr>
                <w:ilvl w:val="0"/>
                <w:numId w:val="21"/>
              </w:numPr>
              <w:rPr>
                <w:sz w:val="20"/>
                <w:szCs w:val="20"/>
                <w:u w:val="single"/>
                <w:lang w:bidi="en-US"/>
              </w:rPr>
            </w:pPr>
            <w:hyperlink r:id="rId66" w:history="1">
              <w:r w:rsidR="004E32D7" w:rsidRPr="00C93B1F">
                <w:rPr>
                  <w:rStyle w:val="Hyperlink"/>
                  <w:color w:val="auto"/>
                  <w:sz w:val="20"/>
                  <w:szCs w:val="20"/>
                  <w:lang w:bidi="en-US"/>
                </w:rPr>
                <w:t>Title II, A</w:t>
              </w:r>
            </w:hyperlink>
          </w:p>
          <w:p w14:paraId="765E1297" w14:textId="74EDA751" w:rsidR="004E32D7" w:rsidRPr="00C93B1F" w:rsidRDefault="00000000" w:rsidP="00843D91">
            <w:pPr>
              <w:numPr>
                <w:ilvl w:val="0"/>
                <w:numId w:val="21"/>
              </w:numPr>
              <w:rPr>
                <w:sz w:val="20"/>
                <w:szCs w:val="20"/>
                <w:u w:val="single"/>
                <w:lang w:bidi="en-US"/>
              </w:rPr>
            </w:pPr>
            <w:hyperlink r:id="rId67" w:history="1">
              <w:r w:rsidR="004E32D7" w:rsidRPr="00C93B1F">
                <w:rPr>
                  <w:rStyle w:val="Hyperlink"/>
                  <w:color w:val="auto"/>
                  <w:sz w:val="20"/>
                  <w:szCs w:val="20"/>
                  <w:lang w:bidi="en-US"/>
                </w:rPr>
                <w:t>Retaining Teachers Grant</w:t>
              </w:r>
            </w:hyperlink>
          </w:p>
        </w:tc>
      </w:tr>
      <w:tr w:rsidR="00C93B1F" w:rsidRPr="00C93B1F" w14:paraId="7A55DC42" w14:textId="11FC29DD" w:rsidTr="00240638">
        <w:tc>
          <w:tcPr>
            <w:tcW w:w="1660" w:type="dxa"/>
            <w:vMerge w:val="restart"/>
            <w:shd w:val="clear" w:color="auto" w:fill="D9D9D9" w:themeFill="background1" w:themeFillShade="D9"/>
            <w:vAlign w:val="center"/>
          </w:tcPr>
          <w:p w14:paraId="23827048" w14:textId="77777777" w:rsidR="004E32D7" w:rsidRPr="00C93B1F" w:rsidRDefault="004E32D7" w:rsidP="004E32D7">
            <w:pPr>
              <w:jc w:val="center"/>
              <w:rPr>
                <w:rFonts w:cstheme="minorHAnsi"/>
                <w:b/>
                <w:sz w:val="24"/>
              </w:rPr>
            </w:pPr>
          </w:p>
          <w:p w14:paraId="3BBA9DF5" w14:textId="77777777" w:rsidR="004E32D7" w:rsidRPr="00C93B1F" w:rsidRDefault="004E32D7" w:rsidP="004807FA">
            <w:pPr>
              <w:rPr>
                <w:rFonts w:cstheme="minorHAnsi"/>
                <w:b/>
                <w:sz w:val="24"/>
              </w:rPr>
            </w:pPr>
          </w:p>
          <w:p w14:paraId="524A1F5A" w14:textId="77777777" w:rsidR="004E32D7" w:rsidRPr="00C93B1F" w:rsidRDefault="004E32D7" w:rsidP="004E32D7">
            <w:pPr>
              <w:jc w:val="center"/>
              <w:rPr>
                <w:rFonts w:cstheme="minorHAnsi"/>
                <w:b/>
                <w:sz w:val="24"/>
              </w:rPr>
            </w:pPr>
            <w:r w:rsidRPr="00C93B1F">
              <w:rPr>
                <w:rFonts w:cstheme="minorHAnsi"/>
                <w:b/>
                <w:sz w:val="24"/>
              </w:rPr>
              <w:t>Teacher Preparation     &amp; Costs to Entering the Classroom</w:t>
            </w:r>
          </w:p>
          <w:p w14:paraId="00A1AE38" w14:textId="77777777" w:rsidR="004E32D7" w:rsidRPr="00C93B1F" w:rsidRDefault="004E32D7" w:rsidP="004E32D7">
            <w:pPr>
              <w:jc w:val="center"/>
              <w:rPr>
                <w:rFonts w:cstheme="minorHAnsi"/>
                <w:b/>
                <w:sz w:val="24"/>
              </w:rPr>
            </w:pPr>
          </w:p>
          <w:p w14:paraId="55A54ABF" w14:textId="77777777" w:rsidR="004E32D7" w:rsidRPr="00C93B1F" w:rsidRDefault="004E32D7" w:rsidP="004E32D7">
            <w:pPr>
              <w:jc w:val="center"/>
              <w:rPr>
                <w:rFonts w:cstheme="minorHAnsi"/>
                <w:b/>
                <w:sz w:val="24"/>
              </w:rPr>
            </w:pPr>
          </w:p>
          <w:p w14:paraId="41316844" w14:textId="77777777" w:rsidR="004E32D7" w:rsidRPr="00C93B1F" w:rsidRDefault="004E32D7" w:rsidP="004E32D7">
            <w:pPr>
              <w:jc w:val="center"/>
              <w:rPr>
                <w:rFonts w:cstheme="minorHAnsi"/>
                <w:b/>
                <w:sz w:val="24"/>
              </w:rPr>
            </w:pPr>
          </w:p>
          <w:p w14:paraId="1F79C6B5" w14:textId="77777777" w:rsidR="004E32D7" w:rsidRPr="00C93B1F" w:rsidRDefault="004E32D7" w:rsidP="004E32D7">
            <w:pPr>
              <w:jc w:val="center"/>
              <w:rPr>
                <w:rFonts w:cstheme="minorHAnsi"/>
                <w:b/>
                <w:sz w:val="24"/>
              </w:rPr>
            </w:pPr>
          </w:p>
          <w:p w14:paraId="1DC8C49B" w14:textId="77777777" w:rsidR="004E32D7" w:rsidRPr="00C93B1F" w:rsidRDefault="004E32D7" w:rsidP="004E32D7">
            <w:pPr>
              <w:jc w:val="center"/>
              <w:rPr>
                <w:rFonts w:cstheme="minorHAnsi"/>
                <w:b/>
                <w:sz w:val="24"/>
              </w:rPr>
            </w:pPr>
          </w:p>
          <w:p w14:paraId="3A2B2049" w14:textId="77777777" w:rsidR="004E32D7" w:rsidRPr="00C93B1F" w:rsidRDefault="004E32D7" w:rsidP="004E32D7">
            <w:pPr>
              <w:jc w:val="center"/>
              <w:rPr>
                <w:rFonts w:cstheme="minorHAnsi"/>
                <w:b/>
                <w:sz w:val="24"/>
              </w:rPr>
            </w:pPr>
          </w:p>
          <w:p w14:paraId="272D776F" w14:textId="77777777" w:rsidR="004E32D7" w:rsidRPr="00C93B1F" w:rsidRDefault="004E32D7" w:rsidP="004E32D7">
            <w:pPr>
              <w:jc w:val="center"/>
              <w:rPr>
                <w:rFonts w:cstheme="minorHAnsi"/>
                <w:b/>
                <w:sz w:val="24"/>
              </w:rPr>
            </w:pPr>
          </w:p>
          <w:p w14:paraId="164BA7E2" w14:textId="77777777" w:rsidR="004E32D7" w:rsidRPr="00C93B1F" w:rsidRDefault="004E32D7" w:rsidP="004E32D7">
            <w:pPr>
              <w:jc w:val="center"/>
              <w:rPr>
                <w:rFonts w:cstheme="minorHAnsi"/>
                <w:b/>
                <w:sz w:val="24"/>
              </w:rPr>
            </w:pPr>
          </w:p>
          <w:p w14:paraId="6F743DD0" w14:textId="77777777" w:rsidR="004E32D7" w:rsidRPr="00C93B1F" w:rsidRDefault="004E32D7" w:rsidP="004E32D7">
            <w:pPr>
              <w:jc w:val="center"/>
              <w:rPr>
                <w:rFonts w:cstheme="minorHAnsi"/>
                <w:b/>
                <w:sz w:val="24"/>
              </w:rPr>
            </w:pPr>
          </w:p>
          <w:p w14:paraId="5974394D" w14:textId="77777777" w:rsidR="004E32D7" w:rsidRPr="00C93B1F" w:rsidRDefault="004E32D7" w:rsidP="004E32D7">
            <w:pPr>
              <w:jc w:val="center"/>
              <w:rPr>
                <w:rFonts w:cstheme="minorHAnsi"/>
                <w:b/>
                <w:sz w:val="24"/>
              </w:rPr>
            </w:pPr>
          </w:p>
          <w:p w14:paraId="5AC73462" w14:textId="77777777" w:rsidR="004E32D7" w:rsidRPr="00C93B1F" w:rsidRDefault="004E32D7" w:rsidP="004E32D7">
            <w:pPr>
              <w:jc w:val="center"/>
              <w:rPr>
                <w:rFonts w:cstheme="minorHAnsi"/>
                <w:b/>
                <w:sz w:val="24"/>
              </w:rPr>
            </w:pPr>
          </w:p>
          <w:p w14:paraId="02B7C905" w14:textId="77777777" w:rsidR="000C1F3D" w:rsidRPr="00C93B1F" w:rsidRDefault="000C1F3D" w:rsidP="004E32D7">
            <w:pPr>
              <w:jc w:val="center"/>
              <w:rPr>
                <w:rFonts w:cstheme="minorHAnsi"/>
                <w:b/>
                <w:sz w:val="24"/>
              </w:rPr>
            </w:pPr>
          </w:p>
          <w:p w14:paraId="343AC3E4" w14:textId="77777777" w:rsidR="000C1F3D" w:rsidRPr="00C93B1F" w:rsidRDefault="000C1F3D" w:rsidP="004E32D7">
            <w:pPr>
              <w:jc w:val="center"/>
              <w:rPr>
                <w:rFonts w:cstheme="minorHAnsi"/>
                <w:b/>
                <w:sz w:val="24"/>
              </w:rPr>
            </w:pPr>
          </w:p>
          <w:p w14:paraId="54EA77F1" w14:textId="77777777" w:rsidR="000C1F3D" w:rsidRPr="00C93B1F" w:rsidRDefault="000C1F3D" w:rsidP="004E32D7">
            <w:pPr>
              <w:jc w:val="center"/>
              <w:rPr>
                <w:rFonts w:cstheme="minorHAnsi"/>
                <w:b/>
                <w:sz w:val="24"/>
              </w:rPr>
            </w:pPr>
          </w:p>
          <w:p w14:paraId="50C109A5" w14:textId="77777777" w:rsidR="000C1F3D" w:rsidRPr="00C93B1F" w:rsidRDefault="000C1F3D" w:rsidP="004E32D7">
            <w:pPr>
              <w:jc w:val="center"/>
              <w:rPr>
                <w:rFonts w:cstheme="minorHAnsi"/>
                <w:b/>
                <w:sz w:val="24"/>
              </w:rPr>
            </w:pPr>
          </w:p>
          <w:p w14:paraId="2E371E10" w14:textId="77777777" w:rsidR="000C1F3D" w:rsidRPr="00C93B1F" w:rsidRDefault="000C1F3D" w:rsidP="004E32D7">
            <w:pPr>
              <w:jc w:val="center"/>
              <w:rPr>
                <w:rFonts w:cstheme="minorHAnsi"/>
                <w:b/>
                <w:sz w:val="24"/>
              </w:rPr>
            </w:pPr>
          </w:p>
          <w:p w14:paraId="0C430E33" w14:textId="77777777" w:rsidR="000C1F3D" w:rsidRPr="00C93B1F" w:rsidRDefault="000C1F3D" w:rsidP="004E32D7">
            <w:pPr>
              <w:jc w:val="center"/>
              <w:rPr>
                <w:rFonts w:cstheme="minorHAnsi"/>
                <w:b/>
                <w:sz w:val="24"/>
              </w:rPr>
            </w:pPr>
          </w:p>
          <w:p w14:paraId="48DB4A05" w14:textId="77777777" w:rsidR="000C1F3D" w:rsidRPr="00C93B1F" w:rsidRDefault="000C1F3D" w:rsidP="00E336E7">
            <w:pPr>
              <w:rPr>
                <w:rFonts w:cstheme="minorHAnsi"/>
                <w:b/>
                <w:sz w:val="24"/>
              </w:rPr>
            </w:pPr>
          </w:p>
          <w:p w14:paraId="31E0CFF4" w14:textId="20787989" w:rsidR="004E32D7" w:rsidRPr="00C93B1F" w:rsidRDefault="004E32D7" w:rsidP="004E32D7">
            <w:pPr>
              <w:jc w:val="center"/>
              <w:rPr>
                <w:rFonts w:cstheme="minorHAnsi"/>
                <w:b/>
                <w:sz w:val="24"/>
              </w:rPr>
            </w:pPr>
            <w:r w:rsidRPr="00C93B1F">
              <w:rPr>
                <w:rFonts w:cstheme="minorHAnsi"/>
                <w:b/>
                <w:sz w:val="24"/>
              </w:rPr>
              <w:t>Teacher Preparation     &amp; Costs to Entering the Classroom</w:t>
            </w:r>
          </w:p>
          <w:p w14:paraId="24B7460B" w14:textId="5F51AD66" w:rsidR="004E32D7" w:rsidRPr="00C93B1F" w:rsidRDefault="004E32D7" w:rsidP="004E32D7">
            <w:pPr>
              <w:jc w:val="center"/>
              <w:rPr>
                <w:rFonts w:cstheme="minorHAnsi"/>
                <w:b/>
                <w:i/>
                <w:sz w:val="24"/>
              </w:rPr>
            </w:pPr>
            <w:r w:rsidRPr="00C93B1F">
              <w:rPr>
                <w:rFonts w:cstheme="minorHAnsi"/>
                <w:b/>
                <w:i/>
                <w:sz w:val="24"/>
              </w:rPr>
              <w:t>(Continued)</w:t>
            </w:r>
          </w:p>
        </w:tc>
        <w:tc>
          <w:tcPr>
            <w:tcW w:w="1850" w:type="dxa"/>
            <w:shd w:val="clear" w:color="auto" w:fill="D9D9D9" w:themeFill="background1" w:themeFillShade="D9"/>
            <w:vAlign w:val="center"/>
          </w:tcPr>
          <w:p w14:paraId="2606DB8E" w14:textId="77777777" w:rsidR="004E32D7" w:rsidRPr="00C93B1F" w:rsidRDefault="004E32D7" w:rsidP="004E32D7">
            <w:pPr>
              <w:jc w:val="center"/>
              <w:rPr>
                <w:rFonts w:cstheme="minorHAnsi"/>
                <w:b/>
                <w:i/>
                <w:szCs w:val="24"/>
              </w:rPr>
            </w:pPr>
            <w:r w:rsidRPr="00C93B1F">
              <w:rPr>
                <w:rFonts w:cstheme="minorHAnsi"/>
                <w:b/>
                <w:i/>
                <w:szCs w:val="24"/>
              </w:rPr>
              <w:lastRenderedPageBreak/>
              <w:t>In-Classroom Training</w:t>
            </w:r>
          </w:p>
        </w:tc>
        <w:tc>
          <w:tcPr>
            <w:tcW w:w="2250" w:type="dxa"/>
            <w:shd w:val="clear" w:color="auto" w:fill="D9D9D9" w:themeFill="background1" w:themeFillShade="D9"/>
          </w:tcPr>
          <w:p w14:paraId="70219BF8" w14:textId="6F3E8E33" w:rsidR="004E32D7" w:rsidRPr="00C93B1F" w:rsidRDefault="004E32D7" w:rsidP="004E32D7">
            <w:pPr>
              <w:rPr>
                <w:rFonts w:cstheme="minorHAnsi"/>
                <w:sz w:val="20"/>
              </w:rPr>
            </w:pPr>
            <w:r w:rsidRPr="00C93B1F">
              <w:rPr>
                <w:rFonts w:cstheme="minorHAnsi"/>
                <w:sz w:val="20"/>
              </w:rPr>
              <w:t>Actively partner with local and regional postsecondary Educator Preparation Programs (EPP) and/or alternative preparation programs to offer student teachers in-classroom training as requirement for graduation.</w:t>
            </w:r>
            <w:r w:rsidRPr="00C93B1F">
              <w:rPr>
                <w:rStyle w:val="EndnoteReference"/>
                <w:rFonts w:cstheme="minorHAnsi"/>
                <w:sz w:val="20"/>
              </w:rPr>
              <w:endnoteReference w:id="15"/>
            </w:r>
          </w:p>
        </w:tc>
        <w:tc>
          <w:tcPr>
            <w:tcW w:w="3780" w:type="dxa"/>
            <w:shd w:val="clear" w:color="auto" w:fill="D9D9D9" w:themeFill="background1" w:themeFillShade="D9"/>
          </w:tcPr>
          <w:p w14:paraId="54695A93" w14:textId="544D8643" w:rsidR="004E32D7" w:rsidRPr="00C93B1F" w:rsidRDefault="004E32D7" w:rsidP="00843D91">
            <w:pPr>
              <w:pStyle w:val="ListParagraph"/>
              <w:numPr>
                <w:ilvl w:val="0"/>
                <w:numId w:val="3"/>
              </w:numPr>
              <w:rPr>
                <w:rFonts w:cstheme="minorHAnsi"/>
                <w:sz w:val="20"/>
              </w:rPr>
            </w:pPr>
            <w:r w:rsidRPr="00C93B1F">
              <w:rPr>
                <w:rFonts w:cstheme="minorHAnsi"/>
                <w:sz w:val="20"/>
              </w:rPr>
              <w:t>Work in partnership with university to structure a robust In-classroom training program that reflects research findings on the value of at least 1 year of experiential training so new teachers are better equipped to lead a classroom in their first year.</w:t>
            </w:r>
          </w:p>
          <w:p w14:paraId="641F1FF6" w14:textId="77777777" w:rsidR="004E32D7" w:rsidRPr="00C93B1F" w:rsidRDefault="004E32D7" w:rsidP="00843D91">
            <w:pPr>
              <w:pStyle w:val="ListParagraph"/>
              <w:numPr>
                <w:ilvl w:val="0"/>
                <w:numId w:val="3"/>
              </w:numPr>
              <w:rPr>
                <w:rFonts w:cstheme="minorHAnsi"/>
                <w:sz w:val="20"/>
              </w:rPr>
            </w:pPr>
            <w:r w:rsidRPr="00C93B1F">
              <w:rPr>
                <w:rFonts w:cstheme="minorHAnsi"/>
                <w:sz w:val="20"/>
              </w:rPr>
              <w:t>LEA actively recruits students into training program and cultivates future hires.</w:t>
            </w:r>
          </w:p>
          <w:p w14:paraId="60D61416" w14:textId="77777777" w:rsidR="000C1F3D" w:rsidRPr="00C93B1F" w:rsidRDefault="000C1F3D" w:rsidP="000C1F3D">
            <w:pPr>
              <w:rPr>
                <w:rFonts w:cstheme="minorHAnsi"/>
                <w:sz w:val="20"/>
              </w:rPr>
            </w:pPr>
          </w:p>
          <w:p w14:paraId="57AC732D" w14:textId="77777777" w:rsidR="000C1F3D" w:rsidRPr="00C93B1F" w:rsidRDefault="000C1F3D" w:rsidP="000C1F3D">
            <w:pPr>
              <w:rPr>
                <w:rFonts w:cstheme="minorHAnsi"/>
                <w:sz w:val="20"/>
              </w:rPr>
            </w:pPr>
          </w:p>
          <w:p w14:paraId="51B5BC14" w14:textId="77777777" w:rsidR="000C1F3D" w:rsidRPr="00C93B1F" w:rsidRDefault="000C1F3D" w:rsidP="000C1F3D">
            <w:pPr>
              <w:rPr>
                <w:rFonts w:cstheme="minorHAnsi"/>
                <w:sz w:val="20"/>
              </w:rPr>
            </w:pPr>
          </w:p>
          <w:p w14:paraId="68C49F61" w14:textId="0DCB778B" w:rsidR="000C1F3D" w:rsidRPr="00C93B1F" w:rsidRDefault="000C1F3D" w:rsidP="000C1F3D">
            <w:pPr>
              <w:rPr>
                <w:rFonts w:cstheme="minorHAnsi"/>
                <w:sz w:val="20"/>
              </w:rPr>
            </w:pPr>
          </w:p>
        </w:tc>
        <w:tc>
          <w:tcPr>
            <w:tcW w:w="1530" w:type="dxa"/>
            <w:shd w:val="clear" w:color="auto" w:fill="D9D9D9" w:themeFill="background1" w:themeFillShade="D9"/>
            <w:vAlign w:val="center"/>
          </w:tcPr>
          <w:p w14:paraId="5A232E3E" w14:textId="77777777" w:rsidR="004E32D7" w:rsidRPr="00C93B1F" w:rsidRDefault="004E32D7" w:rsidP="00843D91">
            <w:pPr>
              <w:pStyle w:val="ListParagraph"/>
              <w:numPr>
                <w:ilvl w:val="0"/>
                <w:numId w:val="1"/>
              </w:numPr>
              <w:rPr>
                <w:rFonts w:cstheme="minorHAnsi"/>
                <w:b/>
                <w:sz w:val="20"/>
              </w:rPr>
            </w:pPr>
            <w:r w:rsidRPr="00C93B1F">
              <w:rPr>
                <w:rFonts w:cstheme="minorHAnsi"/>
                <w:b/>
                <w:sz w:val="20"/>
              </w:rPr>
              <w:t>In-Field</w:t>
            </w:r>
          </w:p>
          <w:p w14:paraId="12B1F0D8" w14:textId="77777777" w:rsidR="004E32D7" w:rsidRPr="00C93B1F" w:rsidRDefault="004E32D7" w:rsidP="00843D91">
            <w:pPr>
              <w:pStyle w:val="ListParagraph"/>
              <w:numPr>
                <w:ilvl w:val="0"/>
                <w:numId w:val="1"/>
              </w:numPr>
              <w:rPr>
                <w:rFonts w:cstheme="minorHAnsi"/>
                <w:b/>
                <w:sz w:val="20"/>
              </w:rPr>
            </w:pPr>
            <w:r w:rsidRPr="00C93B1F">
              <w:rPr>
                <w:rFonts w:cstheme="minorHAnsi"/>
                <w:b/>
                <w:sz w:val="20"/>
              </w:rPr>
              <w:t>Effective</w:t>
            </w:r>
          </w:p>
          <w:p w14:paraId="4F714CA9" w14:textId="77777777" w:rsidR="004E32D7" w:rsidRPr="00C93B1F" w:rsidRDefault="004E32D7" w:rsidP="004E32D7">
            <w:pPr>
              <w:pStyle w:val="ListParagraph"/>
              <w:ind w:left="360"/>
              <w:rPr>
                <w:rFonts w:cstheme="minorHAnsi"/>
                <w:b/>
                <w:sz w:val="20"/>
              </w:rPr>
            </w:pPr>
          </w:p>
        </w:tc>
        <w:tc>
          <w:tcPr>
            <w:tcW w:w="540" w:type="dxa"/>
            <w:shd w:val="clear" w:color="auto" w:fill="D5F7FF"/>
            <w:vAlign w:val="center"/>
          </w:tcPr>
          <w:p w14:paraId="5A54243F" w14:textId="3AF4B203" w:rsidR="004E32D7" w:rsidRPr="00C93B1F" w:rsidRDefault="00000000" w:rsidP="004E32D7">
            <w:pPr>
              <w:jc w:val="center"/>
              <w:rPr>
                <w:rFonts w:cstheme="minorHAnsi"/>
                <w:sz w:val="20"/>
              </w:rPr>
            </w:pPr>
            <w:sdt>
              <w:sdtPr>
                <w:rPr>
                  <w:sz w:val="36"/>
                  <w:lang w:bidi="en-US"/>
                </w:rPr>
                <w:id w:val="159128999"/>
                <w14:checkbox>
                  <w14:checked w14:val="0"/>
                  <w14:checkedState w14:val="2612" w14:font="MS Gothic"/>
                  <w14:uncheckedState w14:val="2610" w14:font="MS Gothic"/>
                </w14:checkbox>
              </w:sdtPr>
              <w:sdtContent>
                <w:r w:rsidR="004E32D7" w:rsidRPr="00C93B1F">
                  <w:rPr>
                    <w:rFonts w:ascii="MS Gothic" w:eastAsia="MS Gothic" w:hAnsi="MS Gothic" w:hint="eastAsia"/>
                    <w:sz w:val="36"/>
                    <w:lang w:bidi="en-US"/>
                  </w:rPr>
                  <w:t>☐</w:t>
                </w:r>
              </w:sdtContent>
            </w:sdt>
          </w:p>
        </w:tc>
        <w:tc>
          <w:tcPr>
            <w:tcW w:w="540" w:type="dxa"/>
            <w:shd w:val="clear" w:color="auto" w:fill="A7E2FF"/>
            <w:vAlign w:val="center"/>
          </w:tcPr>
          <w:p w14:paraId="68FF6252" w14:textId="77777777" w:rsidR="004E32D7" w:rsidRPr="00C93B1F" w:rsidRDefault="00000000" w:rsidP="004E32D7">
            <w:pPr>
              <w:jc w:val="center"/>
              <w:rPr>
                <w:rFonts w:cstheme="minorHAnsi"/>
                <w:sz w:val="20"/>
              </w:rPr>
            </w:pPr>
            <w:sdt>
              <w:sdtPr>
                <w:rPr>
                  <w:sz w:val="36"/>
                  <w:lang w:bidi="en-US"/>
                </w:rPr>
                <w:id w:val="-207959325"/>
                <w14:checkbox>
                  <w14:checked w14:val="0"/>
                  <w14:checkedState w14:val="2612" w14:font="MS Gothic"/>
                  <w14:uncheckedState w14:val="2610" w14:font="MS Gothic"/>
                </w14:checkbox>
              </w:sdtPr>
              <w:sdtContent>
                <w:r w:rsidR="004E32D7" w:rsidRPr="00C93B1F">
                  <w:rPr>
                    <w:rFonts w:ascii="MS Gothic" w:eastAsia="MS Gothic" w:hAnsi="MS Gothic" w:hint="eastAsia"/>
                    <w:sz w:val="36"/>
                    <w:lang w:bidi="en-US"/>
                  </w:rPr>
                  <w:t>☐</w:t>
                </w:r>
              </w:sdtContent>
            </w:sdt>
          </w:p>
        </w:tc>
        <w:tc>
          <w:tcPr>
            <w:tcW w:w="540" w:type="dxa"/>
            <w:shd w:val="clear" w:color="auto" w:fill="33CCFF"/>
            <w:vAlign w:val="center"/>
          </w:tcPr>
          <w:p w14:paraId="286BD109" w14:textId="77777777" w:rsidR="004E32D7" w:rsidRPr="00C93B1F" w:rsidRDefault="00000000" w:rsidP="004E32D7">
            <w:pPr>
              <w:jc w:val="center"/>
              <w:rPr>
                <w:rFonts w:cstheme="minorHAnsi"/>
                <w:sz w:val="20"/>
              </w:rPr>
            </w:pPr>
            <w:sdt>
              <w:sdtPr>
                <w:rPr>
                  <w:sz w:val="36"/>
                  <w:lang w:bidi="en-US"/>
                </w:rPr>
                <w:id w:val="-1006285818"/>
                <w14:checkbox>
                  <w14:checked w14:val="0"/>
                  <w14:checkedState w14:val="2612" w14:font="MS Gothic"/>
                  <w14:uncheckedState w14:val="2610" w14:font="MS Gothic"/>
                </w14:checkbox>
              </w:sdtPr>
              <w:sdtContent>
                <w:r w:rsidR="004E32D7" w:rsidRPr="00C93B1F">
                  <w:rPr>
                    <w:rFonts w:ascii="MS Gothic" w:eastAsia="MS Gothic" w:hAnsi="MS Gothic" w:hint="eastAsia"/>
                    <w:sz w:val="36"/>
                    <w:lang w:bidi="en-US"/>
                  </w:rPr>
                  <w:t>☐</w:t>
                </w:r>
              </w:sdtContent>
            </w:sdt>
          </w:p>
        </w:tc>
        <w:tc>
          <w:tcPr>
            <w:tcW w:w="540" w:type="dxa"/>
            <w:shd w:val="clear" w:color="auto" w:fill="00AAE6"/>
            <w:vAlign w:val="center"/>
          </w:tcPr>
          <w:p w14:paraId="4B3F19AA" w14:textId="77777777" w:rsidR="004E32D7" w:rsidRPr="00C93B1F" w:rsidRDefault="00000000" w:rsidP="004E32D7">
            <w:pPr>
              <w:jc w:val="center"/>
              <w:rPr>
                <w:rFonts w:cstheme="minorHAnsi"/>
                <w:sz w:val="20"/>
              </w:rPr>
            </w:pPr>
            <w:sdt>
              <w:sdtPr>
                <w:rPr>
                  <w:sz w:val="36"/>
                  <w:lang w:bidi="en-US"/>
                </w:rPr>
                <w:id w:val="-470589905"/>
                <w14:checkbox>
                  <w14:checked w14:val="0"/>
                  <w14:checkedState w14:val="2612" w14:font="MS Gothic"/>
                  <w14:uncheckedState w14:val="2610" w14:font="MS Gothic"/>
                </w14:checkbox>
              </w:sdtPr>
              <w:sdtContent>
                <w:r w:rsidR="004E32D7" w:rsidRPr="00C93B1F">
                  <w:rPr>
                    <w:rFonts w:ascii="MS Gothic" w:eastAsia="MS Gothic" w:hAnsi="MS Gothic" w:hint="eastAsia"/>
                    <w:sz w:val="36"/>
                    <w:lang w:bidi="en-US"/>
                  </w:rPr>
                  <w:t>☐</w:t>
                </w:r>
              </w:sdtContent>
            </w:sdt>
          </w:p>
        </w:tc>
        <w:tc>
          <w:tcPr>
            <w:tcW w:w="540" w:type="dxa"/>
            <w:shd w:val="clear" w:color="auto" w:fill="A6A6A6" w:themeFill="background1" w:themeFillShade="A6"/>
            <w:vAlign w:val="center"/>
          </w:tcPr>
          <w:p w14:paraId="4EC86EF7" w14:textId="77777777" w:rsidR="004E32D7" w:rsidRPr="00C93B1F" w:rsidRDefault="00000000" w:rsidP="004E32D7">
            <w:pPr>
              <w:jc w:val="center"/>
              <w:rPr>
                <w:rFonts w:cstheme="minorHAnsi"/>
                <w:sz w:val="20"/>
              </w:rPr>
            </w:pPr>
            <w:sdt>
              <w:sdtPr>
                <w:rPr>
                  <w:sz w:val="36"/>
                  <w:lang w:bidi="en-US"/>
                </w:rPr>
                <w:id w:val="2141850557"/>
                <w14:checkbox>
                  <w14:checked w14:val="0"/>
                  <w14:checkedState w14:val="2612" w14:font="MS Gothic"/>
                  <w14:uncheckedState w14:val="2610" w14:font="MS Gothic"/>
                </w14:checkbox>
              </w:sdtPr>
              <w:sdtContent>
                <w:r w:rsidR="004E32D7" w:rsidRPr="00C93B1F">
                  <w:rPr>
                    <w:rFonts w:ascii="MS Gothic" w:eastAsia="MS Gothic" w:hAnsi="MS Gothic" w:hint="eastAsia"/>
                    <w:sz w:val="36"/>
                    <w:lang w:bidi="en-US"/>
                  </w:rPr>
                  <w:t>☐</w:t>
                </w:r>
              </w:sdtContent>
            </w:sdt>
          </w:p>
        </w:tc>
        <w:tc>
          <w:tcPr>
            <w:tcW w:w="4230" w:type="dxa"/>
            <w:shd w:val="clear" w:color="auto" w:fill="D9D9D9" w:themeFill="background1" w:themeFillShade="D9"/>
          </w:tcPr>
          <w:p w14:paraId="4E216402" w14:textId="77777777" w:rsidR="004E32D7" w:rsidRPr="00C93B1F" w:rsidRDefault="00000000" w:rsidP="00843D91">
            <w:pPr>
              <w:pStyle w:val="ListParagraph"/>
              <w:numPr>
                <w:ilvl w:val="0"/>
                <w:numId w:val="35"/>
              </w:numPr>
              <w:rPr>
                <w:sz w:val="36"/>
                <w:lang w:bidi="en-US"/>
              </w:rPr>
            </w:pPr>
            <w:hyperlink r:id="rId68" w:history="1">
              <w:r w:rsidR="004E32D7" w:rsidRPr="00C93B1F">
                <w:rPr>
                  <w:rStyle w:val="Hyperlink"/>
                  <w:color w:val="auto"/>
                  <w:sz w:val="20"/>
                  <w:szCs w:val="20"/>
                </w:rPr>
                <w:t>Transforming Teacher Education through Clinical Practice</w:t>
              </w:r>
            </w:hyperlink>
            <w:r w:rsidR="00ED7E75" w:rsidRPr="00C93B1F">
              <w:rPr>
                <w:sz w:val="20"/>
                <w:szCs w:val="20"/>
              </w:rPr>
              <w:t xml:space="preserve"> – Offers a framework for </w:t>
            </w:r>
            <w:r w:rsidR="004E32D7" w:rsidRPr="00C93B1F">
              <w:rPr>
                <w:sz w:val="20"/>
                <w:szCs w:val="20"/>
              </w:rPr>
              <w:t>deepening clinical practice in teacher prep, with case studies and best practices</w:t>
            </w:r>
          </w:p>
          <w:p w14:paraId="5CD0B931" w14:textId="77777777" w:rsidR="00173552" w:rsidRPr="00C93B1F" w:rsidRDefault="00173552" w:rsidP="00173552">
            <w:pPr>
              <w:rPr>
                <w:sz w:val="36"/>
                <w:lang w:bidi="en-US"/>
              </w:rPr>
            </w:pPr>
          </w:p>
          <w:p w14:paraId="4E5D643E" w14:textId="77777777" w:rsidR="00173552" w:rsidRPr="00C93B1F" w:rsidRDefault="00173552" w:rsidP="00173552">
            <w:pPr>
              <w:rPr>
                <w:sz w:val="36"/>
                <w:lang w:bidi="en-US"/>
              </w:rPr>
            </w:pPr>
          </w:p>
          <w:p w14:paraId="6FDB7763" w14:textId="77777777" w:rsidR="00173552" w:rsidRPr="00C93B1F" w:rsidRDefault="00173552" w:rsidP="00173552">
            <w:pPr>
              <w:rPr>
                <w:sz w:val="36"/>
                <w:lang w:bidi="en-US"/>
              </w:rPr>
            </w:pPr>
          </w:p>
          <w:p w14:paraId="36BF5B14" w14:textId="78FD7627" w:rsidR="00173552" w:rsidRPr="00C93B1F" w:rsidRDefault="00173552" w:rsidP="00173552">
            <w:pPr>
              <w:rPr>
                <w:sz w:val="36"/>
                <w:lang w:bidi="en-US"/>
              </w:rPr>
            </w:pPr>
          </w:p>
        </w:tc>
        <w:tc>
          <w:tcPr>
            <w:tcW w:w="1800" w:type="dxa"/>
            <w:shd w:val="clear" w:color="auto" w:fill="D9D9D9" w:themeFill="background1" w:themeFillShade="D9"/>
          </w:tcPr>
          <w:p w14:paraId="681C2D5A" w14:textId="77777777" w:rsidR="001E75F0" w:rsidRPr="00C93B1F" w:rsidRDefault="00000000" w:rsidP="00843D91">
            <w:pPr>
              <w:pStyle w:val="ListParagraph"/>
              <w:numPr>
                <w:ilvl w:val="0"/>
                <w:numId w:val="22"/>
              </w:numPr>
              <w:rPr>
                <w:rStyle w:val="Hyperlink"/>
                <w:b/>
                <w:color w:val="auto"/>
                <w:sz w:val="20"/>
                <w:szCs w:val="20"/>
                <w:u w:val="none"/>
              </w:rPr>
            </w:pPr>
            <w:hyperlink r:id="rId69" w:history="1">
              <w:r w:rsidR="004E32D7" w:rsidRPr="00C93B1F">
                <w:rPr>
                  <w:rStyle w:val="Hyperlink"/>
                  <w:color w:val="auto"/>
                  <w:sz w:val="20"/>
                  <w:szCs w:val="20"/>
                </w:rPr>
                <w:t>Title I, A</w:t>
              </w:r>
            </w:hyperlink>
          </w:p>
          <w:p w14:paraId="11DEB245" w14:textId="1C04D11B" w:rsidR="004E32D7" w:rsidRPr="00C93B1F" w:rsidRDefault="00000000" w:rsidP="00843D91">
            <w:pPr>
              <w:pStyle w:val="ListParagraph"/>
              <w:numPr>
                <w:ilvl w:val="0"/>
                <w:numId w:val="22"/>
              </w:numPr>
              <w:rPr>
                <w:b/>
                <w:sz w:val="20"/>
                <w:szCs w:val="20"/>
              </w:rPr>
            </w:pPr>
            <w:hyperlink r:id="rId70" w:history="1">
              <w:r w:rsidR="004E32D7" w:rsidRPr="00C93B1F">
                <w:rPr>
                  <w:rStyle w:val="Hyperlink"/>
                  <w:color w:val="auto"/>
                  <w:sz w:val="20"/>
                  <w:szCs w:val="20"/>
                </w:rPr>
                <w:t>Title II, A</w:t>
              </w:r>
            </w:hyperlink>
          </w:p>
        </w:tc>
      </w:tr>
      <w:tr w:rsidR="00C93B1F" w:rsidRPr="00C93B1F" w14:paraId="0593E0CF" w14:textId="2769B046" w:rsidTr="00240638">
        <w:tc>
          <w:tcPr>
            <w:tcW w:w="1660" w:type="dxa"/>
            <w:vMerge/>
            <w:shd w:val="clear" w:color="auto" w:fill="D9D9D9" w:themeFill="background1" w:themeFillShade="D9"/>
          </w:tcPr>
          <w:p w14:paraId="4AEFCAB5" w14:textId="77777777" w:rsidR="004E32D7" w:rsidRPr="00C93B1F" w:rsidRDefault="004E32D7" w:rsidP="004E32D7">
            <w:pPr>
              <w:rPr>
                <w:rFonts w:cstheme="minorHAnsi"/>
                <w:sz w:val="24"/>
              </w:rPr>
            </w:pPr>
          </w:p>
        </w:tc>
        <w:tc>
          <w:tcPr>
            <w:tcW w:w="1850" w:type="dxa"/>
            <w:shd w:val="clear" w:color="auto" w:fill="D9D9D9" w:themeFill="background1" w:themeFillShade="D9"/>
            <w:vAlign w:val="center"/>
          </w:tcPr>
          <w:p w14:paraId="6C406FF9" w14:textId="77777777" w:rsidR="004E32D7" w:rsidRPr="00C93B1F" w:rsidRDefault="004E32D7" w:rsidP="000C1F3D">
            <w:pPr>
              <w:rPr>
                <w:rFonts w:cstheme="minorHAnsi"/>
                <w:b/>
                <w:i/>
                <w:szCs w:val="24"/>
              </w:rPr>
            </w:pPr>
            <w:r w:rsidRPr="00C93B1F">
              <w:rPr>
                <w:rFonts w:cstheme="minorHAnsi"/>
                <w:b/>
                <w:i/>
                <w:szCs w:val="24"/>
              </w:rPr>
              <w:t>Loan Forgiveness</w:t>
            </w:r>
          </w:p>
        </w:tc>
        <w:tc>
          <w:tcPr>
            <w:tcW w:w="2250" w:type="dxa"/>
            <w:shd w:val="clear" w:color="auto" w:fill="D9D9D9" w:themeFill="background1" w:themeFillShade="D9"/>
          </w:tcPr>
          <w:p w14:paraId="7F1484B6" w14:textId="16CF9DE0" w:rsidR="004E32D7" w:rsidRPr="00C93B1F" w:rsidRDefault="004E32D7" w:rsidP="004E32D7">
            <w:pPr>
              <w:rPr>
                <w:rFonts w:cstheme="minorHAnsi"/>
                <w:sz w:val="20"/>
              </w:rPr>
            </w:pPr>
            <w:r w:rsidRPr="00C93B1F">
              <w:rPr>
                <w:rFonts w:cstheme="minorHAnsi"/>
                <w:sz w:val="20"/>
              </w:rPr>
              <w:t>Connect educators to federal or state teacher prep loan forgiveness or scholarship programs, or develop a local program, for educators who commit to high-need schools for a set amount of time.</w:t>
            </w:r>
            <w:r w:rsidRPr="00C93B1F">
              <w:rPr>
                <w:rStyle w:val="EndnoteReference"/>
                <w:rFonts w:cstheme="minorHAnsi"/>
                <w:sz w:val="20"/>
              </w:rPr>
              <w:endnoteReference w:id="16"/>
            </w:r>
            <w:r w:rsidRPr="00C93B1F">
              <w:rPr>
                <w:rFonts w:cstheme="minorHAnsi"/>
                <w:sz w:val="20"/>
              </w:rPr>
              <w:t xml:space="preserve"> </w:t>
            </w:r>
            <w:r w:rsidRPr="00C93B1F">
              <w:rPr>
                <w:rStyle w:val="EndnoteReference"/>
                <w:rFonts w:cstheme="minorHAnsi"/>
                <w:sz w:val="20"/>
              </w:rPr>
              <w:endnoteReference w:id="17"/>
            </w:r>
          </w:p>
        </w:tc>
        <w:tc>
          <w:tcPr>
            <w:tcW w:w="3780" w:type="dxa"/>
            <w:shd w:val="clear" w:color="auto" w:fill="D9D9D9" w:themeFill="background1" w:themeFillShade="D9"/>
          </w:tcPr>
          <w:p w14:paraId="513431A1" w14:textId="36EB5BBA" w:rsidR="004E32D7" w:rsidRPr="00C93B1F" w:rsidRDefault="004E32D7" w:rsidP="00843D91">
            <w:pPr>
              <w:pStyle w:val="ListParagraph"/>
              <w:numPr>
                <w:ilvl w:val="0"/>
                <w:numId w:val="3"/>
              </w:numPr>
              <w:rPr>
                <w:rFonts w:cstheme="minorHAnsi"/>
                <w:b/>
                <w:sz w:val="20"/>
              </w:rPr>
            </w:pPr>
            <w:r w:rsidRPr="00C93B1F">
              <w:rPr>
                <w:rFonts w:cstheme="minorHAnsi"/>
                <w:sz w:val="20"/>
              </w:rPr>
              <w:t>Awards are substantial enough to meaningfully offset cost of postsecondary education for teacher credentialing.</w:t>
            </w:r>
          </w:p>
          <w:p w14:paraId="5A60BC89" w14:textId="77777777" w:rsidR="004E32D7" w:rsidRPr="00C93B1F" w:rsidRDefault="004E32D7" w:rsidP="00843D91">
            <w:pPr>
              <w:pStyle w:val="ListParagraph"/>
              <w:numPr>
                <w:ilvl w:val="0"/>
                <w:numId w:val="3"/>
              </w:numPr>
              <w:rPr>
                <w:rFonts w:cstheme="minorHAnsi"/>
                <w:b/>
                <w:sz w:val="20"/>
              </w:rPr>
            </w:pPr>
            <w:r w:rsidRPr="00C93B1F">
              <w:rPr>
                <w:rFonts w:cstheme="minorHAnsi"/>
                <w:sz w:val="20"/>
              </w:rPr>
              <w:t xml:space="preserve">Loan forgiveness is contingent on </w:t>
            </w:r>
            <w:proofErr w:type="gramStart"/>
            <w:r w:rsidRPr="00C93B1F">
              <w:rPr>
                <w:rFonts w:cstheme="minorHAnsi"/>
                <w:sz w:val="20"/>
              </w:rPr>
              <w:t>3-5 year</w:t>
            </w:r>
            <w:proofErr w:type="gramEnd"/>
            <w:r w:rsidRPr="00C93B1F">
              <w:rPr>
                <w:rFonts w:cstheme="minorHAnsi"/>
                <w:sz w:val="20"/>
              </w:rPr>
              <w:t xml:space="preserve"> commitment to teaching in LEA.</w:t>
            </w:r>
          </w:p>
        </w:tc>
        <w:tc>
          <w:tcPr>
            <w:tcW w:w="1530" w:type="dxa"/>
            <w:shd w:val="clear" w:color="auto" w:fill="D9D9D9" w:themeFill="background1" w:themeFillShade="D9"/>
            <w:vAlign w:val="center"/>
          </w:tcPr>
          <w:p w14:paraId="4C2DC5CF" w14:textId="77777777" w:rsidR="004E32D7" w:rsidRPr="00C93B1F" w:rsidRDefault="004E32D7" w:rsidP="00843D91">
            <w:pPr>
              <w:pStyle w:val="ListParagraph"/>
              <w:numPr>
                <w:ilvl w:val="0"/>
                <w:numId w:val="1"/>
              </w:numPr>
              <w:rPr>
                <w:rFonts w:cstheme="minorHAnsi"/>
                <w:b/>
                <w:sz w:val="20"/>
              </w:rPr>
            </w:pPr>
            <w:r w:rsidRPr="00C93B1F">
              <w:rPr>
                <w:rFonts w:cstheme="minorHAnsi"/>
                <w:b/>
                <w:sz w:val="20"/>
              </w:rPr>
              <w:t>In-Field</w:t>
            </w:r>
          </w:p>
          <w:p w14:paraId="130A8193" w14:textId="77777777" w:rsidR="004E32D7" w:rsidRPr="00C93B1F" w:rsidRDefault="004E32D7" w:rsidP="00843D91">
            <w:pPr>
              <w:pStyle w:val="ListParagraph"/>
              <w:numPr>
                <w:ilvl w:val="0"/>
                <w:numId w:val="1"/>
              </w:numPr>
              <w:rPr>
                <w:rFonts w:cstheme="minorHAnsi"/>
                <w:b/>
                <w:sz w:val="20"/>
              </w:rPr>
            </w:pPr>
            <w:r w:rsidRPr="00C93B1F">
              <w:rPr>
                <w:rFonts w:cstheme="minorHAnsi"/>
                <w:b/>
                <w:sz w:val="20"/>
              </w:rPr>
              <w:t>Experience</w:t>
            </w:r>
          </w:p>
          <w:p w14:paraId="1519A30C" w14:textId="77777777" w:rsidR="004E32D7" w:rsidRPr="00C93B1F" w:rsidRDefault="004E32D7" w:rsidP="004E32D7">
            <w:pPr>
              <w:rPr>
                <w:rFonts w:cstheme="minorHAnsi"/>
                <w:b/>
                <w:sz w:val="20"/>
              </w:rPr>
            </w:pPr>
          </w:p>
        </w:tc>
        <w:tc>
          <w:tcPr>
            <w:tcW w:w="540" w:type="dxa"/>
            <w:shd w:val="clear" w:color="auto" w:fill="D5F7FF"/>
            <w:vAlign w:val="center"/>
          </w:tcPr>
          <w:p w14:paraId="6432A934" w14:textId="247880EF" w:rsidR="004E32D7" w:rsidRPr="00C93B1F" w:rsidRDefault="00000000" w:rsidP="004E32D7">
            <w:pPr>
              <w:jc w:val="center"/>
              <w:rPr>
                <w:rFonts w:cstheme="minorHAnsi"/>
                <w:sz w:val="20"/>
              </w:rPr>
            </w:pPr>
            <w:sdt>
              <w:sdtPr>
                <w:rPr>
                  <w:sz w:val="36"/>
                  <w:lang w:bidi="en-US"/>
                </w:rPr>
                <w:id w:val="-1616510885"/>
                <w14:checkbox>
                  <w14:checked w14:val="0"/>
                  <w14:checkedState w14:val="2612" w14:font="MS Gothic"/>
                  <w14:uncheckedState w14:val="2610" w14:font="MS Gothic"/>
                </w14:checkbox>
              </w:sdtPr>
              <w:sdtContent>
                <w:r w:rsidR="004E32D7" w:rsidRPr="00C93B1F">
                  <w:rPr>
                    <w:rFonts w:ascii="MS Gothic" w:eastAsia="MS Gothic" w:hAnsi="MS Gothic" w:hint="eastAsia"/>
                    <w:sz w:val="36"/>
                    <w:lang w:bidi="en-US"/>
                  </w:rPr>
                  <w:t>☐</w:t>
                </w:r>
              </w:sdtContent>
            </w:sdt>
          </w:p>
        </w:tc>
        <w:tc>
          <w:tcPr>
            <w:tcW w:w="540" w:type="dxa"/>
            <w:shd w:val="clear" w:color="auto" w:fill="A7E2FF"/>
            <w:vAlign w:val="center"/>
          </w:tcPr>
          <w:p w14:paraId="06922E60" w14:textId="77777777" w:rsidR="004E32D7" w:rsidRPr="00C93B1F" w:rsidRDefault="00000000" w:rsidP="004E32D7">
            <w:pPr>
              <w:jc w:val="center"/>
              <w:rPr>
                <w:rFonts w:cstheme="minorHAnsi"/>
                <w:sz w:val="20"/>
              </w:rPr>
            </w:pPr>
            <w:sdt>
              <w:sdtPr>
                <w:rPr>
                  <w:sz w:val="36"/>
                  <w:lang w:bidi="en-US"/>
                </w:rPr>
                <w:id w:val="-458501420"/>
                <w14:checkbox>
                  <w14:checked w14:val="0"/>
                  <w14:checkedState w14:val="2612" w14:font="MS Gothic"/>
                  <w14:uncheckedState w14:val="2610" w14:font="MS Gothic"/>
                </w14:checkbox>
              </w:sdtPr>
              <w:sdtContent>
                <w:r w:rsidR="004E32D7" w:rsidRPr="00C93B1F">
                  <w:rPr>
                    <w:rFonts w:ascii="MS Gothic" w:eastAsia="MS Gothic" w:hAnsi="MS Gothic" w:hint="eastAsia"/>
                    <w:sz w:val="36"/>
                    <w:lang w:bidi="en-US"/>
                  </w:rPr>
                  <w:t>☐</w:t>
                </w:r>
              </w:sdtContent>
            </w:sdt>
          </w:p>
        </w:tc>
        <w:tc>
          <w:tcPr>
            <w:tcW w:w="540" w:type="dxa"/>
            <w:shd w:val="clear" w:color="auto" w:fill="33CCFF"/>
            <w:vAlign w:val="center"/>
          </w:tcPr>
          <w:p w14:paraId="3109BD5E" w14:textId="77777777" w:rsidR="004E32D7" w:rsidRPr="00C93B1F" w:rsidRDefault="00000000" w:rsidP="004E32D7">
            <w:pPr>
              <w:jc w:val="center"/>
              <w:rPr>
                <w:rFonts w:cstheme="minorHAnsi"/>
                <w:sz w:val="20"/>
              </w:rPr>
            </w:pPr>
            <w:sdt>
              <w:sdtPr>
                <w:rPr>
                  <w:sz w:val="36"/>
                  <w:lang w:bidi="en-US"/>
                </w:rPr>
                <w:id w:val="1878197311"/>
                <w14:checkbox>
                  <w14:checked w14:val="0"/>
                  <w14:checkedState w14:val="2612" w14:font="MS Gothic"/>
                  <w14:uncheckedState w14:val="2610" w14:font="MS Gothic"/>
                </w14:checkbox>
              </w:sdtPr>
              <w:sdtContent>
                <w:r w:rsidR="004E32D7" w:rsidRPr="00C93B1F">
                  <w:rPr>
                    <w:rFonts w:ascii="MS Gothic" w:eastAsia="MS Gothic" w:hAnsi="MS Gothic" w:hint="eastAsia"/>
                    <w:sz w:val="36"/>
                    <w:lang w:bidi="en-US"/>
                  </w:rPr>
                  <w:t>☐</w:t>
                </w:r>
              </w:sdtContent>
            </w:sdt>
          </w:p>
        </w:tc>
        <w:tc>
          <w:tcPr>
            <w:tcW w:w="540" w:type="dxa"/>
            <w:shd w:val="clear" w:color="auto" w:fill="00AAE6"/>
            <w:vAlign w:val="center"/>
          </w:tcPr>
          <w:p w14:paraId="5DB2843B" w14:textId="77777777" w:rsidR="004E32D7" w:rsidRPr="00C93B1F" w:rsidRDefault="00000000" w:rsidP="004E32D7">
            <w:pPr>
              <w:jc w:val="center"/>
              <w:rPr>
                <w:rFonts w:cstheme="minorHAnsi"/>
                <w:sz w:val="20"/>
              </w:rPr>
            </w:pPr>
            <w:sdt>
              <w:sdtPr>
                <w:rPr>
                  <w:sz w:val="36"/>
                  <w:lang w:bidi="en-US"/>
                </w:rPr>
                <w:id w:val="1050117201"/>
                <w14:checkbox>
                  <w14:checked w14:val="0"/>
                  <w14:checkedState w14:val="2612" w14:font="MS Gothic"/>
                  <w14:uncheckedState w14:val="2610" w14:font="MS Gothic"/>
                </w14:checkbox>
              </w:sdtPr>
              <w:sdtContent>
                <w:r w:rsidR="004E32D7" w:rsidRPr="00C93B1F">
                  <w:rPr>
                    <w:rFonts w:ascii="MS Gothic" w:eastAsia="MS Gothic" w:hAnsi="MS Gothic" w:hint="eastAsia"/>
                    <w:sz w:val="36"/>
                    <w:lang w:bidi="en-US"/>
                  </w:rPr>
                  <w:t>☐</w:t>
                </w:r>
              </w:sdtContent>
            </w:sdt>
          </w:p>
        </w:tc>
        <w:tc>
          <w:tcPr>
            <w:tcW w:w="540" w:type="dxa"/>
            <w:shd w:val="clear" w:color="auto" w:fill="A6A6A6" w:themeFill="background1" w:themeFillShade="A6"/>
            <w:vAlign w:val="center"/>
          </w:tcPr>
          <w:p w14:paraId="2487B768" w14:textId="77777777" w:rsidR="004E32D7" w:rsidRPr="00C93B1F" w:rsidRDefault="00000000" w:rsidP="004E32D7">
            <w:pPr>
              <w:jc w:val="center"/>
              <w:rPr>
                <w:rFonts w:cstheme="minorHAnsi"/>
                <w:sz w:val="20"/>
              </w:rPr>
            </w:pPr>
            <w:sdt>
              <w:sdtPr>
                <w:rPr>
                  <w:sz w:val="36"/>
                  <w:lang w:bidi="en-US"/>
                </w:rPr>
                <w:id w:val="2094580482"/>
                <w14:checkbox>
                  <w14:checked w14:val="0"/>
                  <w14:checkedState w14:val="2612" w14:font="MS Gothic"/>
                  <w14:uncheckedState w14:val="2610" w14:font="MS Gothic"/>
                </w14:checkbox>
              </w:sdtPr>
              <w:sdtContent>
                <w:r w:rsidR="004E32D7" w:rsidRPr="00C93B1F">
                  <w:rPr>
                    <w:rFonts w:ascii="MS Gothic" w:eastAsia="MS Gothic" w:hAnsi="MS Gothic" w:hint="eastAsia"/>
                    <w:sz w:val="36"/>
                    <w:lang w:bidi="en-US"/>
                  </w:rPr>
                  <w:t>☐</w:t>
                </w:r>
              </w:sdtContent>
            </w:sdt>
          </w:p>
        </w:tc>
        <w:tc>
          <w:tcPr>
            <w:tcW w:w="4230" w:type="dxa"/>
            <w:shd w:val="clear" w:color="auto" w:fill="D9D9D9" w:themeFill="background1" w:themeFillShade="D9"/>
          </w:tcPr>
          <w:p w14:paraId="133B0B37" w14:textId="77777777" w:rsidR="004E32D7" w:rsidRPr="00C93B1F" w:rsidRDefault="00000000" w:rsidP="00843D91">
            <w:pPr>
              <w:pStyle w:val="ListParagraph"/>
              <w:numPr>
                <w:ilvl w:val="0"/>
                <w:numId w:val="23"/>
              </w:numPr>
              <w:rPr>
                <w:sz w:val="20"/>
                <w:szCs w:val="20"/>
              </w:rPr>
            </w:pPr>
            <w:hyperlink r:id="rId71" w:history="1">
              <w:r w:rsidR="004E32D7" w:rsidRPr="00C93B1F">
                <w:rPr>
                  <w:rStyle w:val="Hyperlink"/>
                  <w:color w:val="auto"/>
                  <w:sz w:val="20"/>
                  <w:szCs w:val="20"/>
                </w:rPr>
                <w:t>Federal loan forgiveness programs for teachers</w:t>
              </w:r>
            </w:hyperlink>
            <w:r w:rsidR="004E32D7" w:rsidRPr="00C93B1F">
              <w:rPr>
                <w:sz w:val="20"/>
                <w:szCs w:val="20"/>
              </w:rPr>
              <w:t xml:space="preserve"> – Guide provided by the USDE with information on loan forgiveness programs and eligibility requirements</w:t>
            </w:r>
          </w:p>
          <w:p w14:paraId="5B29EA76" w14:textId="77777777" w:rsidR="004E32D7" w:rsidRPr="00C93B1F" w:rsidRDefault="00000000" w:rsidP="00843D91">
            <w:pPr>
              <w:pStyle w:val="ListParagraph"/>
              <w:numPr>
                <w:ilvl w:val="0"/>
                <w:numId w:val="23"/>
              </w:numPr>
              <w:rPr>
                <w:sz w:val="20"/>
                <w:szCs w:val="20"/>
              </w:rPr>
            </w:pPr>
            <w:hyperlink r:id="rId72" w:history="1">
              <w:r w:rsidR="004E32D7" w:rsidRPr="00C93B1F">
                <w:rPr>
                  <w:rStyle w:val="Hyperlink"/>
                  <w:color w:val="auto"/>
                  <w:sz w:val="20"/>
                  <w:szCs w:val="20"/>
                </w:rPr>
                <w:t>CDE web page on teacher loan forgiveness</w:t>
              </w:r>
            </w:hyperlink>
            <w:r w:rsidR="004E32D7" w:rsidRPr="00C93B1F">
              <w:rPr>
                <w:sz w:val="20"/>
                <w:szCs w:val="20"/>
              </w:rPr>
              <w:t xml:space="preserve"> – Provides information on federal programs and resources to determine school eligibility information.</w:t>
            </w:r>
          </w:p>
          <w:p w14:paraId="651A77FB" w14:textId="77777777" w:rsidR="00240638" w:rsidRPr="00C93B1F" w:rsidRDefault="00000000" w:rsidP="00843D91">
            <w:pPr>
              <w:pStyle w:val="ListParagraph"/>
              <w:numPr>
                <w:ilvl w:val="0"/>
                <w:numId w:val="23"/>
              </w:numPr>
              <w:rPr>
                <w:sz w:val="20"/>
                <w:szCs w:val="20"/>
              </w:rPr>
            </w:pPr>
            <w:hyperlink r:id="rId73" w:history="1">
              <w:r w:rsidR="004E32D7" w:rsidRPr="00C93B1F">
                <w:rPr>
                  <w:rStyle w:val="Hyperlink"/>
                  <w:color w:val="auto"/>
                  <w:sz w:val="20"/>
                  <w:szCs w:val="20"/>
                </w:rPr>
                <w:t>Educator Shortage Funding Opportunities</w:t>
              </w:r>
            </w:hyperlink>
            <w:r w:rsidR="004E32D7" w:rsidRPr="00C93B1F">
              <w:rPr>
                <w:sz w:val="20"/>
                <w:szCs w:val="20"/>
              </w:rPr>
              <w:t xml:space="preserve"> – CDE resource providing a list of available grants districts may use to attract and retain educators.</w:t>
            </w:r>
          </w:p>
          <w:p w14:paraId="652C8F90" w14:textId="6C5ABF85" w:rsidR="004E32D7" w:rsidRPr="00C93B1F" w:rsidRDefault="00000000" w:rsidP="00843D91">
            <w:pPr>
              <w:pStyle w:val="ListParagraph"/>
              <w:numPr>
                <w:ilvl w:val="0"/>
                <w:numId w:val="23"/>
              </w:numPr>
              <w:rPr>
                <w:sz w:val="20"/>
                <w:szCs w:val="20"/>
              </w:rPr>
            </w:pPr>
            <w:hyperlink r:id="rId74" w:history="1">
              <w:r w:rsidR="004E32D7" w:rsidRPr="00C93B1F">
                <w:rPr>
                  <w:rStyle w:val="Hyperlink"/>
                  <w:color w:val="auto"/>
                  <w:sz w:val="20"/>
                  <w:szCs w:val="20"/>
                </w:rPr>
                <w:t>Colorado Rural Teaching Fellowship</w:t>
              </w:r>
            </w:hyperlink>
            <w:r w:rsidR="004E32D7" w:rsidRPr="00C93B1F">
              <w:rPr>
                <w:sz w:val="20"/>
                <w:szCs w:val="20"/>
              </w:rPr>
              <w:t xml:space="preserve"> – Overview of grant purpose, eligible participants, stipend size.</w:t>
            </w:r>
          </w:p>
          <w:p w14:paraId="70063608" w14:textId="7489CA8E" w:rsidR="000C1F3D" w:rsidRPr="00C93B1F" w:rsidRDefault="000C1F3D" w:rsidP="000C1F3D">
            <w:pPr>
              <w:rPr>
                <w:sz w:val="20"/>
                <w:szCs w:val="20"/>
              </w:rPr>
            </w:pPr>
          </w:p>
        </w:tc>
        <w:tc>
          <w:tcPr>
            <w:tcW w:w="1800" w:type="dxa"/>
            <w:shd w:val="clear" w:color="auto" w:fill="D9D9D9" w:themeFill="background1" w:themeFillShade="D9"/>
          </w:tcPr>
          <w:p w14:paraId="2834628D" w14:textId="67046D70" w:rsidR="00240638" w:rsidRPr="00C93B1F" w:rsidRDefault="00000000" w:rsidP="00843D91">
            <w:pPr>
              <w:pStyle w:val="ListParagraph"/>
              <w:numPr>
                <w:ilvl w:val="0"/>
                <w:numId w:val="5"/>
              </w:numPr>
              <w:rPr>
                <w:sz w:val="20"/>
                <w:szCs w:val="20"/>
              </w:rPr>
            </w:pPr>
            <w:hyperlink r:id="rId75" w:history="1">
              <w:r w:rsidR="004E32D7" w:rsidRPr="00C93B1F">
                <w:rPr>
                  <w:rStyle w:val="Hyperlink"/>
                  <w:color w:val="auto"/>
                  <w:sz w:val="20"/>
                  <w:szCs w:val="20"/>
                </w:rPr>
                <w:t>Colorado Educator Loan Forgiveness Program</w:t>
              </w:r>
            </w:hyperlink>
          </w:p>
          <w:p w14:paraId="1C9C318B" w14:textId="7CB57B22" w:rsidR="004E32D7" w:rsidRPr="00C93B1F" w:rsidRDefault="00000000" w:rsidP="00843D91">
            <w:pPr>
              <w:pStyle w:val="ListParagraph"/>
              <w:numPr>
                <w:ilvl w:val="0"/>
                <w:numId w:val="5"/>
              </w:numPr>
              <w:rPr>
                <w:sz w:val="20"/>
                <w:szCs w:val="20"/>
              </w:rPr>
            </w:pPr>
            <w:hyperlink r:id="rId76" w:history="1">
              <w:r w:rsidR="004E32D7" w:rsidRPr="00C93B1F">
                <w:rPr>
                  <w:rStyle w:val="Hyperlink"/>
                  <w:color w:val="auto"/>
                  <w:sz w:val="20"/>
                  <w:szCs w:val="20"/>
                </w:rPr>
                <w:t>Federal Loan Forgiveness Programs</w:t>
              </w:r>
            </w:hyperlink>
          </w:p>
        </w:tc>
      </w:tr>
      <w:tr w:rsidR="00C93B1F" w:rsidRPr="00C93B1F" w14:paraId="36E2FAAE" w14:textId="2F25593E" w:rsidTr="00240638">
        <w:tc>
          <w:tcPr>
            <w:tcW w:w="1660" w:type="dxa"/>
            <w:vMerge/>
            <w:shd w:val="clear" w:color="auto" w:fill="D9D9D9" w:themeFill="background1" w:themeFillShade="D9"/>
          </w:tcPr>
          <w:p w14:paraId="15241861" w14:textId="77777777" w:rsidR="004E32D7" w:rsidRPr="00C93B1F" w:rsidRDefault="004E32D7" w:rsidP="004E32D7">
            <w:pPr>
              <w:rPr>
                <w:rFonts w:cstheme="minorHAnsi"/>
                <w:sz w:val="24"/>
              </w:rPr>
            </w:pPr>
          </w:p>
        </w:tc>
        <w:tc>
          <w:tcPr>
            <w:tcW w:w="1850" w:type="dxa"/>
            <w:shd w:val="clear" w:color="auto" w:fill="D9D9D9" w:themeFill="background1" w:themeFillShade="D9"/>
            <w:vAlign w:val="center"/>
          </w:tcPr>
          <w:p w14:paraId="24C7F70A" w14:textId="1A2A733D" w:rsidR="004E32D7" w:rsidRPr="00C93B1F" w:rsidRDefault="004E32D7" w:rsidP="004E32D7">
            <w:pPr>
              <w:jc w:val="center"/>
              <w:rPr>
                <w:rFonts w:cstheme="minorHAnsi"/>
                <w:b/>
                <w:i/>
                <w:szCs w:val="24"/>
              </w:rPr>
            </w:pPr>
            <w:r w:rsidRPr="00C93B1F">
              <w:rPr>
                <w:rFonts w:cstheme="minorHAnsi"/>
                <w:b/>
                <w:i/>
                <w:szCs w:val="24"/>
              </w:rPr>
              <w:t>Career Pathway Programs</w:t>
            </w:r>
          </w:p>
        </w:tc>
        <w:tc>
          <w:tcPr>
            <w:tcW w:w="2250" w:type="dxa"/>
            <w:shd w:val="clear" w:color="auto" w:fill="D9D9D9" w:themeFill="background1" w:themeFillShade="D9"/>
          </w:tcPr>
          <w:p w14:paraId="265CFE25" w14:textId="59D5454B" w:rsidR="004E32D7" w:rsidRPr="00C93B1F" w:rsidRDefault="004E32D7" w:rsidP="004E32D7">
            <w:pPr>
              <w:rPr>
                <w:rFonts w:cstheme="minorHAnsi"/>
                <w:sz w:val="20"/>
              </w:rPr>
            </w:pPr>
            <w:r w:rsidRPr="00C93B1F">
              <w:rPr>
                <w:rFonts w:cstheme="minorHAnsi"/>
                <w:sz w:val="20"/>
              </w:rPr>
              <w:t>Provide pathways for non-certified</w:t>
            </w:r>
            <w:r w:rsidR="00173552" w:rsidRPr="00C93B1F">
              <w:rPr>
                <w:rFonts w:cstheme="minorHAnsi"/>
                <w:sz w:val="20"/>
              </w:rPr>
              <w:t>/out-of-field</w:t>
            </w:r>
            <w:r w:rsidRPr="00C93B1F">
              <w:rPr>
                <w:rFonts w:cstheme="minorHAnsi"/>
                <w:sz w:val="20"/>
              </w:rPr>
              <w:t xml:space="preserve"> teachers and paraprofessionals to become fully certified by offering financial support in exchange for </w:t>
            </w:r>
            <w:proofErr w:type="gramStart"/>
            <w:r w:rsidRPr="00C93B1F">
              <w:rPr>
                <w:rFonts w:cstheme="minorHAnsi"/>
                <w:sz w:val="20"/>
              </w:rPr>
              <w:t>3-5 year</w:t>
            </w:r>
            <w:proofErr w:type="gramEnd"/>
            <w:r w:rsidRPr="00C93B1F">
              <w:rPr>
                <w:rFonts w:cstheme="minorHAnsi"/>
                <w:sz w:val="20"/>
              </w:rPr>
              <w:t xml:space="preserve"> commitment to stay with district.</w:t>
            </w:r>
            <w:r w:rsidRPr="00C93B1F">
              <w:rPr>
                <w:rStyle w:val="EndnoteReference"/>
                <w:rFonts w:cstheme="minorHAnsi"/>
                <w:sz w:val="20"/>
              </w:rPr>
              <w:endnoteReference w:id="18"/>
            </w:r>
            <w:r w:rsidRPr="00C93B1F">
              <w:rPr>
                <w:rFonts w:cstheme="minorHAnsi"/>
                <w:sz w:val="20"/>
              </w:rPr>
              <w:t xml:space="preserve"> </w:t>
            </w:r>
          </w:p>
        </w:tc>
        <w:tc>
          <w:tcPr>
            <w:tcW w:w="3780" w:type="dxa"/>
            <w:shd w:val="clear" w:color="auto" w:fill="D9D9D9" w:themeFill="background1" w:themeFillShade="D9"/>
          </w:tcPr>
          <w:p w14:paraId="588E9E2B" w14:textId="77777777" w:rsidR="004E32D7" w:rsidRPr="00C93B1F" w:rsidRDefault="004E32D7" w:rsidP="00843D91">
            <w:pPr>
              <w:pStyle w:val="ListParagraph"/>
              <w:numPr>
                <w:ilvl w:val="0"/>
                <w:numId w:val="3"/>
              </w:numPr>
              <w:rPr>
                <w:rFonts w:cstheme="minorHAnsi"/>
                <w:sz w:val="20"/>
              </w:rPr>
            </w:pPr>
            <w:r w:rsidRPr="00C93B1F">
              <w:rPr>
                <w:rFonts w:cstheme="minorHAnsi"/>
                <w:sz w:val="20"/>
              </w:rPr>
              <w:t>Strong partnership with local/ regional EPP or alternative provider.</w:t>
            </w:r>
          </w:p>
          <w:p w14:paraId="7256B175" w14:textId="77777777" w:rsidR="004E32D7" w:rsidRPr="00C93B1F" w:rsidRDefault="004E32D7" w:rsidP="00843D91">
            <w:pPr>
              <w:pStyle w:val="ListParagraph"/>
              <w:numPr>
                <w:ilvl w:val="0"/>
                <w:numId w:val="3"/>
              </w:numPr>
              <w:rPr>
                <w:rFonts w:cstheme="minorHAnsi"/>
                <w:sz w:val="20"/>
              </w:rPr>
            </w:pPr>
            <w:r w:rsidRPr="00C93B1F">
              <w:rPr>
                <w:rFonts w:cstheme="minorHAnsi"/>
                <w:sz w:val="20"/>
              </w:rPr>
              <w:t>Targeted financial support of certification, endorsement based on LEA needs.</w:t>
            </w:r>
          </w:p>
          <w:p w14:paraId="02E2CD8B" w14:textId="79AE6C38" w:rsidR="004E32D7" w:rsidRPr="00C93B1F" w:rsidRDefault="004E32D7" w:rsidP="00843D91">
            <w:pPr>
              <w:pStyle w:val="ListParagraph"/>
              <w:numPr>
                <w:ilvl w:val="0"/>
                <w:numId w:val="3"/>
              </w:numPr>
              <w:rPr>
                <w:rFonts w:cstheme="minorHAnsi"/>
                <w:sz w:val="20"/>
              </w:rPr>
            </w:pPr>
            <w:r w:rsidRPr="00C93B1F">
              <w:rPr>
                <w:rFonts w:cstheme="minorHAnsi"/>
                <w:sz w:val="20"/>
              </w:rPr>
              <w:t>Thoughtful selection of program participants based on clear and transparent eligibility indicators.</w:t>
            </w:r>
          </w:p>
        </w:tc>
        <w:tc>
          <w:tcPr>
            <w:tcW w:w="1530" w:type="dxa"/>
            <w:shd w:val="clear" w:color="auto" w:fill="D9D9D9" w:themeFill="background1" w:themeFillShade="D9"/>
            <w:vAlign w:val="center"/>
          </w:tcPr>
          <w:p w14:paraId="51F400AC" w14:textId="77777777" w:rsidR="004E32D7" w:rsidRPr="00C93B1F" w:rsidRDefault="004E32D7" w:rsidP="00843D91">
            <w:pPr>
              <w:pStyle w:val="ListParagraph"/>
              <w:numPr>
                <w:ilvl w:val="0"/>
                <w:numId w:val="1"/>
              </w:numPr>
              <w:rPr>
                <w:rFonts w:cstheme="minorHAnsi"/>
                <w:b/>
                <w:sz w:val="20"/>
              </w:rPr>
            </w:pPr>
            <w:r w:rsidRPr="00C93B1F">
              <w:rPr>
                <w:rFonts w:cstheme="minorHAnsi"/>
                <w:b/>
                <w:sz w:val="20"/>
              </w:rPr>
              <w:t>In-Field</w:t>
            </w:r>
          </w:p>
          <w:p w14:paraId="18CAA2A7" w14:textId="77777777" w:rsidR="004E32D7" w:rsidRPr="00C93B1F" w:rsidRDefault="004E32D7" w:rsidP="00843D91">
            <w:pPr>
              <w:pStyle w:val="ListParagraph"/>
              <w:numPr>
                <w:ilvl w:val="0"/>
                <w:numId w:val="1"/>
              </w:numPr>
              <w:rPr>
                <w:rFonts w:cstheme="minorHAnsi"/>
                <w:b/>
                <w:sz w:val="20"/>
              </w:rPr>
            </w:pPr>
            <w:r w:rsidRPr="00C93B1F">
              <w:rPr>
                <w:rFonts w:cstheme="minorHAnsi"/>
                <w:b/>
                <w:sz w:val="20"/>
              </w:rPr>
              <w:t>Experience</w:t>
            </w:r>
          </w:p>
          <w:p w14:paraId="30CE94D2" w14:textId="77777777" w:rsidR="004E32D7" w:rsidRPr="00C93B1F" w:rsidRDefault="004E32D7" w:rsidP="004E32D7">
            <w:pPr>
              <w:rPr>
                <w:rFonts w:cstheme="minorHAnsi"/>
                <w:b/>
                <w:sz w:val="20"/>
              </w:rPr>
            </w:pPr>
          </w:p>
        </w:tc>
        <w:tc>
          <w:tcPr>
            <w:tcW w:w="540" w:type="dxa"/>
            <w:shd w:val="clear" w:color="auto" w:fill="D5F7FF"/>
            <w:vAlign w:val="center"/>
          </w:tcPr>
          <w:p w14:paraId="4C7AE7F1" w14:textId="49A9016B" w:rsidR="004E32D7" w:rsidRPr="00C93B1F" w:rsidRDefault="00000000" w:rsidP="004E32D7">
            <w:pPr>
              <w:jc w:val="center"/>
              <w:rPr>
                <w:rFonts w:cstheme="minorHAnsi"/>
                <w:sz w:val="20"/>
              </w:rPr>
            </w:pPr>
            <w:sdt>
              <w:sdtPr>
                <w:rPr>
                  <w:sz w:val="36"/>
                  <w:lang w:bidi="en-US"/>
                </w:rPr>
                <w:id w:val="-139113286"/>
                <w14:checkbox>
                  <w14:checked w14:val="0"/>
                  <w14:checkedState w14:val="2612" w14:font="MS Gothic"/>
                  <w14:uncheckedState w14:val="2610" w14:font="MS Gothic"/>
                </w14:checkbox>
              </w:sdtPr>
              <w:sdtContent>
                <w:r w:rsidR="004E32D7" w:rsidRPr="00C93B1F">
                  <w:rPr>
                    <w:rFonts w:ascii="MS Gothic" w:eastAsia="MS Gothic" w:hAnsi="MS Gothic" w:hint="eastAsia"/>
                    <w:sz w:val="36"/>
                    <w:lang w:bidi="en-US"/>
                  </w:rPr>
                  <w:t>☐</w:t>
                </w:r>
              </w:sdtContent>
            </w:sdt>
          </w:p>
        </w:tc>
        <w:tc>
          <w:tcPr>
            <w:tcW w:w="540" w:type="dxa"/>
            <w:shd w:val="clear" w:color="auto" w:fill="A7E2FF"/>
            <w:vAlign w:val="center"/>
          </w:tcPr>
          <w:p w14:paraId="2220DA27" w14:textId="77777777" w:rsidR="004E32D7" w:rsidRPr="00C93B1F" w:rsidRDefault="00000000" w:rsidP="004E32D7">
            <w:pPr>
              <w:jc w:val="center"/>
              <w:rPr>
                <w:rFonts w:cstheme="minorHAnsi"/>
                <w:sz w:val="20"/>
              </w:rPr>
            </w:pPr>
            <w:sdt>
              <w:sdtPr>
                <w:rPr>
                  <w:sz w:val="36"/>
                  <w:lang w:bidi="en-US"/>
                </w:rPr>
                <w:id w:val="-1093464887"/>
                <w14:checkbox>
                  <w14:checked w14:val="0"/>
                  <w14:checkedState w14:val="2612" w14:font="MS Gothic"/>
                  <w14:uncheckedState w14:val="2610" w14:font="MS Gothic"/>
                </w14:checkbox>
              </w:sdtPr>
              <w:sdtContent>
                <w:r w:rsidR="004E32D7" w:rsidRPr="00C93B1F">
                  <w:rPr>
                    <w:rFonts w:ascii="MS Gothic" w:eastAsia="MS Gothic" w:hAnsi="MS Gothic" w:hint="eastAsia"/>
                    <w:sz w:val="36"/>
                    <w:lang w:bidi="en-US"/>
                  </w:rPr>
                  <w:t>☐</w:t>
                </w:r>
              </w:sdtContent>
            </w:sdt>
          </w:p>
        </w:tc>
        <w:tc>
          <w:tcPr>
            <w:tcW w:w="540" w:type="dxa"/>
            <w:shd w:val="clear" w:color="auto" w:fill="33CCFF"/>
            <w:vAlign w:val="center"/>
          </w:tcPr>
          <w:p w14:paraId="615DC49C" w14:textId="77777777" w:rsidR="004E32D7" w:rsidRPr="00C93B1F" w:rsidRDefault="00000000" w:rsidP="004E32D7">
            <w:pPr>
              <w:jc w:val="center"/>
              <w:rPr>
                <w:rFonts w:cstheme="minorHAnsi"/>
                <w:sz w:val="20"/>
              </w:rPr>
            </w:pPr>
            <w:sdt>
              <w:sdtPr>
                <w:rPr>
                  <w:sz w:val="36"/>
                  <w:lang w:bidi="en-US"/>
                </w:rPr>
                <w:id w:val="-970363231"/>
                <w14:checkbox>
                  <w14:checked w14:val="0"/>
                  <w14:checkedState w14:val="2612" w14:font="MS Gothic"/>
                  <w14:uncheckedState w14:val="2610" w14:font="MS Gothic"/>
                </w14:checkbox>
              </w:sdtPr>
              <w:sdtContent>
                <w:r w:rsidR="004E32D7" w:rsidRPr="00C93B1F">
                  <w:rPr>
                    <w:rFonts w:ascii="MS Gothic" w:eastAsia="MS Gothic" w:hAnsi="MS Gothic" w:hint="eastAsia"/>
                    <w:sz w:val="36"/>
                    <w:lang w:bidi="en-US"/>
                  </w:rPr>
                  <w:t>☐</w:t>
                </w:r>
              </w:sdtContent>
            </w:sdt>
          </w:p>
        </w:tc>
        <w:tc>
          <w:tcPr>
            <w:tcW w:w="540" w:type="dxa"/>
            <w:shd w:val="clear" w:color="auto" w:fill="00AAE6"/>
            <w:vAlign w:val="center"/>
          </w:tcPr>
          <w:p w14:paraId="654C8896" w14:textId="77777777" w:rsidR="004E32D7" w:rsidRPr="00C93B1F" w:rsidRDefault="00000000" w:rsidP="004E32D7">
            <w:pPr>
              <w:jc w:val="center"/>
              <w:rPr>
                <w:rFonts w:cstheme="minorHAnsi"/>
                <w:sz w:val="20"/>
              </w:rPr>
            </w:pPr>
            <w:sdt>
              <w:sdtPr>
                <w:rPr>
                  <w:sz w:val="36"/>
                  <w:lang w:bidi="en-US"/>
                </w:rPr>
                <w:id w:val="1813829339"/>
                <w14:checkbox>
                  <w14:checked w14:val="0"/>
                  <w14:checkedState w14:val="2612" w14:font="MS Gothic"/>
                  <w14:uncheckedState w14:val="2610" w14:font="MS Gothic"/>
                </w14:checkbox>
              </w:sdtPr>
              <w:sdtContent>
                <w:r w:rsidR="004E32D7" w:rsidRPr="00C93B1F">
                  <w:rPr>
                    <w:rFonts w:ascii="MS Gothic" w:eastAsia="MS Gothic" w:hAnsi="MS Gothic" w:hint="eastAsia"/>
                    <w:sz w:val="36"/>
                    <w:lang w:bidi="en-US"/>
                  </w:rPr>
                  <w:t>☐</w:t>
                </w:r>
              </w:sdtContent>
            </w:sdt>
          </w:p>
        </w:tc>
        <w:tc>
          <w:tcPr>
            <w:tcW w:w="540" w:type="dxa"/>
            <w:shd w:val="clear" w:color="auto" w:fill="A6A6A6" w:themeFill="background1" w:themeFillShade="A6"/>
            <w:vAlign w:val="center"/>
          </w:tcPr>
          <w:p w14:paraId="4420BC42" w14:textId="77777777" w:rsidR="004E32D7" w:rsidRPr="00C93B1F" w:rsidRDefault="00000000" w:rsidP="004E32D7">
            <w:pPr>
              <w:jc w:val="center"/>
              <w:rPr>
                <w:rFonts w:cstheme="minorHAnsi"/>
                <w:sz w:val="20"/>
              </w:rPr>
            </w:pPr>
            <w:sdt>
              <w:sdtPr>
                <w:rPr>
                  <w:sz w:val="36"/>
                  <w:lang w:bidi="en-US"/>
                </w:rPr>
                <w:id w:val="-403610169"/>
                <w14:checkbox>
                  <w14:checked w14:val="0"/>
                  <w14:checkedState w14:val="2612" w14:font="MS Gothic"/>
                  <w14:uncheckedState w14:val="2610" w14:font="MS Gothic"/>
                </w14:checkbox>
              </w:sdtPr>
              <w:sdtContent>
                <w:r w:rsidR="004E32D7" w:rsidRPr="00C93B1F">
                  <w:rPr>
                    <w:rFonts w:ascii="MS Gothic" w:eastAsia="MS Gothic" w:hAnsi="MS Gothic" w:hint="eastAsia"/>
                    <w:sz w:val="36"/>
                    <w:lang w:bidi="en-US"/>
                  </w:rPr>
                  <w:t>☐</w:t>
                </w:r>
              </w:sdtContent>
            </w:sdt>
          </w:p>
        </w:tc>
        <w:tc>
          <w:tcPr>
            <w:tcW w:w="4230" w:type="dxa"/>
            <w:shd w:val="clear" w:color="auto" w:fill="D9D9D9" w:themeFill="background1" w:themeFillShade="D9"/>
          </w:tcPr>
          <w:p w14:paraId="029CFEB3" w14:textId="77777777" w:rsidR="004E32D7" w:rsidRPr="00C93B1F" w:rsidRDefault="00000000" w:rsidP="00843D91">
            <w:pPr>
              <w:pStyle w:val="ListParagraph"/>
              <w:numPr>
                <w:ilvl w:val="0"/>
                <w:numId w:val="24"/>
              </w:numPr>
              <w:rPr>
                <w:sz w:val="20"/>
                <w:szCs w:val="20"/>
              </w:rPr>
            </w:pPr>
            <w:hyperlink r:id="rId77" w:history="1">
              <w:r w:rsidR="004E32D7" w:rsidRPr="00C93B1F">
                <w:rPr>
                  <w:rStyle w:val="Hyperlink"/>
                  <w:color w:val="auto"/>
                  <w:sz w:val="20"/>
                  <w:szCs w:val="20"/>
                </w:rPr>
                <w:t>CU Denver Paraprofessional resource/research center</w:t>
              </w:r>
            </w:hyperlink>
            <w:r w:rsidR="004E32D7" w:rsidRPr="00C93B1F">
              <w:rPr>
                <w:sz w:val="20"/>
                <w:szCs w:val="20"/>
              </w:rPr>
              <w:t xml:space="preserve"> – offers a multitude of program examples and research studies on paraprofessional career ladder programs</w:t>
            </w:r>
          </w:p>
          <w:p w14:paraId="640B8901" w14:textId="77777777" w:rsidR="00240638" w:rsidRPr="00C93B1F" w:rsidRDefault="00000000" w:rsidP="00843D91">
            <w:pPr>
              <w:pStyle w:val="ListParagraph"/>
              <w:numPr>
                <w:ilvl w:val="0"/>
                <w:numId w:val="24"/>
              </w:numPr>
              <w:rPr>
                <w:sz w:val="20"/>
                <w:szCs w:val="20"/>
              </w:rPr>
            </w:pPr>
            <w:hyperlink r:id="rId78" w:history="1">
              <w:r w:rsidR="004E32D7" w:rsidRPr="00C93B1F">
                <w:rPr>
                  <w:rStyle w:val="Hyperlink"/>
                  <w:color w:val="auto"/>
                  <w:sz w:val="20"/>
                  <w:szCs w:val="20"/>
                </w:rPr>
                <w:t>From Paraprofessional to Certified Teacher</w:t>
              </w:r>
            </w:hyperlink>
            <w:r w:rsidR="004E32D7" w:rsidRPr="00C93B1F">
              <w:rPr>
                <w:sz w:val="20"/>
                <w:szCs w:val="20"/>
              </w:rPr>
              <w:t>: Case study outlines key partners, agreements to develop and implement a career ladder program.</w:t>
            </w:r>
          </w:p>
          <w:p w14:paraId="2E28C756" w14:textId="77777777" w:rsidR="004E32D7" w:rsidRPr="00C93B1F" w:rsidRDefault="00000000" w:rsidP="00843D91">
            <w:pPr>
              <w:pStyle w:val="ListParagraph"/>
              <w:numPr>
                <w:ilvl w:val="0"/>
                <w:numId w:val="24"/>
              </w:numPr>
              <w:rPr>
                <w:sz w:val="20"/>
                <w:szCs w:val="20"/>
              </w:rPr>
            </w:pPr>
            <w:hyperlink r:id="rId79" w:history="1">
              <w:r w:rsidR="004E32D7" w:rsidRPr="00C93B1F">
                <w:rPr>
                  <w:rStyle w:val="Hyperlink"/>
                  <w:color w:val="auto"/>
                  <w:sz w:val="20"/>
                  <w:szCs w:val="20"/>
                </w:rPr>
                <w:t>Ahead of the Class: Handbook for Preparing New Teachers</w:t>
              </w:r>
            </w:hyperlink>
            <w:r w:rsidR="004E32D7" w:rsidRPr="00C93B1F">
              <w:rPr>
                <w:sz w:val="20"/>
                <w:szCs w:val="20"/>
              </w:rPr>
              <w:t xml:space="preserve"> – A handbook for recruiting, selecting, and hiring teachers through diverse pathways</w:t>
            </w:r>
          </w:p>
          <w:p w14:paraId="37AB7C26" w14:textId="77777777" w:rsidR="000C1F3D" w:rsidRPr="00C93B1F" w:rsidRDefault="000C1F3D" w:rsidP="000C1F3D">
            <w:pPr>
              <w:rPr>
                <w:sz w:val="20"/>
                <w:szCs w:val="20"/>
              </w:rPr>
            </w:pPr>
          </w:p>
          <w:p w14:paraId="5E08C23F" w14:textId="09A5C60C" w:rsidR="000C1F3D" w:rsidRPr="00C93B1F" w:rsidRDefault="000C1F3D" w:rsidP="000C1F3D">
            <w:pPr>
              <w:rPr>
                <w:sz w:val="20"/>
                <w:szCs w:val="20"/>
              </w:rPr>
            </w:pPr>
          </w:p>
        </w:tc>
        <w:tc>
          <w:tcPr>
            <w:tcW w:w="1800" w:type="dxa"/>
            <w:shd w:val="clear" w:color="auto" w:fill="D9D9D9" w:themeFill="background1" w:themeFillShade="D9"/>
          </w:tcPr>
          <w:p w14:paraId="15594018" w14:textId="77777777" w:rsidR="004E32D7" w:rsidRPr="00C93B1F" w:rsidRDefault="00000000" w:rsidP="00843D91">
            <w:pPr>
              <w:pStyle w:val="ListParagraph"/>
              <w:numPr>
                <w:ilvl w:val="0"/>
                <w:numId w:val="24"/>
              </w:numPr>
              <w:rPr>
                <w:rStyle w:val="Hyperlink"/>
                <w:color w:val="auto"/>
                <w:sz w:val="20"/>
                <w:szCs w:val="20"/>
              </w:rPr>
            </w:pPr>
            <w:hyperlink r:id="rId80" w:history="1">
              <w:r w:rsidR="004E32D7" w:rsidRPr="00C93B1F">
                <w:rPr>
                  <w:rStyle w:val="Hyperlink"/>
                  <w:color w:val="auto"/>
                  <w:sz w:val="20"/>
                  <w:szCs w:val="20"/>
                </w:rPr>
                <w:t>Quality Teacher Recruitment Grant</w:t>
              </w:r>
            </w:hyperlink>
          </w:p>
          <w:p w14:paraId="53D353B4" w14:textId="77777777" w:rsidR="00240638" w:rsidRPr="00C93B1F" w:rsidRDefault="00000000" w:rsidP="00843D91">
            <w:pPr>
              <w:pStyle w:val="ListParagraph"/>
              <w:numPr>
                <w:ilvl w:val="0"/>
                <w:numId w:val="24"/>
              </w:numPr>
              <w:rPr>
                <w:rStyle w:val="Hyperlink"/>
                <w:color w:val="auto"/>
                <w:sz w:val="20"/>
                <w:szCs w:val="20"/>
                <w:u w:val="none"/>
              </w:rPr>
            </w:pPr>
            <w:hyperlink r:id="rId81" w:history="1">
              <w:r w:rsidR="004E32D7" w:rsidRPr="00C93B1F">
                <w:rPr>
                  <w:rStyle w:val="Hyperlink"/>
                  <w:color w:val="auto"/>
                  <w:sz w:val="20"/>
                  <w:szCs w:val="20"/>
                </w:rPr>
                <w:t>Title I, A</w:t>
              </w:r>
            </w:hyperlink>
          </w:p>
          <w:p w14:paraId="46DD7EC2" w14:textId="6D3F07DD" w:rsidR="004E32D7" w:rsidRPr="00C93B1F" w:rsidRDefault="00000000" w:rsidP="00843D91">
            <w:pPr>
              <w:pStyle w:val="ListParagraph"/>
              <w:numPr>
                <w:ilvl w:val="0"/>
                <w:numId w:val="24"/>
              </w:numPr>
              <w:rPr>
                <w:sz w:val="20"/>
                <w:szCs w:val="20"/>
              </w:rPr>
            </w:pPr>
            <w:hyperlink r:id="rId82" w:history="1">
              <w:r w:rsidR="004E32D7" w:rsidRPr="00C93B1F">
                <w:rPr>
                  <w:rStyle w:val="Hyperlink"/>
                  <w:color w:val="auto"/>
                  <w:sz w:val="20"/>
                  <w:szCs w:val="20"/>
                </w:rPr>
                <w:t>Title II, A</w:t>
              </w:r>
            </w:hyperlink>
          </w:p>
        </w:tc>
      </w:tr>
      <w:tr w:rsidR="00C93B1F" w:rsidRPr="00C93B1F" w14:paraId="5770C013" w14:textId="3A54AD25" w:rsidTr="00240638">
        <w:tc>
          <w:tcPr>
            <w:tcW w:w="1660" w:type="dxa"/>
            <w:vMerge/>
            <w:shd w:val="clear" w:color="auto" w:fill="D9D9D9" w:themeFill="background1" w:themeFillShade="D9"/>
          </w:tcPr>
          <w:p w14:paraId="3CB7C2B9" w14:textId="77777777" w:rsidR="004E32D7" w:rsidRPr="00C93B1F" w:rsidRDefault="004E32D7" w:rsidP="004E32D7">
            <w:pPr>
              <w:rPr>
                <w:rFonts w:cstheme="minorHAnsi"/>
                <w:sz w:val="24"/>
              </w:rPr>
            </w:pPr>
          </w:p>
        </w:tc>
        <w:tc>
          <w:tcPr>
            <w:tcW w:w="1850" w:type="dxa"/>
            <w:shd w:val="clear" w:color="auto" w:fill="D9D9D9" w:themeFill="background1" w:themeFillShade="D9"/>
            <w:vAlign w:val="center"/>
          </w:tcPr>
          <w:p w14:paraId="70B6010E" w14:textId="77777777" w:rsidR="004E32D7" w:rsidRPr="00C93B1F" w:rsidRDefault="004E32D7" w:rsidP="004E32D7">
            <w:pPr>
              <w:jc w:val="center"/>
              <w:rPr>
                <w:rFonts w:cstheme="minorHAnsi"/>
                <w:b/>
                <w:i/>
                <w:szCs w:val="24"/>
              </w:rPr>
            </w:pPr>
            <w:r w:rsidRPr="00C93B1F">
              <w:rPr>
                <w:rFonts w:cstheme="minorHAnsi"/>
                <w:b/>
                <w:i/>
                <w:szCs w:val="24"/>
              </w:rPr>
              <w:t>Local Preparation Programs</w:t>
            </w:r>
          </w:p>
        </w:tc>
        <w:tc>
          <w:tcPr>
            <w:tcW w:w="2250" w:type="dxa"/>
            <w:shd w:val="clear" w:color="auto" w:fill="D9D9D9" w:themeFill="background1" w:themeFillShade="D9"/>
          </w:tcPr>
          <w:p w14:paraId="11536BBA" w14:textId="77777777" w:rsidR="004E32D7" w:rsidRPr="00C93B1F" w:rsidRDefault="004E32D7" w:rsidP="004E32D7">
            <w:pPr>
              <w:rPr>
                <w:rFonts w:cstheme="minorHAnsi"/>
                <w:sz w:val="20"/>
              </w:rPr>
            </w:pPr>
            <w:r w:rsidRPr="00C93B1F">
              <w:rPr>
                <w:rFonts w:cstheme="minorHAnsi"/>
                <w:sz w:val="20"/>
              </w:rPr>
              <w:t>Develop local, high-retention pathways—such as teacher residencies and Grow Your Own (GYO) programs—that address teacher shortages while strengthening and diversifying the teacher workforce.</w:t>
            </w:r>
            <w:r w:rsidRPr="00C93B1F">
              <w:rPr>
                <w:rStyle w:val="EndnoteReference"/>
                <w:rFonts w:cstheme="minorHAnsi"/>
                <w:sz w:val="20"/>
              </w:rPr>
              <w:endnoteReference w:id="19"/>
            </w:r>
            <w:r w:rsidRPr="00C93B1F">
              <w:rPr>
                <w:rFonts w:cstheme="minorHAnsi"/>
                <w:sz w:val="20"/>
              </w:rPr>
              <w:t xml:space="preserve"> </w:t>
            </w:r>
          </w:p>
        </w:tc>
        <w:tc>
          <w:tcPr>
            <w:tcW w:w="3780" w:type="dxa"/>
            <w:shd w:val="clear" w:color="auto" w:fill="D9D9D9" w:themeFill="background1" w:themeFillShade="D9"/>
          </w:tcPr>
          <w:p w14:paraId="485878F0" w14:textId="77777777" w:rsidR="004E32D7" w:rsidRPr="00C93B1F" w:rsidRDefault="004E32D7" w:rsidP="00843D91">
            <w:pPr>
              <w:pStyle w:val="ListParagraph"/>
              <w:numPr>
                <w:ilvl w:val="0"/>
                <w:numId w:val="3"/>
              </w:numPr>
              <w:rPr>
                <w:rFonts w:cstheme="minorHAnsi"/>
                <w:b/>
                <w:sz w:val="20"/>
              </w:rPr>
            </w:pPr>
            <w:r w:rsidRPr="00C93B1F">
              <w:rPr>
                <w:rFonts w:cstheme="minorHAnsi"/>
                <w:sz w:val="20"/>
              </w:rPr>
              <w:t>Residencies offer rigorous coursework, coaching and feedback, assessment and evaluation, and share values with the associated school systems.</w:t>
            </w:r>
            <w:r w:rsidRPr="00C93B1F">
              <w:rPr>
                <w:rStyle w:val="EndnoteReference"/>
                <w:rFonts w:cstheme="minorHAnsi"/>
                <w:sz w:val="20"/>
              </w:rPr>
              <w:endnoteReference w:id="20"/>
            </w:r>
          </w:p>
          <w:p w14:paraId="05247C23" w14:textId="77777777" w:rsidR="004E32D7" w:rsidRPr="00C93B1F" w:rsidRDefault="004E32D7" w:rsidP="00843D91">
            <w:pPr>
              <w:pStyle w:val="ListParagraph"/>
              <w:numPr>
                <w:ilvl w:val="0"/>
                <w:numId w:val="3"/>
              </w:numPr>
              <w:rPr>
                <w:rFonts w:cstheme="minorHAnsi"/>
                <w:b/>
                <w:sz w:val="20"/>
              </w:rPr>
            </w:pPr>
            <w:r w:rsidRPr="00C93B1F">
              <w:rPr>
                <w:rFonts w:cstheme="minorHAnsi"/>
                <w:sz w:val="20"/>
              </w:rPr>
              <w:t>GYO programs are based on strong school, community, and postsecondary partnerships, diverse funding streams, and focus on value and promise of community members as teachers.</w:t>
            </w:r>
            <w:r w:rsidRPr="00C93B1F">
              <w:rPr>
                <w:rStyle w:val="EndnoteReference"/>
                <w:rFonts w:cstheme="minorHAnsi"/>
                <w:sz w:val="20"/>
              </w:rPr>
              <w:endnoteReference w:id="21"/>
            </w:r>
          </w:p>
        </w:tc>
        <w:tc>
          <w:tcPr>
            <w:tcW w:w="1530" w:type="dxa"/>
            <w:shd w:val="clear" w:color="auto" w:fill="D9D9D9" w:themeFill="background1" w:themeFillShade="D9"/>
            <w:vAlign w:val="center"/>
          </w:tcPr>
          <w:p w14:paraId="63BB023C" w14:textId="77777777" w:rsidR="004E32D7" w:rsidRPr="00C93B1F" w:rsidRDefault="004E32D7" w:rsidP="00843D91">
            <w:pPr>
              <w:pStyle w:val="ListParagraph"/>
              <w:numPr>
                <w:ilvl w:val="0"/>
                <w:numId w:val="1"/>
              </w:numPr>
              <w:rPr>
                <w:rFonts w:cstheme="minorHAnsi"/>
                <w:b/>
                <w:sz w:val="20"/>
              </w:rPr>
            </w:pPr>
            <w:r w:rsidRPr="00C93B1F">
              <w:rPr>
                <w:rFonts w:cstheme="minorHAnsi"/>
                <w:b/>
                <w:sz w:val="20"/>
              </w:rPr>
              <w:t>In-Field</w:t>
            </w:r>
          </w:p>
          <w:p w14:paraId="1851A87E" w14:textId="77777777" w:rsidR="004E32D7" w:rsidRPr="00C93B1F" w:rsidRDefault="004E32D7" w:rsidP="00843D91">
            <w:pPr>
              <w:pStyle w:val="ListParagraph"/>
              <w:numPr>
                <w:ilvl w:val="0"/>
                <w:numId w:val="1"/>
              </w:numPr>
              <w:rPr>
                <w:rFonts w:cstheme="minorHAnsi"/>
                <w:b/>
                <w:sz w:val="20"/>
              </w:rPr>
            </w:pPr>
            <w:r w:rsidRPr="00C93B1F">
              <w:rPr>
                <w:rFonts w:cstheme="minorHAnsi"/>
                <w:b/>
                <w:sz w:val="20"/>
              </w:rPr>
              <w:t>Effective</w:t>
            </w:r>
          </w:p>
          <w:p w14:paraId="0FB9A472" w14:textId="77777777" w:rsidR="004E32D7" w:rsidRPr="00C93B1F" w:rsidRDefault="004E32D7" w:rsidP="00843D91">
            <w:pPr>
              <w:pStyle w:val="ListParagraph"/>
              <w:numPr>
                <w:ilvl w:val="0"/>
                <w:numId w:val="1"/>
              </w:numPr>
              <w:rPr>
                <w:rFonts w:cstheme="minorHAnsi"/>
                <w:b/>
                <w:sz w:val="20"/>
              </w:rPr>
            </w:pPr>
            <w:r w:rsidRPr="00C93B1F">
              <w:rPr>
                <w:rFonts w:cstheme="minorHAnsi"/>
                <w:b/>
                <w:sz w:val="20"/>
              </w:rPr>
              <w:t>Experience</w:t>
            </w:r>
          </w:p>
          <w:p w14:paraId="5FE66581" w14:textId="77777777" w:rsidR="004E32D7" w:rsidRPr="00C93B1F" w:rsidRDefault="004E32D7" w:rsidP="004E32D7">
            <w:pPr>
              <w:rPr>
                <w:rFonts w:cstheme="minorHAnsi"/>
                <w:b/>
                <w:sz w:val="20"/>
              </w:rPr>
            </w:pPr>
          </w:p>
        </w:tc>
        <w:tc>
          <w:tcPr>
            <w:tcW w:w="540" w:type="dxa"/>
            <w:shd w:val="clear" w:color="auto" w:fill="D5F7FF"/>
            <w:vAlign w:val="center"/>
          </w:tcPr>
          <w:p w14:paraId="6973335F" w14:textId="199DEF69" w:rsidR="004E32D7" w:rsidRPr="00C93B1F" w:rsidRDefault="00000000" w:rsidP="004E32D7">
            <w:pPr>
              <w:jc w:val="center"/>
              <w:rPr>
                <w:rFonts w:cstheme="minorHAnsi"/>
                <w:sz w:val="20"/>
              </w:rPr>
            </w:pPr>
            <w:sdt>
              <w:sdtPr>
                <w:rPr>
                  <w:sz w:val="36"/>
                  <w:lang w:bidi="en-US"/>
                </w:rPr>
                <w:id w:val="-1449932835"/>
                <w14:checkbox>
                  <w14:checked w14:val="0"/>
                  <w14:checkedState w14:val="2612" w14:font="MS Gothic"/>
                  <w14:uncheckedState w14:val="2610" w14:font="MS Gothic"/>
                </w14:checkbox>
              </w:sdtPr>
              <w:sdtContent>
                <w:r w:rsidR="004E32D7" w:rsidRPr="00C93B1F">
                  <w:rPr>
                    <w:rFonts w:ascii="MS Gothic" w:eastAsia="MS Gothic" w:hAnsi="MS Gothic" w:hint="eastAsia"/>
                    <w:sz w:val="36"/>
                    <w:lang w:bidi="en-US"/>
                  </w:rPr>
                  <w:t>☐</w:t>
                </w:r>
              </w:sdtContent>
            </w:sdt>
          </w:p>
        </w:tc>
        <w:tc>
          <w:tcPr>
            <w:tcW w:w="540" w:type="dxa"/>
            <w:shd w:val="clear" w:color="auto" w:fill="A7E2FF"/>
            <w:vAlign w:val="center"/>
          </w:tcPr>
          <w:p w14:paraId="0386A047" w14:textId="77777777" w:rsidR="004E32D7" w:rsidRPr="00C93B1F" w:rsidRDefault="00000000" w:rsidP="004E32D7">
            <w:pPr>
              <w:jc w:val="center"/>
              <w:rPr>
                <w:rFonts w:cstheme="minorHAnsi"/>
                <w:sz w:val="20"/>
              </w:rPr>
            </w:pPr>
            <w:sdt>
              <w:sdtPr>
                <w:rPr>
                  <w:sz w:val="36"/>
                  <w:lang w:bidi="en-US"/>
                </w:rPr>
                <w:id w:val="-774791981"/>
                <w14:checkbox>
                  <w14:checked w14:val="0"/>
                  <w14:checkedState w14:val="2612" w14:font="MS Gothic"/>
                  <w14:uncheckedState w14:val="2610" w14:font="MS Gothic"/>
                </w14:checkbox>
              </w:sdtPr>
              <w:sdtContent>
                <w:r w:rsidR="004E32D7" w:rsidRPr="00C93B1F">
                  <w:rPr>
                    <w:rFonts w:ascii="MS Gothic" w:eastAsia="MS Gothic" w:hAnsi="MS Gothic" w:hint="eastAsia"/>
                    <w:sz w:val="36"/>
                    <w:lang w:bidi="en-US"/>
                  </w:rPr>
                  <w:t>☐</w:t>
                </w:r>
              </w:sdtContent>
            </w:sdt>
          </w:p>
        </w:tc>
        <w:tc>
          <w:tcPr>
            <w:tcW w:w="540" w:type="dxa"/>
            <w:shd w:val="clear" w:color="auto" w:fill="33CCFF"/>
            <w:vAlign w:val="center"/>
          </w:tcPr>
          <w:p w14:paraId="5EBF802F" w14:textId="77777777" w:rsidR="004E32D7" w:rsidRPr="00C93B1F" w:rsidRDefault="00000000" w:rsidP="004E32D7">
            <w:pPr>
              <w:jc w:val="center"/>
              <w:rPr>
                <w:rFonts w:cstheme="minorHAnsi"/>
                <w:sz w:val="20"/>
              </w:rPr>
            </w:pPr>
            <w:sdt>
              <w:sdtPr>
                <w:rPr>
                  <w:sz w:val="36"/>
                  <w:lang w:bidi="en-US"/>
                </w:rPr>
                <w:id w:val="-1114435906"/>
                <w14:checkbox>
                  <w14:checked w14:val="0"/>
                  <w14:checkedState w14:val="2612" w14:font="MS Gothic"/>
                  <w14:uncheckedState w14:val="2610" w14:font="MS Gothic"/>
                </w14:checkbox>
              </w:sdtPr>
              <w:sdtContent>
                <w:r w:rsidR="004E32D7" w:rsidRPr="00C93B1F">
                  <w:rPr>
                    <w:rFonts w:ascii="MS Gothic" w:eastAsia="MS Gothic" w:hAnsi="MS Gothic" w:hint="eastAsia"/>
                    <w:sz w:val="36"/>
                    <w:lang w:bidi="en-US"/>
                  </w:rPr>
                  <w:t>☐</w:t>
                </w:r>
              </w:sdtContent>
            </w:sdt>
          </w:p>
        </w:tc>
        <w:tc>
          <w:tcPr>
            <w:tcW w:w="540" w:type="dxa"/>
            <w:shd w:val="clear" w:color="auto" w:fill="00AAE6"/>
            <w:vAlign w:val="center"/>
          </w:tcPr>
          <w:p w14:paraId="73A57458" w14:textId="77777777" w:rsidR="004E32D7" w:rsidRPr="00C93B1F" w:rsidRDefault="00000000" w:rsidP="004E32D7">
            <w:pPr>
              <w:jc w:val="center"/>
              <w:rPr>
                <w:rFonts w:cstheme="minorHAnsi"/>
                <w:sz w:val="20"/>
              </w:rPr>
            </w:pPr>
            <w:sdt>
              <w:sdtPr>
                <w:rPr>
                  <w:sz w:val="36"/>
                  <w:lang w:bidi="en-US"/>
                </w:rPr>
                <w:id w:val="-396825121"/>
                <w14:checkbox>
                  <w14:checked w14:val="0"/>
                  <w14:checkedState w14:val="2612" w14:font="MS Gothic"/>
                  <w14:uncheckedState w14:val="2610" w14:font="MS Gothic"/>
                </w14:checkbox>
              </w:sdtPr>
              <w:sdtContent>
                <w:r w:rsidR="004E32D7" w:rsidRPr="00C93B1F">
                  <w:rPr>
                    <w:rFonts w:ascii="MS Gothic" w:eastAsia="MS Gothic" w:hAnsi="MS Gothic" w:hint="eastAsia"/>
                    <w:sz w:val="36"/>
                    <w:lang w:bidi="en-US"/>
                  </w:rPr>
                  <w:t>☐</w:t>
                </w:r>
              </w:sdtContent>
            </w:sdt>
          </w:p>
        </w:tc>
        <w:tc>
          <w:tcPr>
            <w:tcW w:w="540" w:type="dxa"/>
            <w:shd w:val="clear" w:color="auto" w:fill="A6A6A6" w:themeFill="background1" w:themeFillShade="A6"/>
            <w:vAlign w:val="center"/>
          </w:tcPr>
          <w:p w14:paraId="2D6D5C0A" w14:textId="77777777" w:rsidR="004E32D7" w:rsidRPr="00C93B1F" w:rsidRDefault="00000000" w:rsidP="004E32D7">
            <w:pPr>
              <w:jc w:val="center"/>
              <w:rPr>
                <w:rFonts w:cstheme="minorHAnsi"/>
                <w:sz w:val="20"/>
              </w:rPr>
            </w:pPr>
            <w:sdt>
              <w:sdtPr>
                <w:rPr>
                  <w:sz w:val="36"/>
                  <w:lang w:bidi="en-US"/>
                </w:rPr>
                <w:id w:val="-186986943"/>
                <w14:checkbox>
                  <w14:checked w14:val="0"/>
                  <w14:checkedState w14:val="2612" w14:font="MS Gothic"/>
                  <w14:uncheckedState w14:val="2610" w14:font="MS Gothic"/>
                </w14:checkbox>
              </w:sdtPr>
              <w:sdtContent>
                <w:r w:rsidR="004E32D7" w:rsidRPr="00C93B1F">
                  <w:rPr>
                    <w:rFonts w:ascii="MS Gothic" w:eastAsia="MS Gothic" w:hAnsi="MS Gothic" w:hint="eastAsia"/>
                    <w:sz w:val="36"/>
                    <w:lang w:bidi="en-US"/>
                  </w:rPr>
                  <w:t>☐</w:t>
                </w:r>
              </w:sdtContent>
            </w:sdt>
          </w:p>
        </w:tc>
        <w:tc>
          <w:tcPr>
            <w:tcW w:w="4230" w:type="dxa"/>
            <w:shd w:val="clear" w:color="auto" w:fill="D9D9D9" w:themeFill="background1" w:themeFillShade="D9"/>
          </w:tcPr>
          <w:p w14:paraId="01599DEE" w14:textId="77777777" w:rsidR="004E32D7" w:rsidRPr="00C93B1F" w:rsidRDefault="00000000" w:rsidP="00843D91">
            <w:pPr>
              <w:pStyle w:val="ListParagraph"/>
              <w:numPr>
                <w:ilvl w:val="0"/>
                <w:numId w:val="25"/>
              </w:numPr>
              <w:rPr>
                <w:sz w:val="20"/>
                <w:szCs w:val="20"/>
              </w:rPr>
            </w:pPr>
            <w:hyperlink r:id="rId83" w:history="1">
              <w:r w:rsidR="004E32D7" w:rsidRPr="00C93B1F">
                <w:rPr>
                  <w:rStyle w:val="Hyperlink"/>
                  <w:color w:val="auto"/>
                  <w:sz w:val="20"/>
                  <w:szCs w:val="20"/>
                </w:rPr>
                <w:t>Grant Programs Supporting Educator Pipelines</w:t>
              </w:r>
            </w:hyperlink>
            <w:r w:rsidR="004E32D7" w:rsidRPr="00C93B1F">
              <w:rPr>
                <w:sz w:val="20"/>
                <w:szCs w:val="20"/>
              </w:rPr>
              <w:t xml:space="preserve"> – Offers overview of Colorado teacher of record and grow your own educator programs</w:t>
            </w:r>
          </w:p>
          <w:p w14:paraId="4BD6B65B" w14:textId="77777777" w:rsidR="00240638" w:rsidRPr="00C93B1F" w:rsidRDefault="00000000" w:rsidP="00843D91">
            <w:pPr>
              <w:pStyle w:val="ListParagraph"/>
              <w:numPr>
                <w:ilvl w:val="0"/>
                <w:numId w:val="25"/>
              </w:numPr>
              <w:rPr>
                <w:sz w:val="20"/>
                <w:szCs w:val="20"/>
              </w:rPr>
            </w:pPr>
            <w:hyperlink r:id="rId84" w:history="1">
              <w:r w:rsidR="004E32D7" w:rsidRPr="00C93B1F">
                <w:rPr>
                  <w:rStyle w:val="Hyperlink"/>
                  <w:color w:val="auto"/>
                  <w:sz w:val="20"/>
                  <w:szCs w:val="20"/>
                </w:rPr>
                <w:t>Grow Your Own Teachers</w:t>
              </w:r>
            </w:hyperlink>
            <w:r w:rsidR="004E32D7" w:rsidRPr="00C93B1F">
              <w:rPr>
                <w:sz w:val="20"/>
                <w:szCs w:val="20"/>
              </w:rPr>
              <w:t xml:space="preserve"> – Offers </w:t>
            </w:r>
            <w:proofErr w:type="gramStart"/>
            <w:r w:rsidR="004E32D7" w:rsidRPr="00C93B1F">
              <w:rPr>
                <w:sz w:val="20"/>
                <w:szCs w:val="20"/>
              </w:rPr>
              <w:t>a number of</w:t>
            </w:r>
            <w:proofErr w:type="gramEnd"/>
            <w:r w:rsidR="004E32D7" w:rsidRPr="00C93B1F">
              <w:rPr>
                <w:sz w:val="20"/>
                <w:szCs w:val="20"/>
              </w:rPr>
              <w:t xml:space="preserve"> case studies across Washington state GYO programs, highlighting key components and tools.</w:t>
            </w:r>
          </w:p>
          <w:p w14:paraId="61F5696F" w14:textId="77777777" w:rsidR="004E32D7" w:rsidRPr="00C93B1F" w:rsidRDefault="00000000" w:rsidP="00843D91">
            <w:pPr>
              <w:pStyle w:val="ListParagraph"/>
              <w:numPr>
                <w:ilvl w:val="0"/>
                <w:numId w:val="25"/>
              </w:numPr>
              <w:rPr>
                <w:sz w:val="20"/>
                <w:szCs w:val="20"/>
              </w:rPr>
            </w:pPr>
            <w:hyperlink r:id="rId85" w:history="1">
              <w:r w:rsidR="004E32D7" w:rsidRPr="00C93B1F">
                <w:rPr>
                  <w:rStyle w:val="Hyperlink"/>
                  <w:color w:val="auto"/>
                  <w:sz w:val="20"/>
                  <w:szCs w:val="20"/>
                </w:rPr>
                <w:t>Building a bilingual teacher pipeline</w:t>
              </w:r>
            </w:hyperlink>
            <w:r w:rsidR="004E32D7" w:rsidRPr="00C93B1F">
              <w:rPr>
                <w:sz w:val="20"/>
                <w:szCs w:val="20"/>
              </w:rPr>
              <w:t xml:space="preserve"> – A case study of Portland Public Schools’ development of a GYO teacher pipeline.</w:t>
            </w:r>
          </w:p>
          <w:p w14:paraId="14A6A167" w14:textId="77777777" w:rsidR="000C1F3D" w:rsidRPr="00C93B1F" w:rsidRDefault="000C1F3D" w:rsidP="000C1F3D">
            <w:pPr>
              <w:rPr>
                <w:sz w:val="20"/>
                <w:szCs w:val="20"/>
              </w:rPr>
            </w:pPr>
          </w:p>
          <w:p w14:paraId="7F07A49F" w14:textId="77777777" w:rsidR="000C1F3D" w:rsidRPr="00C93B1F" w:rsidRDefault="000C1F3D" w:rsidP="000C1F3D">
            <w:pPr>
              <w:rPr>
                <w:sz w:val="20"/>
                <w:szCs w:val="20"/>
              </w:rPr>
            </w:pPr>
          </w:p>
          <w:p w14:paraId="4E969FDE" w14:textId="578AB326" w:rsidR="000C1F3D" w:rsidRPr="00C93B1F" w:rsidRDefault="000C1F3D" w:rsidP="000C1F3D">
            <w:pPr>
              <w:rPr>
                <w:sz w:val="20"/>
                <w:szCs w:val="20"/>
              </w:rPr>
            </w:pPr>
          </w:p>
        </w:tc>
        <w:tc>
          <w:tcPr>
            <w:tcW w:w="1800" w:type="dxa"/>
            <w:shd w:val="clear" w:color="auto" w:fill="D9D9D9" w:themeFill="background1" w:themeFillShade="D9"/>
          </w:tcPr>
          <w:p w14:paraId="3BEEA8B8" w14:textId="77777777" w:rsidR="004E32D7" w:rsidRPr="00C93B1F" w:rsidRDefault="00000000" w:rsidP="00843D91">
            <w:pPr>
              <w:pStyle w:val="ListParagraph"/>
              <w:numPr>
                <w:ilvl w:val="0"/>
                <w:numId w:val="25"/>
              </w:numPr>
              <w:rPr>
                <w:sz w:val="20"/>
                <w:szCs w:val="20"/>
              </w:rPr>
            </w:pPr>
            <w:hyperlink r:id="rId86" w:history="1">
              <w:r w:rsidR="004E32D7" w:rsidRPr="00C93B1F">
                <w:rPr>
                  <w:rStyle w:val="Hyperlink"/>
                  <w:color w:val="auto"/>
                  <w:sz w:val="20"/>
                  <w:szCs w:val="20"/>
                </w:rPr>
                <w:t>Grow Your Own Educator Grant Program</w:t>
              </w:r>
            </w:hyperlink>
          </w:p>
          <w:p w14:paraId="1DDDA186" w14:textId="77777777" w:rsidR="00240638" w:rsidRPr="00C93B1F" w:rsidRDefault="00000000" w:rsidP="00843D91">
            <w:pPr>
              <w:pStyle w:val="ListParagraph"/>
              <w:numPr>
                <w:ilvl w:val="0"/>
                <w:numId w:val="25"/>
              </w:numPr>
              <w:rPr>
                <w:rStyle w:val="Hyperlink"/>
                <w:color w:val="auto"/>
                <w:sz w:val="20"/>
                <w:szCs w:val="20"/>
                <w:u w:val="none"/>
              </w:rPr>
            </w:pPr>
            <w:hyperlink r:id="rId87" w:history="1">
              <w:r w:rsidR="004E32D7" w:rsidRPr="00C93B1F">
                <w:rPr>
                  <w:rStyle w:val="Hyperlink"/>
                  <w:color w:val="auto"/>
                  <w:sz w:val="20"/>
                  <w:szCs w:val="20"/>
                </w:rPr>
                <w:t>Title I, A</w:t>
              </w:r>
            </w:hyperlink>
          </w:p>
          <w:p w14:paraId="5D834805" w14:textId="5A8A420B" w:rsidR="004E32D7" w:rsidRPr="00C93B1F" w:rsidRDefault="00000000" w:rsidP="00843D91">
            <w:pPr>
              <w:pStyle w:val="ListParagraph"/>
              <w:numPr>
                <w:ilvl w:val="0"/>
                <w:numId w:val="25"/>
              </w:numPr>
              <w:rPr>
                <w:sz w:val="20"/>
                <w:szCs w:val="20"/>
              </w:rPr>
            </w:pPr>
            <w:hyperlink r:id="rId88" w:history="1">
              <w:r w:rsidR="004E32D7" w:rsidRPr="00C93B1F">
                <w:rPr>
                  <w:rStyle w:val="Hyperlink"/>
                  <w:color w:val="auto"/>
                  <w:sz w:val="20"/>
                  <w:szCs w:val="20"/>
                </w:rPr>
                <w:t>Title II, A</w:t>
              </w:r>
            </w:hyperlink>
          </w:p>
        </w:tc>
      </w:tr>
      <w:tr w:rsidR="00C93B1F" w:rsidRPr="00C93B1F" w14:paraId="7C0329BE" w14:textId="106ED105" w:rsidTr="00240638">
        <w:tc>
          <w:tcPr>
            <w:tcW w:w="1660" w:type="dxa"/>
            <w:vMerge w:val="restart"/>
            <w:shd w:val="clear" w:color="auto" w:fill="auto"/>
            <w:vAlign w:val="center"/>
          </w:tcPr>
          <w:p w14:paraId="0BD0F9EB" w14:textId="77777777" w:rsidR="004E32D7" w:rsidRPr="00C93B1F" w:rsidRDefault="004E32D7" w:rsidP="004807FA">
            <w:pPr>
              <w:rPr>
                <w:rFonts w:cstheme="minorHAnsi"/>
                <w:b/>
                <w:sz w:val="24"/>
              </w:rPr>
            </w:pPr>
          </w:p>
          <w:p w14:paraId="6B105907" w14:textId="77777777" w:rsidR="004E32D7" w:rsidRPr="00C93B1F" w:rsidRDefault="004E32D7" w:rsidP="004E32D7">
            <w:pPr>
              <w:jc w:val="center"/>
              <w:rPr>
                <w:rFonts w:cstheme="minorHAnsi"/>
                <w:b/>
                <w:sz w:val="24"/>
              </w:rPr>
            </w:pPr>
          </w:p>
          <w:p w14:paraId="269F2A96" w14:textId="77777777" w:rsidR="000C1F3D" w:rsidRPr="00C93B1F" w:rsidRDefault="000C1F3D" w:rsidP="004E32D7">
            <w:pPr>
              <w:jc w:val="center"/>
              <w:rPr>
                <w:rFonts w:cstheme="minorHAnsi"/>
                <w:b/>
                <w:sz w:val="24"/>
              </w:rPr>
            </w:pPr>
          </w:p>
          <w:p w14:paraId="5AF1CB25" w14:textId="77777777" w:rsidR="000C1F3D" w:rsidRPr="00C93B1F" w:rsidRDefault="000C1F3D" w:rsidP="004E32D7">
            <w:pPr>
              <w:jc w:val="center"/>
              <w:rPr>
                <w:rFonts w:cstheme="minorHAnsi"/>
                <w:b/>
                <w:sz w:val="24"/>
              </w:rPr>
            </w:pPr>
          </w:p>
          <w:p w14:paraId="0B5EF120" w14:textId="77777777" w:rsidR="000C1F3D" w:rsidRPr="00C93B1F" w:rsidRDefault="000C1F3D" w:rsidP="004E32D7">
            <w:pPr>
              <w:jc w:val="center"/>
              <w:rPr>
                <w:rFonts w:cstheme="minorHAnsi"/>
                <w:b/>
                <w:sz w:val="24"/>
              </w:rPr>
            </w:pPr>
          </w:p>
          <w:p w14:paraId="5E1A0EFA" w14:textId="77777777" w:rsidR="000C1F3D" w:rsidRPr="00C93B1F" w:rsidRDefault="000C1F3D" w:rsidP="004E32D7">
            <w:pPr>
              <w:jc w:val="center"/>
              <w:rPr>
                <w:rFonts w:cstheme="minorHAnsi"/>
                <w:b/>
                <w:sz w:val="24"/>
              </w:rPr>
            </w:pPr>
          </w:p>
          <w:p w14:paraId="0842CE9A" w14:textId="77777777" w:rsidR="000C1F3D" w:rsidRPr="00C93B1F" w:rsidRDefault="000C1F3D" w:rsidP="004E32D7">
            <w:pPr>
              <w:jc w:val="center"/>
              <w:rPr>
                <w:rFonts w:cstheme="minorHAnsi"/>
                <w:b/>
                <w:sz w:val="24"/>
              </w:rPr>
            </w:pPr>
          </w:p>
          <w:p w14:paraId="456F9E15" w14:textId="77777777" w:rsidR="000C1F3D" w:rsidRPr="00C93B1F" w:rsidRDefault="000C1F3D" w:rsidP="004E32D7">
            <w:pPr>
              <w:jc w:val="center"/>
              <w:rPr>
                <w:rFonts w:cstheme="minorHAnsi"/>
                <w:b/>
                <w:sz w:val="24"/>
              </w:rPr>
            </w:pPr>
          </w:p>
          <w:p w14:paraId="1C9BCF15" w14:textId="77777777" w:rsidR="000C1F3D" w:rsidRPr="00C93B1F" w:rsidRDefault="000C1F3D" w:rsidP="004E32D7">
            <w:pPr>
              <w:jc w:val="center"/>
              <w:rPr>
                <w:rFonts w:cstheme="minorHAnsi"/>
                <w:b/>
                <w:sz w:val="24"/>
              </w:rPr>
            </w:pPr>
          </w:p>
          <w:p w14:paraId="67695749" w14:textId="66105BBA" w:rsidR="004E32D7" w:rsidRPr="00C93B1F" w:rsidRDefault="004E32D7" w:rsidP="004E32D7">
            <w:pPr>
              <w:jc w:val="center"/>
              <w:rPr>
                <w:rFonts w:cstheme="minorHAnsi"/>
                <w:b/>
                <w:sz w:val="24"/>
              </w:rPr>
            </w:pPr>
            <w:r w:rsidRPr="00C93B1F">
              <w:rPr>
                <w:rFonts w:cstheme="minorHAnsi"/>
                <w:b/>
                <w:sz w:val="24"/>
              </w:rPr>
              <w:t>Compensation</w:t>
            </w:r>
          </w:p>
          <w:p w14:paraId="4F466EB9" w14:textId="77777777" w:rsidR="004E32D7" w:rsidRPr="00C93B1F" w:rsidRDefault="004E32D7" w:rsidP="004E32D7">
            <w:pPr>
              <w:jc w:val="center"/>
              <w:rPr>
                <w:rFonts w:cstheme="minorHAnsi"/>
                <w:b/>
                <w:sz w:val="24"/>
              </w:rPr>
            </w:pPr>
          </w:p>
          <w:p w14:paraId="5C129BED" w14:textId="77777777" w:rsidR="004E32D7" w:rsidRPr="00C93B1F" w:rsidRDefault="004E32D7" w:rsidP="004E32D7">
            <w:pPr>
              <w:jc w:val="center"/>
              <w:rPr>
                <w:rFonts w:cstheme="minorHAnsi"/>
                <w:b/>
                <w:sz w:val="24"/>
              </w:rPr>
            </w:pPr>
          </w:p>
          <w:p w14:paraId="50F4C271" w14:textId="77777777" w:rsidR="004E32D7" w:rsidRPr="00C93B1F" w:rsidRDefault="004E32D7" w:rsidP="004E32D7">
            <w:pPr>
              <w:jc w:val="center"/>
              <w:rPr>
                <w:rFonts w:cstheme="minorHAnsi"/>
                <w:b/>
                <w:sz w:val="24"/>
              </w:rPr>
            </w:pPr>
          </w:p>
          <w:p w14:paraId="58D43FBE" w14:textId="77777777" w:rsidR="004E32D7" w:rsidRPr="00C93B1F" w:rsidRDefault="004E32D7" w:rsidP="004E32D7">
            <w:pPr>
              <w:jc w:val="center"/>
              <w:rPr>
                <w:rFonts w:cstheme="minorHAnsi"/>
                <w:b/>
                <w:sz w:val="24"/>
              </w:rPr>
            </w:pPr>
          </w:p>
          <w:p w14:paraId="619E3BEE" w14:textId="77777777" w:rsidR="004E32D7" w:rsidRPr="00C93B1F" w:rsidRDefault="004E32D7" w:rsidP="004E32D7">
            <w:pPr>
              <w:jc w:val="center"/>
              <w:rPr>
                <w:rFonts w:cstheme="minorHAnsi"/>
                <w:b/>
                <w:sz w:val="24"/>
              </w:rPr>
            </w:pPr>
          </w:p>
          <w:p w14:paraId="0E6E067C" w14:textId="77777777" w:rsidR="004E32D7" w:rsidRPr="00C93B1F" w:rsidRDefault="004E32D7" w:rsidP="004E32D7">
            <w:pPr>
              <w:jc w:val="center"/>
              <w:rPr>
                <w:rFonts w:cstheme="minorHAnsi"/>
                <w:b/>
                <w:sz w:val="24"/>
              </w:rPr>
            </w:pPr>
          </w:p>
          <w:p w14:paraId="2DFB818A" w14:textId="77777777" w:rsidR="004E32D7" w:rsidRPr="00C93B1F" w:rsidRDefault="004E32D7" w:rsidP="004E32D7">
            <w:pPr>
              <w:jc w:val="center"/>
              <w:rPr>
                <w:rFonts w:cstheme="minorHAnsi"/>
                <w:b/>
                <w:sz w:val="24"/>
              </w:rPr>
            </w:pPr>
          </w:p>
          <w:p w14:paraId="24A55158" w14:textId="77777777" w:rsidR="004E32D7" w:rsidRPr="00C93B1F" w:rsidRDefault="004E32D7" w:rsidP="004E32D7">
            <w:pPr>
              <w:jc w:val="center"/>
              <w:rPr>
                <w:rFonts w:cstheme="minorHAnsi"/>
                <w:b/>
                <w:sz w:val="24"/>
              </w:rPr>
            </w:pPr>
          </w:p>
          <w:p w14:paraId="752E5802" w14:textId="77777777" w:rsidR="004E32D7" w:rsidRPr="00C93B1F" w:rsidRDefault="004E32D7" w:rsidP="004E32D7">
            <w:pPr>
              <w:jc w:val="center"/>
              <w:rPr>
                <w:rFonts w:cstheme="minorHAnsi"/>
                <w:b/>
                <w:sz w:val="24"/>
              </w:rPr>
            </w:pPr>
          </w:p>
          <w:p w14:paraId="0DF34A07" w14:textId="77777777" w:rsidR="004E32D7" w:rsidRPr="00C93B1F" w:rsidRDefault="004E32D7" w:rsidP="004E32D7">
            <w:pPr>
              <w:jc w:val="center"/>
              <w:rPr>
                <w:rFonts w:cstheme="minorHAnsi"/>
                <w:b/>
                <w:sz w:val="24"/>
              </w:rPr>
            </w:pPr>
          </w:p>
          <w:p w14:paraId="222570E6" w14:textId="77777777" w:rsidR="004E32D7" w:rsidRPr="00C93B1F" w:rsidRDefault="004E32D7" w:rsidP="004E32D7">
            <w:pPr>
              <w:rPr>
                <w:rFonts w:cstheme="minorHAnsi"/>
                <w:b/>
                <w:sz w:val="24"/>
              </w:rPr>
            </w:pPr>
          </w:p>
          <w:p w14:paraId="1168F602" w14:textId="77777777" w:rsidR="004E32D7" w:rsidRPr="00C93B1F" w:rsidRDefault="004E32D7" w:rsidP="004E32D7">
            <w:pPr>
              <w:jc w:val="center"/>
              <w:rPr>
                <w:rFonts w:cstheme="minorHAnsi"/>
                <w:b/>
                <w:sz w:val="24"/>
              </w:rPr>
            </w:pPr>
          </w:p>
          <w:p w14:paraId="543814DE" w14:textId="1FB38613" w:rsidR="004E32D7" w:rsidRPr="00C93B1F" w:rsidRDefault="004E32D7" w:rsidP="004E32D7">
            <w:pPr>
              <w:jc w:val="center"/>
              <w:rPr>
                <w:rFonts w:cstheme="minorHAnsi"/>
                <w:b/>
                <w:i/>
                <w:sz w:val="24"/>
              </w:rPr>
            </w:pPr>
          </w:p>
        </w:tc>
        <w:tc>
          <w:tcPr>
            <w:tcW w:w="1850" w:type="dxa"/>
            <w:shd w:val="clear" w:color="auto" w:fill="auto"/>
            <w:vAlign w:val="center"/>
          </w:tcPr>
          <w:p w14:paraId="06856C15" w14:textId="77777777" w:rsidR="004E32D7" w:rsidRPr="00C93B1F" w:rsidRDefault="004E32D7" w:rsidP="004E32D7">
            <w:pPr>
              <w:jc w:val="center"/>
              <w:rPr>
                <w:rFonts w:cstheme="minorHAnsi"/>
                <w:b/>
                <w:i/>
                <w:szCs w:val="24"/>
              </w:rPr>
            </w:pPr>
            <w:r w:rsidRPr="00C93B1F">
              <w:rPr>
                <w:rFonts w:cstheme="minorHAnsi"/>
                <w:b/>
                <w:i/>
                <w:szCs w:val="24"/>
              </w:rPr>
              <w:t>Equitable Compensation for High-Needs Schools</w:t>
            </w:r>
          </w:p>
        </w:tc>
        <w:tc>
          <w:tcPr>
            <w:tcW w:w="2250" w:type="dxa"/>
            <w:shd w:val="clear" w:color="auto" w:fill="auto"/>
          </w:tcPr>
          <w:p w14:paraId="47901687" w14:textId="77777777" w:rsidR="004E32D7" w:rsidRPr="00C93B1F" w:rsidRDefault="004E32D7" w:rsidP="004E32D7">
            <w:pPr>
              <w:rPr>
                <w:rFonts w:cstheme="minorHAnsi"/>
                <w:sz w:val="20"/>
              </w:rPr>
            </w:pPr>
            <w:r w:rsidRPr="00C93B1F">
              <w:rPr>
                <w:rFonts w:cstheme="minorHAnsi"/>
                <w:sz w:val="20"/>
              </w:rPr>
              <w:t xml:space="preserve">Implement an equity-based teacher salary policy using financial incentives to ensure high-needs schools </w:t>
            </w:r>
            <w:proofErr w:type="gramStart"/>
            <w:r w:rsidRPr="00C93B1F">
              <w:rPr>
                <w:rFonts w:cstheme="minorHAnsi"/>
                <w:sz w:val="20"/>
              </w:rPr>
              <w:t>have the opportunity to</w:t>
            </w:r>
            <w:proofErr w:type="gramEnd"/>
            <w:r w:rsidRPr="00C93B1F">
              <w:rPr>
                <w:rFonts w:cstheme="minorHAnsi"/>
                <w:sz w:val="20"/>
              </w:rPr>
              <w:t xml:space="preserve"> recruit and retain qualified teachers.</w:t>
            </w:r>
            <w:r w:rsidRPr="00C93B1F">
              <w:rPr>
                <w:rStyle w:val="EndnoteReference"/>
                <w:rFonts w:cstheme="minorHAnsi"/>
                <w:sz w:val="20"/>
              </w:rPr>
              <w:endnoteReference w:id="22"/>
            </w:r>
            <w:r w:rsidRPr="00C93B1F">
              <w:rPr>
                <w:rFonts w:cstheme="minorHAnsi"/>
                <w:sz w:val="20"/>
              </w:rPr>
              <w:t xml:space="preserve"> </w:t>
            </w:r>
          </w:p>
        </w:tc>
        <w:tc>
          <w:tcPr>
            <w:tcW w:w="3780" w:type="dxa"/>
          </w:tcPr>
          <w:p w14:paraId="7DBD1C05" w14:textId="77777777" w:rsidR="004E32D7" w:rsidRPr="00C93B1F" w:rsidRDefault="004E32D7" w:rsidP="00843D91">
            <w:pPr>
              <w:pStyle w:val="ListParagraph"/>
              <w:numPr>
                <w:ilvl w:val="0"/>
                <w:numId w:val="3"/>
              </w:numPr>
              <w:rPr>
                <w:rFonts w:cstheme="minorHAnsi"/>
                <w:b/>
                <w:sz w:val="20"/>
              </w:rPr>
            </w:pPr>
            <w:r w:rsidRPr="00C93B1F">
              <w:rPr>
                <w:rFonts w:cstheme="minorHAnsi"/>
                <w:sz w:val="20"/>
              </w:rPr>
              <w:t xml:space="preserve">Supplemental pay in high-needs schools should close pay gaps within the </w:t>
            </w:r>
            <w:proofErr w:type="gramStart"/>
            <w:r w:rsidRPr="00C93B1F">
              <w:rPr>
                <w:rFonts w:cstheme="minorHAnsi"/>
                <w:sz w:val="20"/>
              </w:rPr>
              <w:t>district, and</w:t>
            </w:r>
            <w:proofErr w:type="gramEnd"/>
            <w:r w:rsidRPr="00C93B1F">
              <w:rPr>
                <w:rFonts w:cstheme="minorHAnsi"/>
                <w:sz w:val="20"/>
              </w:rPr>
              <w:t xml:space="preserve"> compete with surrounding districts.</w:t>
            </w:r>
          </w:p>
          <w:p w14:paraId="5AE8E9FF" w14:textId="77777777" w:rsidR="004E32D7" w:rsidRPr="00C93B1F" w:rsidRDefault="004E32D7" w:rsidP="00843D91">
            <w:pPr>
              <w:pStyle w:val="ListParagraph"/>
              <w:numPr>
                <w:ilvl w:val="0"/>
                <w:numId w:val="3"/>
              </w:numPr>
              <w:rPr>
                <w:rFonts w:cstheme="minorHAnsi"/>
                <w:b/>
                <w:sz w:val="20"/>
              </w:rPr>
            </w:pPr>
            <w:r w:rsidRPr="00C93B1F">
              <w:rPr>
                <w:rFonts w:cstheme="minorHAnsi"/>
                <w:sz w:val="20"/>
              </w:rPr>
              <w:t>In addition to equitable salaries, other incentives are offered, such as housing assistance and child care supports.</w:t>
            </w:r>
          </w:p>
        </w:tc>
        <w:tc>
          <w:tcPr>
            <w:tcW w:w="1530" w:type="dxa"/>
            <w:vAlign w:val="center"/>
          </w:tcPr>
          <w:p w14:paraId="3465B0FB" w14:textId="77777777" w:rsidR="004E32D7" w:rsidRPr="00C93B1F" w:rsidRDefault="004E32D7" w:rsidP="00843D91">
            <w:pPr>
              <w:pStyle w:val="ListParagraph"/>
              <w:numPr>
                <w:ilvl w:val="0"/>
                <w:numId w:val="1"/>
              </w:numPr>
              <w:rPr>
                <w:rFonts w:cstheme="minorHAnsi"/>
                <w:b/>
                <w:sz w:val="20"/>
              </w:rPr>
            </w:pPr>
            <w:r w:rsidRPr="00C93B1F">
              <w:rPr>
                <w:rFonts w:cstheme="minorHAnsi"/>
                <w:b/>
                <w:sz w:val="20"/>
              </w:rPr>
              <w:t>In-Field</w:t>
            </w:r>
          </w:p>
          <w:p w14:paraId="3C4362C1" w14:textId="77777777" w:rsidR="004E32D7" w:rsidRPr="00C93B1F" w:rsidRDefault="004E32D7" w:rsidP="00843D91">
            <w:pPr>
              <w:pStyle w:val="ListParagraph"/>
              <w:numPr>
                <w:ilvl w:val="0"/>
                <w:numId w:val="1"/>
              </w:numPr>
              <w:rPr>
                <w:rFonts w:cstheme="minorHAnsi"/>
                <w:b/>
                <w:sz w:val="20"/>
              </w:rPr>
            </w:pPr>
            <w:r w:rsidRPr="00C93B1F">
              <w:rPr>
                <w:rFonts w:cstheme="minorHAnsi"/>
                <w:b/>
                <w:sz w:val="20"/>
              </w:rPr>
              <w:t>Effective</w:t>
            </w:r>
          </w:p>
          <w:p w14:paraId="00304A3A" w14:textId="77777777" w:rsidR="004E32D7" w:rsidRPr="00C93B1F" w:rsidRDefault="004E32D7" w:rsidP="00843D91">
            <w:pPr>
              <w:pStyle w:val="ListParagraph"/>
              <w:numPr>
                <w:ilvl w:val="0"/>
                <w:numId w:val="1"/>
              </w:numPr>
              <w:rPr>
                <w:rFonts w:cstheme="minorHAnsi"/>
                <w:b/>
                <w:sz w:val="20"/>
              </w:rPr>
            </w:pPr>
            <w:r w:rsidRPr="00C93B1F">
              <w:rPr>
                <w:rFonts w:cstheme="minorHAnsi"/>
                <w:b/>
                <w:sz w:val="20"/>
              </w:rPr>
              <w:t>Experience</w:t>
            </w:r>
          </w:p>
          <w:p w14:paraId="579C4AD1" w14:textId="77777777" w:rsidR="004E32D7" w:rsidRPr="00C93B1F" w:rsidRDefault="004E32D7" w:rsidP="004E32D7">
            <w:pPr>
              <w:rPr>
                <w:rFonts w:cstheme="minorHAnsi"/>
                <w:b/>
                <w:sz w:val="20"/>
              </w:rPr>
            </w:pPr>
          </w:p>
        </w:tc>
        <w:tc>
          <w:tcPr>
            <w:tcW w:w="540" w:type="dxa"/>
            <w:shd w:val="clear" w:color="auto" w:fill="D5F7FF"/>
            <w:vAlign w:val="center"/>
          </w:tcPr>
          <w:p w14:paraId="6BBEEEF3" w14:textId="377FFBBE" w:rsidR="004E32D7" w:rsidRPr="00C93B1F" w:rsidRDefault="00000000" w:rsidP="004E32D7">
            <w:pPr>
              <w:jc w:val="center"/>
              <w:rPr>
                <w:rFonts w:cstheme="minorHAnsi"/>
                <w:sz w:val="20"/>
              </w:rPr>
            </w:pPr>
            <w:sdt>
              <w:sdtPr>
                <w:rPr>
                  <w:sz w:val="36"/>
                  <w:lang w:bidi="en-US"/>
                </w:rPr>
                <w:id w:val="1956364225"/>
                <w14:checkbox>
                  <w14:checked w14:val="0"/>
                  <w14:checkedState w14:val="2612" w14:font="MS Gothic"/>
                  <w14:uncheckedState w14:val="2610" w14:font="MS Gothic"/>
                </w14:checkbox>
              </w:sdtPr>
              <w:sdtContent>
                <w:r w:rsidR="004E32D7" w:rsidRPr="00C93B1F">
                  <w:rPr>
                    <w:rFonts w:ascii="MS Gothic" w:eastAsia="MS Gothic" w:hAnsi="MS Gothic" w:hint="eastAsia"/>
                    <w:sz w:val="36"/>
                    <w:lang w:bidi="en-US"/>
                  </w:rPr>
                  <w:t>☐</w:t>
                </w:r>
              </w:sdtContent>
            </w:sdt>
          </w:p>
        </w:tc>
        <w:tc>
          <w:tcPr>
            <w:tcW w:w="540" w:type="dxa"/>
            <w:shd w:val="clear" w:color="auto" w:fill="A7E2FF"/>
            <w:vAlign w:val="center"/>
          </w:tcPr>
          <w:p w14:paraId="16E1BF11" w14:textId="77777777" w:rsidR="004E32D7" w:rsidRPr="00C93B1F" w:rsidRDefault="00000000" w:rsidP="004E32D7">
            <w:pPr>
              <w:jc w:val="center"/>
              <w:rPr>
                <w:rFonts w:cstheme="minorHAnsi"/>
                <w:sz w:val="20"/>
              </w:rPr>
            </w:pPr>
            <w:sdt>
              <w:sdtPr>
                <w:rPr>
                  <w:sz w:val="36"/>
                  <w:lang w:bidi="en-US"/>
                </w:rPr>
                <w:id w:val="-1427875810"/>
                <w14:checkbox>
                  <w14:checked w14:val="0"/>
                  <w14:checkedState w14:val="2612" w14:font="MS Gothic"/>
                  <w14:uncheckedState w14:val="2610" w14:font="MS Gothic"/>
                </w14:checkbox>
              </w:sdtPr>
              <w:sdtContent>
                <w:r w:rsidR="004E32D7" w:rsidRPr="00C93B1F">
                  <w:rPr>
                    <w:rFonts w:ascii="MS Gothic" w:eastAsia="MS Gothic" w:hAnsi="MS Gothic" w:hint="eastAsia"/>
                    <w:sz w:val="36"/>
                    <w:lang w:bidi="en-US"/>
                  </w:rPr>
                  <w:t>☐</w:t>
                </w:r>
              </w:sdtContent>
            </w:sdt>
          </w:p>
        </w:tc>
        <w:tc>
          <w:tcPr>
            <w:tcW w:w="540" w:type="dxa"/>
            <w:shd w:val="clear" w:color="auto" w:fill="33CCFF"/>
            <w:vAlign w:val="center"/>
          </w:tcPr>
          <w:p w14:paraId="6D6B9A1B" w14:textId="77777777" w:rsidR="004E32D7" w:rsidRPr="00C93B1F" w:rsidRDefault="00000000" w:rsidP="004E32D7">
            <w:pPr>
              <w:jc w:val="center"/>
              <w:rPr>
                <w:rFonts w:cstheme="minorHAnsi"/>
                <w:sz w:val="20"/>
              </w:rPr>
            </w:pPr>
            <w:sdt>
              <w:sdtPr>
                <w:rPr>
                  <w:sz w:val="36"/>
                  <w:lang w:bidi="en-US"/>
                </w:rPr>
                <w:id w:val="-1162158205"/>
                <w14:checkbox>
                  <w14:checked w14:val="0"/>
                  <w14:checkedState w14:val="2612" w14:font="MS Gothic"/>
                  <w14:uncheckedState w14:val="2610" w14:font="MS Gothic"/>
                </w14:checkbox>
              </w:sdtPr>
              <w:sdtContent>
                <w:r w:rsidR="004E32D7" w:rsidRPr="00C93B1F">
                  <w:rPr>
                    <w:rFonts w:ascii="MS Gothic" w:eastAsia="MS Gothic" w:hAnsi="MS Gothic" w:hint="eastAsia"/>
                    <w:sz w:val="36"/>
                    <w:lang w:bidi="en-US"/>
                  </w:rPr>
                  <w:t>☐</w:t>
                </w:r>
              </w:sdtContent>
            </w:sdt>
          </w:p>
        </w:tc>
        <w:tc>
          <w:tcPr>
            <w:tcW w:w="540" w:type="dxa"/>
            <w:shd w:val="clear" w:color="auto" w:fill="00AAE6"/>
            <w:vAlign w:val="center"/>
          </w:tcPr>
          <w:p w14:paraId="54040115" w14:textId="77777777" w:rsidR="004E32D7" w:rsidRPr="00C93B1F" w:rsidRDefault="00000000" w:rsidP="004E32D7">
            <w:pPr>
              <w:jc w:val="center"/>
              <w:rPr>
                <w:rFonts w:cstheme="minorHAnsi"/>
                <w:sz w:val="20"/>
              </w:rPr>
            </w:pPr>
            <w:sdt>
              <w:sdtPr>
                <w:rPr>
                  <w:sz w:val="36"/>
                  <w:lang w:bidi="en-US"/>
                </w:rPr>
                <w:id w:val="542644435"/>
                <w14:checkbox>
                  <w14:checked w14:val="0"/>
                  <w14:checkedState w14:val="2612" w14:font="MS Gothic"/>
                  <w14:uncheckedState w14:val="2610" w14:font="MS Gothic"/>
                </w14:checkbox>
              </w:sdtPr>
              <w:sdtContent>
                <w:r w:rsidR="004E32D7" w:rsidRPr="00C93B1F">
                  <w:rPr>
                    <w:rFonts w:ascii="MS Gothic" w:eastAsia="MS Gothic" w:hAnsi="MS Gothic" w:hint="eastAsia"/>
                    <w:sz w:val="36"/>
                    <w:lang w:bidi="en-US"/>
                  </w:rPr>
                  <w:t>☐</w:t>
                </w:r>
              </w:sdtContent>
            </w:sdt>
          </w:p>
        </w:tc>
        <w:tc>
          <w:tcPr>
            <w:tcW w:w="540" w:type="dxa"/>
            <w:shd w:val="clear" w:color="auto" w:fill="A6A6A6" w:themeFill="background1" w:themeFillShade="A6"/>
            <w:vAlign w:val="center"/>
          </w:tcPr>
          <w:p w14:paraId="38AA6576" w14:textId="77777777" w:rsidR="004E32D7" w:rsidRPr="00C93B1F" w:rsidRDefault="00000000" w:rsidP="004E32D7">
            <w:pPr>
              <w:jc w:val="center"/>
              <w:rPr>
                <w:rFonts w:cstheme="minorHAnsi"/>
                <w:sz w:val="20"/>
              </w:rPr>
            </w:pPr>
            <w:sdt>
              <w:sdtPr>
                <w:rPr>
                  <w:sz w:val="36"/>
                  <w:lang w:bidi="en-US"/>
                </w:rPr>
                <w:id w:val="-1348246904"/>
                <w14:checkbox>
                  <w14:checked w14:val="0"/>
                  <w14:checkedState w14:val="2612" w14:font="MS Gothic"/>
                  <w14:uncheckedState w14:val="2610" w14:font="MS Gothic"/>
                </w14:checkbox>
              </w:sdtPr>
              <w:sdtContent>
                <w:r w:rsidR="004E32D7" w:rsidRPr="00C93B1F">
                  <w:rPr>
                    <w:rFonts w:ascii="MS Gothic" w:eastAsia="MS Gothic" w:hAnsi="MS Gothic" w:hint="eastAsia"/>
                    <w:sz w:val="36"/>
                    <w:lang w:bidi="en-US"/>
                  </w:rPr>
                  <w:t>☐</w:t>
                </w:r>
              </w:sdtContent>
            </w:sdt>
          </w:p>
        </w:tc>
        <w:tc>
          <w:tcPr>
            <w:tcW w:w="4230" w:type="dxa"/>
            <w:shd w:val="clear" w:color="auto" w:fill="auto"/>
          </w:tcPr>
          <w:p w14:paraId="56EB7B9B" w14:textId="77777777" w:rsidR="004E32D7" w:rsidRPr="00C93B1F" w:rsidRDefault="00000000" w:rsidP="00843D91">
            <w:pPr>
              <w:pStyle w:val="ListParagraph"/>
              <w:numPr>
                <w:ilvl w:val="0"/>
                <w:numId w:val="26"/>
              </w:numPr>
              <w:rPr>
                <w:sz w:val="20"/>
                <w:szCs w:val="20"/>
              </w:rPr>
            </w:pPr>
            <w:hyperlink r:id="rId89" w:anchor="1" w:history="1">
              <w:r w:rsidR="004E32D7" w:rsidRPr="00C93B1F">
                <w:rPr>
                  <w:rStyle w:val="Hyperlink"/>
                  <w:color w:val="auto"/>
                  <w:sz w:val="20"/>
                  <w:szCs w:val="20"/>
                </w:rPr>
                <w:t>National Board Certification Incentives</w:t>
              </w:r>
            </w:hyperlink>
            <w:r w:rsidR="004E32D7" w:rsidRPr="00C93B1F">
              <w:rPr>
                <w:sz w:val="20"/>
                <w:szCs w:val="20"/>
              </w:rPr>
              <w:t xml:space="preserve"> – Offers case studies and a summary states using incentives to attract qualified teachers and improve school performance</w:t>
            </w:r>
          </w:p>
          <w:p w14:paraId="34BFE172" w14:textId="7BC5021A" w:rsidR="00240638" w:rsidRPr="00C93B1F" w:rsidRDefault="00000000" w:rsidP="00843D91">
            <w:pPr>
              <w:pStyle w:val="ListParagraph"/>
              <w:numPr>
                <w:ilvl w:val="0"/>
                <w:numId w:val="26"/>
              </w:numPr>
              <w:rPr>
                <w:sz w:val="20"/>
                <w:szCs w:val="20"/>
              </w:rPr>
            </w:pPr>
            <w:hyperlink r:id="rId90" w:history="1">
              <w:r w:rsidR="004E32D7" w:rsidRPr="00C93B1F">
                <w:rPr>
                  <w:rStyle w:val="Hyperlink"/>
                  <w:color w:val="auto"/>
                  <w:sz w:val="20"/>
                  <w:szCs w:val="20"/>
                </w:rPr>
                <w:t>Salary Incentives and Teacher Quality</w:t>
              </w:r>
            </w:hyperlink>
            <w:r w:rsidR="004E32D7" w:rsidRPr="00C93B1F">
              <w:rPr>
                <w:sz w:val="20"/>
                <w:szCs w:val="20"/>
              </w:rPr>
              <w:t xml:space="preserve"> – A synopsis </w:t>
            </w:r>
            <w:r w:rsidR="00240638" w:rsidRPr="00C93B1F">
              <w:rPr>
                <w:sz w:val="20"/>
                <w:szCs w:val="20"/>
              </w:rPr>
              <w:t>of a</w:t>
            </w:r>
            <w:r w:rsidR="004E32D7" w:rsidRPr="00C93B1F">
              <w:rPr>
                <w:sz w:val="20"/>
                <w:szCs w:val="20"/>
              </w:rPr>
              <w:t xml:space="preserve"> district teacher pay model that increased quality and size of applicant pool</w:t>
            </w:r>
          </w:p>
          <w:p w14:paraId="5BA6EDD5" w14:textId="4038B29F" w:rsidR="004E32D7" w:rsidRPr="00C93B1F" w:rsidRDefault="00000000" w:rsidP="00843D91">
            <w:pPr>
              <w:pStyle w:val="ListParagraph"/>
              <w:numPr>
                <w:ilvl w:val="0"/>
                <w:numId w:val="26"/>
              </w:numPr>
              <w:rPr>
                <w:sz w:val="20"/>
                <w:szCs w:val="20"/>
              </w:rPr>
            </w:pPr>
            <w:hyperlink r:id="rId91" w:history="1">
              <w:r w:rsidR="004E32D7" w:rsidRPr="00C93B1F">
                <w:rPr>
                  <w:rStyle w:val="Hyperlink"/>
                  <w:color w:val="auto"/>
                  <w:sz w:val="20"/>
                  <w:szCs w:val="20"/>
                </w:rPr>
                <w:t>Differential pay across US Districts</w:t>
              </w:r>
            </w:hyperlink>
            <w:r w:rsidR="004E32D7" w:rsidRPr="00C93B1F">
              <w:rPr>
                <w:sz w:val="20"/>
                <w:szCs w:val="20"/>
              </w:rPr>
              <w:t xml:space="preserve"> – A look at teacher compensation models that award additional, supplemental pay for high-needs subject areas and schools</w:t>
            </w:r>
          </w:p>
        </w:tc>
        <w:tc>
          <w:tcPr>
            <w:tcW w:w="1800" w:type="dxa"/>
            <w:shd w:val="clear" w:color="auto" w:fill="FFFFFF" w:themeFill="background1"/>
          </w:tcPr>
          <w:p w14:paraId="2CF7D941" w14:textId="77777777" w:rsidR="00240638" w:rsidRPr="00C93B1F" w:rsidRDefault="00000000" w:rsidP="00843D91">
            <w:pPr>
              <w:pStyle w:val="ListParagraph"/>
              <w:numPr>
                <w:ilvl w:val="0"/>
                <w:numId w:val="26"/>
              </w:numPr>
              <w:rPr>
                <w:rStyle w:val="Hyperlink"/>
                <w:color w:val="auto"/>
                <w:sz w:val="20"/>
                <w:szCs w:val="20"/>
                <w:u w:val="none"/>
              </w:rPr>
            </w:pPr>
            <w:hyperlink r:id="rId92" w:history="1">
              <w:r w:rsidR="004E32D7" w:rsidRPr="00C93B1F">
                <w:rPr>
                  <w:rStyle w:val="Hyperlink"/>
                  <w:color w:val="auto"/>
                  <w:sz w:val="20"/>
                  <w:szCs w:val="20"/>
                </w:rPr>
                <w:t>Title I, A</w:t>
              </w:r>
            </w:hyperlink>
          </w:p>
          <w:p w14:paraId="06556132" w14:textId="3B564ABC" w:rsidR="004E32D7" w:rsidRPr="00C93B1F" w:rsidRDefault="00000000" w:rsidP="00843D91">
            <w:pPr>
              <w:pStyle w:val="ListParagraph"/>
              <w:numPr>
                <w:ilvl w:val="0"/>
                <w:numId w:val="26"/>
              </w:numPr>
              <w:rPr>
                <w:sz w:val="20"/>
                <w:szCs w:val="20"/>
              </w:rPr>
            </w:pPr>
            <w:hyperlink r:id="rId93" w:history="1">
              <w:r w:rsidR="004E32D7" w:rsidRPr="00C93B1F">
                <w:rPr>
                  <w:rStyle w:val="Hyperlink"/>
                  <w:color w:val="auto"/>
                  <w:sz w:val="20"/>
                  <w:szCs w:val="20"/>
                </w:rPr>
                <w:t>Title II, A</w:t>
              </w:r>
            </w:hyperlink>
          </w:p>
        </w:tc>
      </w:tr>
      <w:tr w:rsidR="00C93B1F" w:rsidRPr="00C93B1F" w14:paraId="3549C9AA" w14:textId="147E6D5E" w:rsidTr="00240638">
        <w:tc>
          <w:tcPr>
            <w:tcW w:w="1660" w:type="dxa"/>
            <w:vMerge/>
            <w:shd w:val="clear" w:color="auto" w:fill="auto"/>
            <w:vAlign w:val="center"/>
          </w:tcPr>
          <w:p w14:paraId="206561F9" w14:textId="77777777" w:rsidR="004E32D7" w:rsidRPr="00C93B1F" w:rsidRDefault="004E32D7" w:rsidP="004E32D7">
            <w:pPr>
              <w:jc w:val="center"/>
              <w:rPr>
                <w:rFonts w:cstheme="minorHAnsi"/>
                <w:b/>
                <w:sz w:val="24"/>
              </w:rPr>
            </w:pPr>
          </w:p>
        </w:tc>
        <w:tc>
          <w:tcPr>
            <w:tcW w:w="1850" w:type="dxa"/>
            <w:shd w:val="clear" w:color="auto" w:fill="auto"/>
            <w:vAlign w:val="center"/>
          </w:tcPr>
          <w:p w14:paraId="6C6C6259" w14:textId="77777777" w:rsidR="004E32D7" w:rsidRPr="00C93B1F" w:rsidRDefault="004E32D7" w:rsidP="004E32D7">
            <w:pPr>
              <w:jc w:val="center"/>
              <w:rPr>
                <w:rFonts w:cstheme="minorHAnsi"/>
                <w:b/>
                <w:i/>
                <w:szCs w:val="24"/>
              </w:rPr>
            </w:pPr>
            <w:r w:rsidRPr="00C93B1F">
              <w:rPr>
                <w:rFonts w:cstheme="minorHAnsi"/>
                <w:b/>
                <w:i/>
                <w:szCs w:val="24"/>
              </w:rPr>
              <w:t>Career Ladder Policy</w:t>
            </w:r>
          </w:p>
        </w:tc>
        <w:tc>
          <w:tcPr>
            <w:tcW w:w="2250" w:type="dxa"/>
            <w:shd w:val="clear" w:color="auto" w:fill="auto"/>
          </w:tcPr>
          <w:p w14:paraId="1505E8D2" w14:textId="77777777" w:rsidR="004E32D7" w:rsidRPr="00C93B1F" w:rsidRDefault="004E32D7" w:rsidP="004E32D7">
            <w:pPr>
              <w:rPr>
                <w:rFonts w:cstheme="minorHAnsi"/>
                <w:sz w:val="20"/>
              </w:rPr>
            </w:pPr>
            <w:r w:rsidRPr="00C93B1F">
              <w:rPr>
                <w:rFonts w:cstheme="minorHAnsi"/>
                <w:sz w:val="20"/>
              </w:rPr>
              <w:t>Develop a district career ladder policy to offer growth and salary opportunities for teachers who take on leadership responsibilities, such as mentoring new teachers or expert coaching, while remaining primarily in the classroom.</w:t>
            </w:r>
            <w:r w:rsidRPr="00C93B1F">
              <w:rPr>
                <w:rStyle w:val="EndnoteReference"/>
                <w:rFonts w:cstheme="minorHAnsi"/>
                <w:sz w:val="20"/>
              </w:rPr>
              <w:endnoteReference w:id="23"/>
            </w:r>
          </w:p>
        </w:tc>
        <w:tc>
          <w:tcPr>
            <w:tcW w:w="3780" w:type="dxa"/>
          </w:tcPr>
          <w:p w14:paraId="1EC176C4" w14:textId="08F12005" w:rsidR="004E32D7" w:rsidRPr="00C93B1F" w:rsidRDefault="004E32D7" w:rsidP="00843D91">
            <w:pPr>
              <w:pStyle w:val="ListParagraph"/>
              <w:numPr>
                <w:ilvl w:val="0"/>
                <w:numId w:val="3"/>
              </w:numPr>
              <w:rPr>
                <w:rFonts w:cstheme="minorHAnsi"/>
                <w:b/>
                <w:sz w:val="20"/>
              </w:rPr>
            </w:pPr>
            <w:r w:rsidRPr="00C93B1F">
              <w:rPr>
                <w:rFonts w:cstheme="minorHAnsi"/>
                <w:sz w:val="20"/>
              </w:rPr>
              <w:t xml:space="preserve">Career ladder program has clear stages, with minimum teacher eligibility standards and pay </w:t>
            </w:r>
            <w:r w:rsidR="00A53C8A" w:rsidRPr="00C93B1F">
              <w:rPr>
                <w:rFonts w:cstheme="minorHAnsi"/>
                <w:sz w:val="20"/>
              </w:rPr>
              <w:t xml:space="preserve">and benefit </w:t>
            </w:r>
            <w:r w:rsidRPr="00C93B1F">
              <w:rPr>
                <w:rFonts w:cstheme="minorHAnsi"/>
                <w:sz w:val="20"/>
              </w:rPr>
              <w:t>increases tied to each stage.</w:t>
            </w:r>
          </w:p>
          <w:p w14:paraId="7EF5F2B3" w14:textId="77777777" w:rsidR="004E32D7" w:rsidRPr="00C93B1F" w:rsidRDefault="004E32D7" w:rsidP="00843D91">
            <w:pPr>
              <w:pStyle w:val="ListParagraph"/>
              <w:numPr>
                <w:ilvl w:val="0"/>
                <w:numId w:val="3"/>
              </w:numPr>
              <w:rPr>
                <w:rFonts w:cstheme="minorHAnsi"/>
                <w:b/>
                <w:sz w:val="20"/>
              </w:rPr>
            </w:pPr>
            <w:r w:rsidRPr="00C93B1F">
              <w:rPr>
                <w:rFonts w:cstheme="minorHAnsi"/>
                <w:sz w:val="20"/>
              </w:rPr>
              <w:t>Eligibility for participation in program includes teacher effectiveness measures.</w:t>
            </w:r>
          </w:p>
          <w:p w14:paraId="3C6CB164" w14:textId="3B89FB64" w:rsidR="004E32D7" w:rsidRPr="00C93B1F" w:rsidRDefault="004E32D7" w:rsidP="00843D91">
            <w:pPr>
              <w:pStyle w:val="ListParagraph"/>
              <w:numPr>
                <w:ilvl w:val="0"/>
                <w:numId w:val="3"/>
              </w:numPr>
              <w:rPr>
                <w:rFonts w:cstheme="minorHAnsi"/>
                <w:b/>
                <w:sz w:val="20"/>
              </w:rPr>
            </w:pPr>
            <w:r w:rsidRPr="00C93B1F">
              <w:rPr>
                <w:rFonts w:cstheme="minorHAnsi"/>
                <w:sz w:val="20"/>
              </w:rPr>
              <w:t>Pay increases</w:t>
            </w:r>
            <w:r w:rsidR="00A53C8A" w:rsidRPr="00C93B1F">
              <w:rPr>
                <w:rFonts w:cstheme="minorHAnsi"/>
                <w:sz w:val="20"/>
              </w:rPr>
              <w:t xml:space="preserve"> and other benefits</w:t>
            </w:r>
            <w:r w:rsidRPr="00C93B1F">
              <w:rPr>
                <w:rFonts w:cstheme="minorHAnsi"/>
                <w:sz w:val="20"/>
              </w:rPr>
              <w:t xml:space="preserve"> are meaningful to teachers. </w:t>
            </w:r>
          </w:p>
        </w:tc>
        <w:tc>
          <w:tcPr>
            <w:tcW w:w="1530" w:type="dxa"/>
            <w:vAlign w:val="center"/>
          </w:tcPr>
          <w:p w14:paraId="30DE269D" w14:textId="77777777" w:rsidR="004E32D7" w:rsidRPr="00C93B1F" w:rsidRDefault="004E32D7" w:rsidP="00843D91">
            <w:pPr>
              <w:pStyle w:val="ListParagraph"/>
              <w:numPr>
                <w:ilvl w:val="0"/>
                <w:numId w:val="1"/>
              </w:numPr>
              <w:rPr>
                <w:rFonts w:cstheme="minorHAnsi"/>
                <w:b/>
                <w:sz w:val="20"/>
              </w:rPr>
            </w:pPr>
            <w:r w:rsidRPr="00C93B1F">
              <w:rPr>
                <w:rFonts w:cstheme="minorHAnsi"/>
                <w:b/>
                <w:sz w:val="20"/>
              </w:rPr>
              <w:t>In-Field</w:t>
            </w:r>
          </w:p>
          <w:p w14:paraId="557C3458" w14:textId="77777777" w:rsidR="004E32D7" w:rsidRPr="00C93B1F" w:rsidRDefault="004E32D7" w:rsidP="00843D91">
            <w:pPr>
              <w:pStyle w:val="ListParagraph"/>
              <w:numPr>
                <w:ilvl w:val="0"/>
                <w:numId w:val="1"/>
              </w:numPr>
              <w:rPr>
                <w:rFonts w:cstheme="minorHAnsi"/>
                <w:b/>
                <w:sz w:val="20"/>
              </w:rPr>
            </w:pPr>
            <w:r w:rsidRPr="00C93B1F">
              <w:rPr>
                <w:rFonts w:cstheme="minorHAnsi"/>
                <w:b/>
                <w:sz w:val="20"/>
              </w:rPr>
              <w:t>Effective</w:t>
            </w:r>
          </w:p>
          <w:p w14:paraId="18F0EF9C" w14:textId="77777777" w:rsidR="004E32D7" w:rsidRPr="00C93B1F" w:rsidRDefault="004E32D7" w:rsidP="00843D91">
            <w:pPr>
              <w:pStyle w:val="ListParagraph"/>
              <w:numPr>
                <w:ilvl w:val="0"/>
                <w:numId w:val="1"/>
              </w:numPr>
              <w:rPr>
                <w:rFonts w:cstheme="minorHAnsi"/>
                <w:b/>
                <w:sz w:val="20"/>
              </w:rPr>
            </w:pPr>
            <w:r w:rsidRPr="00C93B1F">
              <w:rPr>
                <w:rFonts w:cstheme="minorHAnsi"/>
                <w:b/>
                <w:sz w:val="20"/>
              </w:rPr>
              <w:t>Experience</w:t>
            </w:r>
          </w:p>
          <w:p w14:paraId="6E24ECC4" w14:textId="77777777" w:rsidR="004E32D7" w:rsidRPr="00C93B1F" w:rsidRDefault="004E32D7" w:rsidP="004E32D7">
            <w:pPr>
              <w:rPr>
                <w:rFonts w:cstheme="minorHAnsi"/>
                <w:b/>
                <w:sz w:val="20"/>
              </w:rPr>
            </w:pPr>
          </w:p>
        </w:tc>
        <w:tc>
          <w:tcPr>
            <w:tcW w:w="540" w:type="dxa"/>
            <w:shd w:val="clear" w:color="auto" w:fill="D5F7FF"/>
            <w:vAlign w:val="center"/>
          </w:tcPr>
          <w:p w14:paraId="11701D96" w14:textId="6C5C38AB" w:rsidR="004E32D7" w:rsidRPr="00C93B1F" w:rsidRDefault="00000000" w:rsidP="004E32D7">
            <w:pPr>
              <w:jc w:val="center"/>
              <w:rPr>
                <w:rFonts w:cstheme="minorHAnsi"/>
                <w:sz w:val="20"/>
              </w:rPr>
            </w:pPr>
            <w:sdt>
              <w:sdtPr>
                <w:rPr>
                  <w:sz w:val="36"/>
                  <w:lang w:bidi="en-US"/>
                </w:rPr>
                <w:id w:val="-2096390463"/>
                <w14:checkbox>
                  <w14:checked w14:val="0"/>
                  <w14:checkedState w14:val="2612" w14:font="MS Gothic"/>
                  <w14:uncheckedState w14:val="2610" w14:font="MS Gothic"/>
                </w14:checkbox>
              </w:sdtPr>
              <w:sdtContent>
                <w:r w:rsidR="004E32D7" w:rsidRPr="00C93B1F">
                  <w:rPr>
                    <w:rFonts w:ascii="MS Gothic" w:eastAsia="MS Gothic" w:hAnsi="MS Gothic" w:hint="eastAsia"/>
                    <w:sz w:val="36"/>
                    <w:lang w:bidi="en-US"/>
                  </w:rPr>
                  <w:t>☐</w:t>
                </w:r>
              </w:sdtContent>
            </w:sdt>
          </w:p>
        </w:tc>
        <w:tc>
          <w:tcPr>
            <w:tcW w:w="540" w:type="dxa"/>
            <w:shd w:val="clear" w:color="auto" w:fill="A7E2FF"/>
            <w:vAlign w:val="center"/>
          </w:tcPr>
          <w:p w14:paraId="152BCE6C" w14:textId="77777777" w:rsidR="004E32D7" w:rsidRPr="00C93B1F" w:rsidRDefault="00000000" w:rsidP="004E32D7">
            <w:pPr>
              <w:jc w:val="center"/>
              <w:rPr>
                <w:rFonts w:cstheme="minorHAnsi"/>
                <w:sz w:val="20"/>
              </w:rPr>
            </w:pPr>
            <w:sdt>
              <w:sdtPr>
                <w:rPr>
                  <w:sz w:val="36"/>
                  <w:lang w:bidi="en-US"/>
                </w:rPr>
                <w:id w:val="-1108889527"/>
                <w14:checkbox>
                  <w14:checked w14:val="0"/>
                  <w14:checkedState w14:val="2612" w14:font="MS Gothic"/>
                  <w14:uncheckedState w14:val="2610" w14:font="MS Gothic"/>
                </w14:checkbox>
              </w:sdtPr>
              <w:sdtContent>
                <w:r w:rsidR="004E32D7" w:rsidRPr="00C93B1F">
                  <w:rPr>
                    <w:rFonts w:ascii="MS Gothic" w:eastAsia="MS Gothic" w:hAnsi="MS Gothic" w:hint="eastAsia"/>
                    <w:sz w:val="36"/>
                    <w:lang w:bidi="en-US"/>
                  </w:rPr>
                  <w:t>☐</w:t>
                </w:r>
              </w:sdtContent>
            </w:sdt>
          </w:p>
        </w:tc>
        <w:tc>
          <w:tcPr>
            <w:tcW w:w="540" w:type="dxa"/>
            <w:shd w:val="clear" w:color="auto" w:fill="33CCFF"/>
            <w:vAlign w:val="center"/>
          </w:tcPr>
          <w:p w14:paraId="4C9AD149" w14:textId="2B5F59C7" w:rsidR="004E32D7" w:rsidRPr="00C93B1F" w:rsidRDefault="00000000" w:rsidP="004E32D7">
            <w:pPr>
              <w:jc w:val="center"/>
              <w:rPr>
                <w:rFonts w:cstheme="minorHAnsi"/>
                <w:sz w:val="20"/>
              </w:rPr>
            </w:pPr>
            <w:sdt>
              <w:sdtPr>
                <w:rPr>
                  <w:sz w:val="36"/>
                  <w:lang w:bidi="en-US"/>
                </w:rPr>
                <w:id w:val="1241602398"/>
                <w14:checkbox>
                  <w14:checked w14:val="0"/>
                  <w14:checkedState w14:val="2612" w14:font="MS Gothic"/>
                  <w14:uncheckedState w14:val="2610" w14:font="MS Gothic"/>
                </w14:checkbox>
              </w:sdtPr>
              <w:sdtContent>
                <w:r w:rsidR="008F079B" w:rsidRPr="00C93B1F">
                  <w:rPr>
                    <w:rFonts w:ascii="MS Gothic" w:eastAsia="MS Gothic" w:hAnsi="MS Gothic" w:hint="eastAsia"/>
                    <w:sz w:val="36"/>
                    <w:lang w:bidi="en-US"/>
                  </w:rPr>
                  <w:t>☐</w:t>
                </w:r>
              </w:sdtContent>
            </w:sdt>
          </w:p>
        </w:tc>
        <w:tc>
          <w:tcPr>
            <w:tcW w:w="540" w:type="dxa"/>
            <w:shd w:val="clear" w:color="auto" w:fill="00AAE6"/>
            <w:vAlign w:val="center"/>
          </w:tcPr>
          <w:p w14:paraId="6A5BC55E" w14:textId="77777777" w:rsidR="004E32D7" w:rsidRPr="00C93B1F" w:rsidRDefault="00000000" w:rsidP="004E32D7">
            <w:pPr>
              <w:jc w:val="center"/>
              <w:rPr>
                <w:rFonts w:cstheme="minorHAnsi"/>
                <w:sz w:val="20"/>
              </w:rPr>
            </w:pPr>
            <w:sdt>
              <w:sdtPr>
                <w:rPr>
                  <w:sz w:val="36"/>
                  <w:lang w:bidi="en-US"/>
                </w:rPr>
                <w:id w:val="-770470718"/>
                <w14:checkbox>
                  <w14:checked w14:val="0"/>
                  <w14:checkedState w14:val="2612" w14:font="MS Gothic"/>
                  <w14:uncheckedState w14:val="2610" w14:font="MS Gothic"/>
                </w14:checkbox>
              </w:sdtPr>
              <w:sdtContent>
                <w:r w:rsidR="004E32D7" w:rsidRPr="00C93B1F">
                  <w:rPr>
                    <w:rFonts w:ascii="MS Gothic" w:eastAsia="MS Gothic" w:hAnsi="MS Gothic" w:hint="eastAsia"/>
                    <w:sz w:val="36"/>
                    <w:lang w:bidi="en-US"/>
                  </w:rPr>
                  <w:t>☐</w:t>
                </w:r>
              </w:sdtContent>
            </w:sdt>
          </w:p>
        </w:tc>
        <w:tc>
          <w:tcPr>
            <w:tcW w:w="540" w:type="dxa"/>
            <w:shd w:val="clear" w:color="auto" w:fill="A6A6A6" w:themeFill="background1" w:themeFillShade="A6"/>
            <w:vAlign w:val="center"/>
          </w:tcPr>
          <w:p w14:paraId="5DAF9DE9" w14:textId="77777777" w:rsidR="004E32D7" w:rsidRPr="00C93B1F" w:rsidRDefault="00000000" w:rsidP="004E32D7">
            <w:pPr>
              <w:jc w:val="center"/>
              <w:rPr>
                <w:rFonts w:cstheme="minorHAnsi"/>
                <w:sz w:val="20"/>
              </w:rPr>
            </w:pPr>
            <w:sdt>
              <w:sdtPr>
                <w:rPr>
                  <w:sz w:val="36"/>
                  <w:lang w:bidi="en-US"/>
                </w:rPr>
                <w:id w:val="1374197337"/>
                <w14:checkbox>
                  <w14:checked w14:val="0"/>
                  <w14:checkedState w14:val="2612" w14:font="MS Gothic"/>
                  <w14:uncheckedState w14:val="2610" w14:font="MS Gothic"/>
                </w14:checkbox>
              </w:sdtPr>
              <w:sdtContent>
                <w:r w:rsidR="004E32D7" w:rsidRPr="00C93B1F">
                  <w:rPr>
                    <w:rFonts w:ascii="MS Gothic" w:eastAsia="MS Gothic" w:hAnsi="MS Gothic" w:hint="eastAsia"/>
                    <w:sz w:val="36"/>
                    <w:lang w:bidi="en-US"/>
                  </w:rPr>
                  <w:t>☐</w:t>
                </w:r>
              </w:sdtContent>
            </w:sdt>
          </w:p>
        </w:tc>
        <w:tc>
          <w:tcPr>
            <w:tcW w:w="4230" w:type="dxa"/>
            <w:shd w:val="clear" w:color="auto" w:fill="auto"/>
          </w:tcPr>
          <w:p w14:paraId="51E8A6E8" w14:textId="77777777" w:rsidR="004E32D7" w:rsidRPr="00C93B1F" w:rsidRDefault="00000000" w:rsidP="00843D91">
            <w:pPr>
              <w:pStyle w:val="ListParagraph"/>
              <w:numPr>
                <w:ilvl w:val="0"/>
                <w:numId w:val="27"/>
              </w:numPr>
              <w:rPr>
                <w:sz w:val="20"/>
                <w:szCs w:val="20"/>
              </w:rPr>
            </w:pPr>
            <w:hyperlink r:id="rId94" w:history="1">
              <w:r w:rsidR="004E32D7" w:rsidRPr="00C93B1F">
                <w:rPr>
                  <w:rStyle w:val="Hyperlink"/>
                  <w:color w:val="auto"/>
                  <w:sz w:val="20"/>
                  <w:szCs w:val="20"/>
                </w:rPr>
                <w:t>Career Paths and Pay in an Opportunity Culture</w:t>
              </w:r>
            </w:hyperlink>
            <w:r w:rsidR="004E32D7" w:rsidRPr="00C93B1F">
              <w:rPr>
                <w:sz w:val="20"/>
                <w:szCs w:val="20"/>
              </w:rPr>
              <w:t>: A practical guide outlining frameworks for educator leadership roles, and how the role of district and school leaders</w:t>
            </w:r>
          </w:p>
          <w:p w14:paraId="4206B93D" w14:textId="77777777" w:rsidR="00240638" w:rsidRPr="00C93B1F" w:rsidRDefault="00000000" w:rsidP="00843D91">
            <w:pPr>
              <w:pStyle w:val="ListParagraph"/>
              <w:numPr>
                <w:ilvl w:val="0"/>
                <w:numId w:val="27"/>
              </w:numPr>
              <w:rPr>
                <w:sz w:val="20"/>
                <w:szCs w:val="20"/>
              </w:rPr>
            </w:pPr>
            <w:hyperlink r:id="rId95" w:history="1">
              <w:r w:rsidR="004E32D7" w:rsidRPr="00C93B1F">
                <w:rPr>
                  <w:rStyle w:val="Hyperlink"/>
                  <w:color w:val="auto"/>
                  <w:sz w:val="20"/>
                  <w:szCs w:val="20"/>
                </w:rPr>
                <w:t>Career Ladder Case Study</w:t>
              </w:r>
            </w:hyperlink>
            <w:r w:rsidR="004E32D7" w:rsidRPr="00C93B1F">
              <w:rPr>
                <w:sz w:val="20"/>
                <w:szCs w:val="20"/>
              </w:rPr>
              <w:t xml:space="preserve"> – a case study of Missouri’s career ladder, with analysis and recommendations</w:t>
            </w:r>
          </w:p>
          <w:p w14:paraId="2638352A" w14:textId="16FD3E8A" w:rsidR="004E32D7" w:rsidRPr="00C93B1F" w:rsidRDefault="00000000" w:rsidP="00843D91">
            <w:pPr>
              <w:pStyle w:val="ListParagraph"/>
              <w:numPr>
                <w:ilvl w:val="0"/>
                <w:numId w:val="27"/>
              </w:numPr>
              <w:rPr>
                <w:sz w:val="20"/>
                <w:szCs w:val="20"/>
              </w:rPr>
            </w:pPr>
            <w:hyperlink r:id="rId96" w:history="1">
              <w:r w:rsidR="004E32D7" w:rsidRPr="00C93B1F">
                <w:rPr>
                  <w:rStyle w:val="Hyperlink"/>
                  <w:color w:val="auto"/>
                  <w:sz w:val="20"/>
                  <w:szCs w:val="20"/>
                </w:rPr>
                <w:t>Retaining Teachers through Leadership Opportunities</w:t>
              </w:r>
            </w:hyperlink>
            <w:r w:rsidR="004E32D7" w:rsidRPr="00C93B1F">
              <w:rPr>
                <w:sz w:val="20"/>
                <w:szCs w:val="20"/>
              </w:rPr>
              <w:t xml:space="preserve"> – offers a variety of ideas on teacher leadership roles and district staffing structures to retain teachers</w:t>
            </w:r>
          </w:p>
        </w:tc>
        <w:tc>
          <w:tcPr>
            <w:tcW w:w="1800" w:type="dxa"/>
            <w:shd w:val="clear" w:color="auto" w:fill="FFFFFF" w:themeFill="background1"/>
          </w:tcPr>
          <w:p w14:paraId="06E06291" w14:textId="77777777" w:rsidR="00240638" w:rsidRPr="00C93B1F" w:rsidRDefault="00000000" w:rsidP="00843D91">
            <w:pPr>
              <w:pStyle w:val="ListParagraph"/>
              <w:numPr>
                <w:ilvl w:val="0"/>
                <w:numId w:val="5"/>
              </w:numPr>
              <w:rPr>
                <w:rStyle w:val="Hyperlink"/>
                <w:color w:val="auto"/>
                <w:sz w:val="20"/>
                <w:szCs w:val="20"/>
                <w:u w:val="none"/>
              </w:rPr>
            </w:pPr>
            <w:hyperlink r:id="rId97" w:history="1">
              <w:r w:rsidR="004E32D7" w:rsidRPr="00C93B1F">
                <w:rPr>
                  <w:rStyle w:val="Hyperlink"/>
                  <w:color w:val="auto"/>
                  <w:sz w:val="20"/>
                  <w:szCs w:val="20"/>
                </w:rPr>
                <w:t>Title I, A</w:t>
              </w:r>
            </w:hyperlink>
          </w:p>
          <w:p w14:paraId="51367D73" w14:textId="6932144A" w:rsidR="004E32D7" w:rsidRPr="00C93B1F" w:rsidRDefault="00000000" w:rsidP="00843D91">
            <w:pPr>
              <w:pStyle w:val="ListParagraph"/>
              <w:numPr>
                <w:ilvl w:val="0"/>
                <w:numId w:val="5"/>
              </w:numPr>
              <w:rPr>
                <w:sz w:val="20"/>
                <w:szCs w:val="20"/>
              </w:rPr>
            </w:pPr>
            <w:hyperlink r:id="rId98" w:history="1">
              <w:r w:rsidR="004E32D7" w:rsidRPr="00C93B1F">
                <w:rPr>
                  <w:rStyle w:val="Hyperlink"/>
                  <w:color w:val="auto"/>
                  <w:sz w:val="20"/>
                  <w:szCs w:val="20"/>
                </w:rPr>
                <w:t>Title II, A</w:t>
              </w:r>
            </w:hyperlink>
          </w:p>
        </w:tc>
      </w:tr>
      <w:tr w:rsidR="00C93B1F" w:rsidRPr="00C93B1F" w14:paraId="58C6EF51" w14:textId="77777777" w:rsidTr="00240638">
        <w:tc>
          <w:tcPr>
            <w:tcW w:w="1660" w:type="dxa"/>
            <w:vMerge/>
            <w:shd w:val="clear" w:color="auto" w:fill="auto"/>
          </w:tcPr>
          <w:p w14:paraId="4E55C40E" w14:textId="77777777" w:rsidR="00B25D1C" w:rsidRPr="00C93B1F" w:rsidRDefault="00B25D1C" w:rsidP="004E32D7">
            <w:pPr>
              <w:rPr>
                <w:rFonts w:cstheme="minorHAnsi"/>
                <w:sz w:val="24"/>
              </w:rPr>
            </w:pPr>
          </w:p>
        </w:tc>
        <w:tc>
          <w:tcPr>
            <w:tcW w:w="1850" w:type="dxa"/>
            <w:shd w:val="clear" w:color="auto" w:fill="auto"/>
            <w:vAlign w:val="center"/>
          </w:tcPr>
          <w:p w14:paraId="60E4C370" w14:textId="77777777" w:rsidR="00B25D1C" w:rsidRPr="00C93B1F" w:rsidRDefault="00B25D1C" w:rsidP="004E32D7">
            <w:pPr>
              <w:jc w:val="center"/>
              <w:rPr>
                <w:rFonts w:cstheme="minorHAnsi"/>
                <w:b/>
                <w:i/>
                <w:szCs w:val="24"/>
              </w:rPr>
            </w:pPr>
          </w:p>
          <w:p w14:paraId="6314CD40" w14:textId="7178672F" w:rsidR="00B25D1C" w:rsidRPr="00C93B1F" w:rsidRDefault="00B25D1C" w:rsidP="004E32D7">
            <w:pPr>
              <w:jc w:val="center"/>
              <w:rPr>
                <w:rFonts w:cstheme="minorHAnsi"/>
                <w:b/>
                <w:i/>
                <w:szCs w:val="24"/>
              </w:rPr>
            </w:pPr>
            <w:r w:rsidRPr="00C93B1F">
              <w:rPr>
                <w:rFonts w:cstheme="minorHAnsi"/>
                <w:b/>
                <w:i/>
                <w:szCs w:val="24"/>
              </w:rPr>
              <w:t>Targeted Incentives</w:t>
            </w:r>
          </w:p>
          <w:p w14:paraId="4B4F2A26" w14:textId="7F2900E8" w:rsidR="00B25D1C" w:rsidRPr="00C93B1F" w:rsidRDefault="00B25D1C" w:rsidP="004E32D7">
            <w:pPr>
              <w:jc w:val="center"/>
              <w:rPr>
                <w:rFonts w:cstheme="minorHAnsi"/>
                <w:b/>
                <w:i/>
                <w:szCs w:val="24"/>
              </w:rPr>
            </w:pPr>
          </w:p>
        </w:tc>
        <w:tc>
          <w:tcPr>
            <w:tcW w:w="2250" w:type="dxa"/>
            <w:shd w:val="clear" w:color="auto" w:fill="auto"/>
          </w:tcPr>
          <w:p w14:paraId="3710BE36" w14:textId="682892DB" w:rsidR="00B25D1C" w:rsidRPr="00C93B1F" w:rsidRDefault="00B25D1C" w:rsidP="004E32D7">
            <w:pPr>
              <w:rPr>
                <w:rFonts w:cstheme="minorHAnsi"/>
                <w:sz w:val="20"/>
              </w:rPr>
            </w:pPr>
            <w:r w:rsidRPr="00C93B1F">
              <w:rPr>
                <w:rFonts w:cstheme="minorHAnsi"/>
                <w:sz w:val="20"/>
              </w:rPr>
              <w:t>Recognizing profound teacher shortages in certain subjects and specialties –as well as research showing high rates of turnover among novice teachers—carefully target financial incentives to increase retention.</w:t>
            </w:r>
            <w:r w:rsidR="00B64B42" w:rsidRPr="00C93B1F">
              <w:rPr>
                <w:rStyle w:val="EndnoteReference"/>
                <w:rFonts w:cstheme="minorHAnsi"/>
                <w:sz w:val="20"/>
              </w:rPr>
              <w:endnoteReference w:id="24"/>
            </w:r>
            <w:r w:rsidRPr="00C93B1F">
              <w:rPr>
                <w:rFonts w:cstheme="minorHAnsi"/>
                <w:sz w:val="20"/>
              </w:rPr>
              <w:t xml:space="preserve"> </w:t>
            </w:r>
          </w:p>
        </w:tc>
        <w:tc>
          <w:tcPr>
            <w:tcW w:w="3780" w:type="dxa"/>
          </w:tcPr>
          <w:p w14:paraId="4DED381D" w14:textId="77777777" w:rsidR="00B25D1C" w:rsidRPr="00C93B1F" w:rsidRDefault="00B25D1C" w:rsidP="00843D91">
            <w:pPr>
              <w:pStyle w:val="ListParagraph"/>
              <w:numPr>
                <w:ilvl w:val="0"/>
                <w:numId w:val="3"/>
              </w:numPr>
              <w:rPr>
                <w:rFonts w:cstheme="minorHAnsi"/>
                <w:sz w:val="20"/>
              </w:rPr>
            </w:pPr>
            <w:r w:rsidRPr="00C93B1F">
              <w:rPr>
                <w:rFonts w:cstheme="minorHAnsi"/>
                <w:sz w:val="20"/>
              </w:rPr>
              <w:t>Target financial incentives for teachers in high-need subjects and specialties, such as Special Education, English as a Second Language, STEM subjects.</w:t>
            </w:r>
          </w:p>
          <w:p w14:paraId="185DDF42" w14:textId="308BC59A" w:rsidR="00B25D1C" w:rsidRPr="00C93B1F" w:rsidRDefault="00B25D1C" w:rsidP="00843D91">
            <w:pPr>
              <w:pStyle w:val="ListParagraph"/>
              <w:numPr>
                <w:ilvl w:val="0"/>
                <w:numId w:val="3"/>
              </w:numPr>
              <w:rPr>
                <w:rFonts w:cstheme="minorHAnsi"/>
                <w:sz w:val="20"/>
              </w:rPr>
            </w:pPr>
            <w:r w:rsidRPr="00C93B1F">
              <w:rPr>
                <w:rFonts w:cstheme="minorHAnsi"/>
                <w:sz w:val="20"/>
              </w:rPr>
              <w:t xml:space="preserve">Target financial incentives to increase retention of novice teachers. </w:t>
            </w:r>
          </w:p>
        </w:tc>
        <w:tc>
          <w:tcPr>
            <w:tcW w:w="1530" w:type="dxa"/>
            <w:vAlign w:val="center"/>
          </w:tcPr>
          <w:p w14:paraId="6C875CFF" w14:textId="77777777" w:rsidR="00B25D1C" w:rsidRPr="00C93B1F" w:rsidRDefault="00B25D1C" w:rsidP="00843D91">
            <w:pPr>
              <w:pStyle w:val="ListParagraph"/>
              <w:numPr>
                <w:ilvl w:val="0"/>
                <w:numId w:val="1"/>
              </w:numPr>
              <w:rPr>
                <w:rFonts w:cstheme="minorHAnsi"/>
                <w:b/>
                <w:sz w:val="20"/>
              </w:rPr>
            </w:pPr>
            <w:r w:rsidRPr="00C93B1F">
              <w:rPr>
                <w:rFonts w:cstheme="minorHAnsi"/>
                <w:b/>
                <w:sz w:val="20"/>
              </w:rPr>
              <w:t>In-Field</w:t>
            </w:r>
          </w:p>
          <w:p w14:paraId="644A9EF2" w14:textId="625D0DFD" w:rsidR="00B25D1C" w:rsidRPr="00C93B1F" w:rsidRDefault="00B25D1C" w:rsidP="00843D91">
            <w:pPr>
              <w:pStyle w:val="ListParagraph"/>
              <w:numPr>
                <w:ilvl w:val="0"/>
                <w:numId w:val="1"/>
              </w:numPr>
              <w:rPr>
                <w:rFonts w:cstheme="minorHAnsi"/>
                <w:b/>
                <w:sz w:val="20"/>
              </w:rPr>
            </w:pPr>
            <w:r w:rsidRPr="00C93B1F">
              <w:rPr>
                <w:rFonts w:cstheme="minorHAnsi"/>
                <w:b/>
                <w:sz w:val="20"/>
              </w:rPr>
              <w:t>Experience</w:t>
            </w:r>
          </w:p>
        </w:tc>
        <w:tc>
          <w:tcPr>
            <w:tcW w:w="540" w:type="dxa"/>
            <w:shd w:val="clear" w:color="auto" w:fill="D5F7FF"/>
            <w:vAlign w:val="center"/>
          </w:tcPr>
          <w:p w14:paraId="1DC09E0E" w14:textId="77777777" w:rsidR="00B25D1C" w:rsidRPr="00C93B1F" w:rsidRDefault="00B25D1C" w:rsidP="004E32D7">
            <w:pPr>
              <w:jc w:val="center"/>
              <w:rPr>
                <w:sz w:val="36"/>
                <w:lang w:bidi="en-US"/>
              </w:rPr>
            </w:pPr>
          </w:p>
        </w:tc>
        <w:tc>
          <w:tcPr>
            <w:tcW w:w="540" w:type="dxa"/>
            <w:shd w:val="clear" w:color="auto" w:fill="A7E2FF"/>
            <w:vAlign w:val="center"/>
          </w:tcPr>
          <w:p w14:paraId="017C4765" w14:textId="77777777" w:rsidR="00B25D1C" w:rsidRPr="00C93B1F" w:rsidRDefault="00B25D1C" w:rsidP="004E32D7">
            <w:pPr>
              <w:jc w:val="center"/>
              <w:rPr>
                <w:sz w:val="36"/>
                <w:lang w:bidi="en-US"/>
              </w:rPr>
            </w:pPr>
          </w:p>
        </w:tc>
        <w:tc>
          <w:tcPr>
            <w:tcW w:w="540" w:type="dxa"/>
            <w:shd w:val="clear" w:color="auto" w:fill="33CCFF"/>
            <w:vAlign w:val="center"/>
          </w:tcPr>
          <w:p w14:paraId="17CBAC09" w14:textId="77777777" w:rsidR="00B25D1C" w:rsidRPr="00C93B1F" w:rsidRDefault="00B25D1C" w:rsidP="004E32D7">
            <w:pPr>
              <w:jc w:val="center"/>
              <w:rPr>
                <w:sz w:val="36"/>
                <w:lang w:bidi="en-US"/>
              </w:rPr>
            </w:pPr>
          </w:p>
        </w:tc>
        <w:tc>
          <w:tcPr>
            <w:tcW w:w="540" w:type="dxa"/>
            <w:shd w:val="clear" w:color="auto" w:fill="00AAE6"/>
            <w:vAlign w:val="center"/>
          </w:tcPr>
          <w:p w14:paraId="7B938D8A" w14:textId="77777777" w:rsidR="00B25D1C" w:rsidRPr="00C93B1F" w:rsidRDefault="00B25D1C" w:rsidP="004E32D7">
            <w:pPr>
              <w:jc w:val="center"/>
              <w:rPr>
                <w:sz w:val="36"/>
                <w:lang w:bidi="en-US"/>
              </w:rPr>
            </w:pPr>
          </w:p>
        </w:tc>
        <w:tc>
          <w:tcPr>
            <w:tcW w:w="540" w:type="dxa"/>
            <w:shd w:val="clear" w:color="auto" w:fill="A6A6A6" w:themeFill="background1" w:themeFillShade="A6"/>
            <w:vAlign w:val="center"/>
          </w:tcPr>
          <w:p w14:paraId="66A9DC48" w14:textId="77777777" w:rsidR="00B25D1C" w:rsidRPr="00C93B1F" w:rsidRDefault="00B25D1C" w:rsidP="004E32D7">
            <w:pPr>
              <w:jc w:val="center"/>
              <w:rPr>
                <w:sz w:val="36"/>
                <w:lang w:bidi="en-US"/>
              </w:rPr>
            </w:pPr>
          </w:p>
        </w:tc>
        <w:tc>
          <w:tcPr>
            <w:tcW w:w="4230" w:type="dxa"/>
            <w:shd w:val="clear" w:color="auto" w:fill="auto"/>
          </w:tcPr>
          <w:p w14:paraId="1D74A308" w14:textId="343D32BF" w:rsidR="00B25D1C" w:rsidRPr="00C93B1F" w:rsidRDefault="00000000" w:rsidP="00843D91">
            <w:pPr>
              <w:pStyle w:val="ListParagraph"/>
              <w:numPr>
                <w:ilvl w:val="0"/>
                <w:numId w:val="28"/>
              </w:numPr>
            </w:pPr>
            <w:hyperlink r:id="rId99" w:history="1">
              <w:r w:rsidR="00416DF9" w:rsidRPr="00C93B1F">
                <w:rPr>
                  <w:rStyle w:val="Hyperlink"/>
                  <w:color w:val="auto"/>
                  <w:sz w:val="20"/>
                  <w:szCs w:val="22"/>
                </w:rPr>
                <w:t>Strategic Design of Teacher Compensation</w:t>
              </w:r>
            </w:hyperlink>
            <w:r w:rsidR="00416DF9" w:rsidRPr="00C93B1F">
              <w:rPr>
                <w:sz w:val="20"/>
                <w:szCs w:val="22"/>
              </w:rPr>
              <w:t xml:space="preserve"> – Outlines compensation structures and strategies to get in front of shortages.</w:t>
            </w:r>
          </w:p>
        </w:tc>
        <w:tc>
          <w:tcPr>
            <w:tcW w:w="1800" w:type="dxa"/>
            <w:shd w:val="clear" w:color="auto" w:fill="FFFFFF" w:themeFill="background1"/>
          </w:tcPr>
          <w:p w14:paraId="28DDC4EC" w14:textId="03BFE7D8" w:rsidR="00B25D1C" w:rsidRPr="00C93B1F" w:rsidRDefault="00000000" w:rsidP="00843D91">
            <w:pPr>
              <w:pStyle w:val="ListParagraph"/>
              <w:numPr>
                <w:ilvl w:val="0"/>
                <w:numId w:val="36"/>
              </w:numPr>
              <w:rPr>
                <w:sz w:val="20"/>
                <w:szCs w:val="20"/>
                <w:lang w:bidi="en-US"/>
              </w:rPr>
            </w:pPr>
            <w:hyperlink r:id="rId100" w:history="1">
              <w:r w:rsidR="00416DF9" w:rsidRPr="00C93B1F">
                <w:rPr>
                  <w:rStyle w:val="Hyperlink"/>
                  <w:color w:val="auto"/>
                  <w:sz w:val="20"/>
                  <w:szCs w:val="20"/>
                  <w:lang w:bidi="en-US"/>
                </w:rPr>
                <w:t>Title I, A</w:t>
              </w:r>
            </w:hyperlink>
          </w:p>
          <w:p w14:paraId="4599D64F" w14:textId="77777777" w:rsidR="00416DF9" w:rsidRPr="00C93B1F" w:rsidRDefault="00000000" w:rsidP="00843D91">
            <w:pPr>
              <w:numPr>
                <w:ilvl w:val="0"/>
                <w:numId w:val="21"/>
              </w:numPr>
              <w:rPr>
                <w:sz w:val="20"/>
                <w:szCs w:val="20"/>
                <w:u w:val="single"/>
                <w:lang w:bidi="en-US"/>
              </w:rPr>
            </w:pPr>
            <w:hyperlink r:id="rId101" w:history="1">
              <w:r w:rsidR="00416DF9" w:rsidRPr="00C93B1F">
                <w:rPr>
                  <w:rStyle w:val="Hyperlink"/>
                  <w:color w:val="auto"/>
                  <w:sz w:val="20"/>
                  <w:szCs w:val="20"/>
                  <w:lang w:bidi="en-US"/>
                </w:rPr>
                <w:t>Title II, A</w:t>
              </w:r>
            </w:hyperlink>
          </w:p>
          <w:p w14:paraId="1E9F1A76" w14:textId="7777AFA2" w:rsidR="00416DF9" w:rsidRPr="00C93B1F" w:rsidRDefault="00000000" w:rsidP="00843D91">
            <w:pPr>
              <w:numPr>
                <w:ilvl w:val="0"/>
                <w:numId w:val="21"/>
              </w:numPr>
              <w:rPr>
                <w:sz w:val="20"/>
                <w:szCs w:val="20"/>
                <w:u w:val="single"/>
                <w:lang w:bidi="en-US"/>
              </w:rPr>
            </w:pPr>
            <w:hyperlink r:id="rId102" w:history="1">
              <w:r w:rsidR="00416DF9" w:rsidRPr="00C93B1F">
                <w:rPr>
                  <w:rStyle w:val="Hyperlink"/>
                  <w:color w:val="auto"/>
                  <w:sz w:val="20"/>
                  <w:szCs w:val="20"/>
                  <w:lang w:bidi="en-US"/>
                </w:rPr>
                <w:t>Retaining Teachers Grant</w:t>
              </w:r>
            </w:hyperlink>
          </w:p>
        </w:tc>
      </w:tr>
      <w:tr w:rsidR="00C93B1F" w:rsidRPr="00C93B1F" w14:paraId="040120A4" w14:textId="32777780" w:rsidTr="00240638">
        <w:tc>
          <w:tcPr>
            <w:tcW w:w="1660" w:type="dxa"/>
            <w:vMerge/>
            <w:shd w:val="clear" w:color="auto" w:fill="auto"/>
          </w:tcPr>
          <w:p w14:paraId="6ACA4650" w14:textId="77777777" w:rsidR="004E32D7" w:rsidRPr="00C93B1F" w:rsidRDefault="004E32D7" w:rsidP="004E32D7">
            <w:pPr>
              <w:rPr>
                <w:rFonts w:cstheme="minorHAnsi"/>
                <w:sz w:val="24"/>
              </w:rPr>
            </w:pPr>
          </w:p>
        </w:tc>
        <w:tc>
          <w:tcPr>
            <w:tcW w:w="1850" w:type="dxa"/>
            <w:shd w:val="clear" w:color="auto" w:fill="auto"/>
            <w:vAlign w:val="center"/>
          </w:tcPr>
          <w:p w14:paraId="2C0AAE31" w14:textId="77777777" w:rsidR="004E32D7" w:rsidRPr="00C93B1F" w:rsidRDefault="004E32D7" w:rsidP="004E32D7">
            <w:pPr>
              <w:jc w:val="center"/>
              <w:rPr>
                <w:rFonts w:cstheme="minorHAnsi"/>
                <w:b/>
                <w:i/>
                <w:szCs w:val="24"/>
              </w:rPr>
            </w:pPr>
            <w:r w:rsidRPr="00C93B1F">
              <w:rPr>
                <w:rFonts w:cstheme="minorHAnsi"/>
                <w:b/>
                <w:i/>
                <w:szCs w:val="24"/>
              </w:rPr>
              <w:t xml:space="preserve">Competitive       </w:t>
            </w:r>
          </w:p>
          <w:p w14:paraId="6CF856CF" w14:textId="30C952E3" w:rsidR="004E32D7" w:rsidRPr="00C93B1F" w:rsidRDefault="004E32D7" w:rsidP="004E32D7">
            <w:pPr>
              <w:jc w:val="center"/>
              <w:rPr>
                <w:rFonts w:cstheme="minorHAnsi"/>
                <w:b/>
                <w:i/>
                <w:szCs w:val="24"/>
              </w:rPr>
            </w:pPr>
            <w:r w:rsidRPr="00C93B1F">
              <w:rPr>
                <w:rFonts w:cstheme="minorHAnsi"/>
                <w:b/>
                <w:i/>
                <w:szCs w:val="24"/>
              </w:rPr>
              <w:t>Base Pay</w:t>
            </w:r>
          </w:p>
        </w:tc>
        <w:tc>
          <w:tcPr>
            <w:tcW w:w="2250" w:type="dxa"/>
            <w:shd w:val="clear" w:color="auto" w:fill="auto"/>
          </w:tcPr>
          <w:p w14:paraId="0E2724D6" w14:textId="77777777" w:rsidR="004E32D7" w:rsidRPr="00C93B1F" w:rsidRDefault="004E32D7" w:rsidP="004E32D7">
            <w:pPr>
              <w:rPr>
                <w:rFonts w:cstheme="minorHAnsi"/>
                <w:sz w:val="20"/>
              </w:rPr>
            </w:pPr>
            <w:r w:rsidRPr="00C93B1F">
              <w:rPr>
                <w:rFonts w:cstheme="minorHAnsi"/>
                <w:sz w:val="20"/>
              </w:rPr>
              <w:t>Research shows that teachers are the most significant in-school factor in student academic growth and achievement. To the extent possible, prioritize instructional funding to support competitive teacher salaries.</w:t>
            </w:r>
            <w:r w:rsidRPr="00C93B1F">
              <w:rPr>
                <w:rStyle w:val="EndnoteReference"/>
                <w:rFonts w:cstheme="minorHAnsi"/>
                <w:sz w:val="20"/>
              </w:rPr>
              <w:endnoteReference w:id="25"/>
            </w:r>
          </w:p>
        </w:tc>
        <w:tc>
          <w:tcPr>
            <w:tcW w:w="3780" w:type="dxa"/>
          </w:tcPr>
          <w:p w14:paraId="0EBCCCEF" w14:textId="77777777" w:rsidR="004E32D7" w:rsidRPr="00C93B1F" w:rsidRDefault="004E32D7" w:rsidP="00843D91">
            <w:pPr>
              <w:pStyle w:val="ListParagraph"/>
              <w:numPr>
                <w:ilvl w:val="0"/>
                <w:numId w:val="3"/>
              </w:numPr>
              <w:rPr>
                <w:rFonts w:cstheme="minorHAnsi"/>
                <w:b/>
                <w:sz w:val="20"/>
              </w:rPr>
            </w:pPr>
            <w:r w:rsidRPr="00C93B1F">
              <w:rPr>
                <w:rFonts w:cstheme="minorHAnsi"/>
                <w:sz w:val="20"/>
              </w:rPr>
              <w:t>Small increases in teacher base salaries can have a significant impact on increasing the percent of qualified teachers to an LEA.</w:t>
            </w:r>
          </w:p>
          <w:p w14:paraId="13F2F192" w14:textId="450A9125" w:rsidR="004E32D7" w:rsidRPr="00C93B1F" w:rsidRDefault="004E32D7" w:rsidP="00843D91">
            <w:pPr>
              <w:pStyle w:val="ListParagraph"/>
              <w:numPr>
                <w:ilvl w:val="0"/>
                <w:numId w:val="3"/>
              </w:numPr>
              <w:rPr>
                <w:rFonts w:cstheme="minorHAnsi"/>
                <w:b/>
                <w:sz w:val="20"/>
              </w:rPr>
            </w:pPr>
            <w:r w:rsidRPr="00C93B1F">
              <w:rPr>
                <w:rFonts w:cstheme="minorHAnsi"/>
                <w:sz w:val="20"/>
              </w:rPr>
              <w:t xml:space="preserve">Increases in base salary levels should be coupled with </w:t>
            </w:r>
            <w:r w:rsidR="000A0AF3" w:rsidRPr="00C93B1F">
              <w:rPr>
                <w:rFonts w:cstheme="minorHAnsi"/>
                <w:sz w:val="20"/>
              </w:rPr>
              <w:t xml:space="preserve">raised </w:t>
            </w:r>
            <w:r w:rsidRPr="00C93B1F">
              <w:rPr>
                <w:rFonts w:cstheme="minorHAnsi"/>
                <w:sz w:val="20"/>
              </w:rPr>
              <w:t xml:space="preserve">expectations for teachers to be in-field and effective. </w:t>
            </w:r>
          </w:p>
          <w:p w14:paraId="7C0EA039" w14:textId="3A8AC0C9" w:rsidR="004E32D7" w:rsidRPr="00C93B1F" w:rsidRDefault="004E32D7" w:rsidP="00843D91">
            <w:pPr>
              <w:pStyle w:val="ListParagraph"/>
              <w:numPr>
                <w:ilvl w:val="0"/>
                <w:numId w:val="3"/>
              </w:numPr>
              <w:rPr>
                <w:rFonts w:cstheme="minorHAnsi"/>
                <w:b/>
                <w:sz w:val="20"/>
              </w:rPr>
            </w:pPr>
            <w:r w:rsidRPr="00C93B1F">
              <w:rPr>
                <w:rFonts w:cstheme="minorHAnsi"/>
                <w:sz w:val="20"/>
              </w:rPr>
              <w:t xml:space="preserve">Conduct regular and ongoing analyses of teacher salaries in comparison to neighboring districts and the cost of living within the district to ensure that salaries are competitive. </w:t>
            </w:r>
          </w:p>
        </w:tc>
        <w:tc>
          <w:tcPr>
            <w:tcW w:w="1530" w:type="dxa"/>
            <w:vAlign w:val="center"/>
          </w:tcPr>
          <w:p w14:paraId="58259BC6" w14:textId="77777777" w:rsidR="004E32D7" w:rsidRPr="00C93B1F" w:rsidRDefault="004E32D7" w:rsidP="00843D91">
            <w:pPr>
              <w:pStyle w:val="ListParagraph"/>
              <w:numPr>
                <w:ilvl w:val="0"/>
                <w:numId w:val="1"/>
              </w:numPr>
              <w:rPr>
                <w:rFonts w:cstheme="minorHAnsi"/>
                <w:b/>
                <w:sz w:val="20"/>
              </w:rPr>
            </w:pPr>
            <w:r w:rsidRPr="00C93B1F">
              <w:rPr>
                <w:rFonts w:cstheme="minorHAnsi"/>
                <w:b/>
                <w:sz w:val="20"/>
              </w:rPr>
              <w:t>In-Field</w:t>
            </w:r>
          </w:p>
          <w:p w14:paraId="35D5D884" w14:textId="77777777" w:rsidR="004E32D7" w:rsidRPr="00C93B1F" w:rsidRDefault="004E32D7" w:rsidP="00843D91">
            <w:pPr>
              <w:pStyle w:val="ListParagraph"/>
              <w:numPr>
                <w:ilvl w:val="0"/>
                <w:numId w:val="1"/>
              </w:numPr>
              <w:rPr>
                <w:rFonts w:cstheme="minorHAnsi"/>
                <w:b/>
                <w:sz w:val="20"/>
              </w:rPr>
            </w:pPr>
            <w:r w:rsidRPr="00C93B1F">
              <w:rPr>
                <w:rFonts w:cstheme="minorHAnsi"/>
                <w:b/>
                <w:sz w:val="20"/>
              </w:rPr>
              <w:t>Effective</w:t>
            </w:r>
          </w:p>
          <w:p w14:paraId="67E014C5" w14:textId="77777777" w:rsidR="004E32D7" w:rsidRPr="00C93B1F" w:rsidRDefault="004E32D7" w:rsidP="00843D91">
            <w:pPr>
              <w:pStyle w:val="ListParagraph"/>
              <w:numPr>
                <w:ilvl w:val="0"/>
                <w:numId w:val="1"/>
              </w:numPr>
              <w:rPr>
                <w:rFonts w:cstheme="minorHAnsi"/>
                <w:b/>
                <w:sz w:val="20"/>
              </w:rPr>
            </w:pPr>
            <w:r w:rsidRPr="00C93B1F">
              <w:rPr>
                <w:rFonts w:cstheme="minorHAnsi"/>
                <w:b/>
                <w:sz w:val="20"/>
              </w:rPr>
              <w:t>Experience</w:t>
            </w:r>
          </w:p>
          <w:p w14:paraId="1A89BB16" w14:textId="77777777" w:rsidR="004E32D7" w:rsidRPr="00C93B1F" w:rsidRDefault="004E32D7" w:rsidP="004E32D7">
            <w:pPr>
              <w:rPr>
                <w:rFonts w:cstheme="minorHAnsi"/>
                <w:b/>
                <w:sz w:val="20"/>
              </w:rPr>
            </w:pPr>
          </w:p>
        </w:tc>
        <w:tc>
          <w:tcPr>
            <w:tcW w:w="540" w:type="dxa"/>
            <w:shd w:val="clear" w:color="auto" w:fill="D5F7FF"/>
            <w:vAlign w:val="center"/>
          </w:tcPr>
          <w:p w14:paraId="5B0C56FA" w14:textId="21968875" w:rsidR="004E32D7" w:rsidRPr="00C93B1F" w:rsidRDefault="00000000" w:rsidP="004E32D7">
            <w:pPr>
              <w:jc w:val="center"/>
              <w:rPr>
                <w:rFonts w:cstheme="minorHAnsi"/>
                <w:sz w:val="20"/>
              </w:rPr>
            </w:pPr>
            <w:sdt>
              <w:sdtPr>
                <w:rPr>
                  <w:sz w:val="36"/>
                  <w:lang w:bidi="en-US"/>
                </w:rPr>
                <w:id w:val="982129433"/>
                <w14:checkbox>
                  <w14:checked w14:val="0"/>
                  <w14:checkedState w14:val="2612" w14:font="MS Gothic"/>
                  <w14:uncheckedState w14:val="2610" w14:font="MS Gothic"/>
                </w14:checkbox>
              </w:sdtPr>
              <w:sdtContent>
                <w:r w:rsidR="004E32D7" w:rsidRPr="00C93B1F">
                  <w:rPr>
                    <w:rFonts w:ascii="MS Gothic" w:eastAsia="MS Gothic" w:hAnsi="MS Gothic" w:hint="eastAsia"/>
                    <w:sz w:val="36"/>
                    <w:lang w:bidi="en-US"/>
                  </w:rPr>
                  <w:t>☐</w:t>
                </w:r>
              </w:sdtContent>
            </w:sdt>
          </w:p>
        </w:tc>
        <w:tc>
          <w:tcPr>
            <w:tcW w:w="540" w:type="dxa"/>
            <w:shd w:val="clear" w:color="auto" w:fill="A7E2FF"/>
            <w:vAlign w:val="center"/>
          </w:tcPr>
          <w:p w14:paraId="0371ACB6" w14:textId="77777777" w:rsidR="004E32D7" w:rsidRPr="00C93B1F" w:rsidRDefault="00000000" w:rsidP="004E32D7">
            <w:pPr>
              <w:jc w:val="center"/>
              <w:rPr>
                <w:rFonts w:cstheme="minorHAnsi"/>
                <w:sz w:val="20"/>
              </w:rPr>
            </w:pPr>
            <w:sdt>
              <w:sdtPr>
                <w:rPr>
                  <w:sz w:val="36"/>
                  <w:lang w:bidi="en-US"/>
                </w:rPr>
                <w:id w:val="-561646701"/>
                <w14:checkbox>
                  <w14:checked w14:val="0"/>
                  <w14:checkedState w14:val="2612" w14:font="MS Gothic"/>
                  <w14:uncheckedState w14:val="2610" w14:font="MS Gothic"/>
                </w14:checkbox>
              </w:sdtPr>
              <w:sdtContent>
                <w:r w:rsidR="004E32D7" w:rsidRPr="00C93B1F">
                  <w:rPr>
                    <w:rFonts w:ascii="MS Gothic" w:eastAsia="MS Gothic" w:hAnsi="MS Gothic" w:hint="eastAsia"/>
                    <w:sz w:val="36"/>
                    <w:lang w:bidi="en-US"/>
                  </w:rPr>
                  <w:t>☐</w:t>
                </w:r>
              </w:sdtContent>
            </w:sdt>
          </w:p>
        </w:tc>
        <w:tc>
          <w:tcPr>
            <w:tcW w:w="540" w:type="dxa"/>
            <w:shd w:val="clear" w:color="auto" w:fill="33CCFF"/>
            <w:vAlign w:val="center"/>
          </w:tcPr>
          <w:p w14:paraId="3AFB6735" w14:textId="77777777" w:rsidR="004E32D7" w:rsidRPr="00C93B1F" w:rsidRDefault="00000000" w:rsidP="004E32D7">
            <w:pPr>
              <w:jc w:val="center"/>
              <w:rPr>
                <w:rFonts w:cstheme="minorHAnsi"/>
                <w:sz w:val="20"/>
              </w:rPr>
            </w:pPr>
            <w:sdt>
              <w:sdtPr>
                <w:rPr>
                  <w:sz w:val="36"/>
                  <w:lang w:bidi="en-US"/>
                </w:rPr>
                <w:id w:val="-1290898261"/>
                <w14:checkbox>
                  <w14:checked w14:val="0"/>
                  <w14:checkedState w14:val="2612" w14:font="MS Gothic"/>
                  <w14:uncheckedState w14:val="2610" w14:font="MS Gothic"/>
                </w14:checkbox>
              </w:sdtPr>
              <w:sdtContent>
                <w:r w:rsidR="004E32D7" w:rsidRPr="00C93B1F">
                  <w:rPr>
                    <w:rFonts w:ascii="MS Gothic" w:eastAsia="MS Gothic" w:hAnsi="MS Gothic" w:hint="eastAsia"/>
                    <w:sz w:val="36"/>
                    <w:lang w:bidi="en-US"/>
                  </w:rPr>
                  <w:t>☐</w:t>
                </w:r>
              </w:sdtContent>
            </w:sdt>
          </w:p>
        </w:tc>
        <w:tc>
          <w:tcPr>
            <w:tcW w:w="540" w:type="dxa"/>
            <w:shd w:val="clear" w:color="auto" w:fill="00AAE6"/>
            <w:vAlign w:val="center"/>
          </w:tcPr>
          <w:p w14:paraId="59B332B8" w14:textId="77777777" w:rsidR="004E32D7" w:rsidRPr="00C93B1F" w:rsidRDefault="00000000" w:rsidP="004E32D7">
            <w:pPr>
              <w:jc w:val="center"/>
              <w:rPr>
                <w:rFonts w:cstheme="minorHAnsi"/>
                <w:sz w:val="20"/>
              </w:rPr>
            </w:pPr>
            <w:sdt>
              <w:sdtPr>
                <w:rPr>
                  <w:sz w:val="36"/>
                  <w:lang w:bidi="en-US"/>
                </w:rPr>
                <w:id w:val="655262832"/>
                <w14:checkbox>
                  <w14:checked w14:val="0"/>
                  <w14:checkedState w14:val="2612" w14:font="MS Gothic"/>
                  <w14:uncheckedState w14:val="2610" w14:font="MS Gothic"/>
                </w14:checkbox>
              </w:sdtPr>
              <w:sdtContent>
                <w:r w:rsidR="004E32D7" w:rsidRPr="00C93B1F">
                  <w:rPr>
                    <w:rFonts w:ascii="MS Gothic" w:eastAsia="MS Gothic" w:hAnsi="MS Gothic" w:hint="eastAsia"/>
                    <w:sz w:val="36"/>
                    <w:lang w:bidi="en-US"/>
                  </w:rPr>
                  <w:t>☐</w:t>
                </w:r>
              </w:sdtContent>
            </w:sdt>
          </w:p>
        </w:tc>
        <w:tc>
          <w:tcPr>
            <w:tcW w:w="540" w:type="dxa"/>
            <w:shd w:val="clear" w:color="auto" w:fill="A6A6A6" w:themeFill="background1" w:themeFillShade="A6"/>
            <w:vAlign w:val="center"/>
          </w:tcPr>
          <w:p w14:paraId="4AADAE36" w14:textId="77777777" w:rsidR="004E32D7" w:rsidRPr="00C93B1F" w:rsidRDefault="00000000" w:rsidP="004E32D7">
            <w:pPr>
              <w:jc w:val="center"/>
              <w:rPr>
                <w:rFonts w:cstheme="minorHAnsi"/>
                <w:sz w:val="20"/>
              </w:rPr>
            </w:pPr>
            <w:sdt>
              <w:sdtPr>
                <w:rPr>
                  <w:sz w:val="36"/>
                  <w:lang w:bidi="en-US"/>
                </w:rPr>
                <w:id w:val="298582670"/>
                <w14:checkbox>
                  <w14:checked w14:val="0"/>
                  <w14:checkedState w14:val="2612" w14:font="MS Gothic"/>
                  <w14:uncheckedState w14:val="2610" w14:font="MS Gothic"/>
                </w14:checkbox>
              </w:sdtPr>
              <w:sdtContent>
                <w:r w:rsidR="004E32D7" w:rsidRPr="00C93B1F">
                  <w:rPr>
                    <w:rFonts w:ascii="MS Gothic" w:eastAsia="MS Gothic" w:hAnsi="MS Gothic" w:hint="eastAsia"/>
                    <w:sz w:val="36"/>
                    <w:lang w:bidi="en-US"/>
                  </w:rPr>
                  <w:t>☐</w:t>
                </w:r>
              </w:sdtContent>
            </w:sdt>
          </w:p>
        </w:tc>
        <w:tc>
          <w:tcPr>
            <w:tcW w:w="4230" w:type="dxa"/>
            <w:shd w:val="clear" w:color="auto" w:fill="auto"/>
          </w:tcPr>
          <w:p w14:paraId="4B2B2989" w14:textId="77777777" w:rsidR="00ED7E75" w:rsidRPr="00C93B1F" w:rsidRDefault="00000000" w:rsidP="00843D91">
            <w:pPr>
              <w:pStyle w:val="ListParagraph"/>
              <w:numPr>
                <w:ilvl w:val="0"/>
                <w:numId w:val="28"/>
              </w:numPr>
              <w:rPr>
                <w:sz w:val="20"/>
                <w:szCs w:val="20"/>
              </w:rPr>
            </w:pPr>
            <w:hyperlink r:id="rId103" w:history="1">
              <w:r w:rsidR="004E32D7" w:rsidRPr="00C93B1F">
                <w:rPr>
                  <w:rStyle w:val="Hyperlink"/>
                  <w:color w:val="auto"/>
                  <w:sz w:val="20"/>
                  <w:szCs w:val="20"/>
                </w:rPr>
                <w:t>Do More, Add More, Earn More: Teacher Salary Redesign Lessons from 10 First-Mover Districts</w:t>
              </w:r>
            </w:hyperlink>
            <w:r w:rsidR="004E32D7" w:rsidRPr="00C93B1F">
              <w:rPr>
                <w:sz w:val="20"/>
                <w:szCs w:val="20"/>
              </w:rPr>
              <w:t xml:space="preserve"> – this report provides case studies of compensation reform efforts in larger urban districts</w:t>
            </w:r>
          </w:p>
          <w:p w14:paraId="50B7ED71" w14:textId="51E55153" w:rsidR="004E32D7" w:rsidRPr="00C93B1F" w:rsidRDefault="00000000" w:rsidP="00843D91">
            <w:pPr>
              <w:pStyle w:val="ListParagraph"/>
              <w:numPr>
                <w:ilvl w:val="0"/>
                <w:numId w:val="28"/>
              </w:numPr>
              <w:rPr>
                <w:sz w:val="20"/>
                <w:szCs w:val="20"/>
              </w:rPr>
            </w:pPr>
            <w:hyperlink r:id="rId104" w:history="1">
              <w:r w:rsidR="004E32D7" w:rsidRPr="00C93B1F">
                <w:rPr>
                  <w:rStyle w:val="Hyperlink"/>
                  <w:color w:val="auto"/>
                  <w:sz w:val="20"/>
                  <w:szCs w:val="20"/>
                </w:rPr>
                <w:t>Recruiting and Retaining Rural Educators: Challenges and Strategies</w:t>
              </w:r>
            </w:hyperlink>
            <w:r w:rsidR="004E32D7" w:rsidRPr="00C93B1F">
              <w:rPr>
                <w:sz w:val="20"/>
                <w:szCs w:val="20"/>
              </w:rPr>
              <w:t xml:space="preserve"> – this white paper reviews common challenges and emerging strategies in rural districts regarding attracting and retaining qualified teachers</w:t>
            </w:r>
          </w:p>
        </w:tc>
        <w:tc>
          <w:tcPr>
            <w:tcW w:w="1800" w:type="dxa"/>
            <w:shd w:val="clear" w:color="auto" w:fill="FFFFFF" w:themeFill="background1"/>
          </w:tcPr>
          <w:p w14:paraId="2C30315C" w14:textId="64FC2385" w:rsidR="004E32D7" w:rsidRPr="00C93B1F" w:rsidRDefault="004E32D7" w:rsidP="004E32D7">
            <w:pPr>
              <w:jc w:val="center"/>
              <w:rPr>
                <w:sz w:val="36"/>
                <w:lang w:bidi="en-US"/>
              </w:rPr>
            </w:pPr>
            <w:r w:rsidRPr="00C93B1F">
              <w:rPr>
                <w:sz w:val="20"/>
                <w:szCs w:val="20"/>
                <w:lang w:bidi="en-US"/>
              </w:rPr>
              <w:t>N/A</w:t>
            </w:r>
          </w:p>
        </w:tc>
      </w:tr>
      <w:tr w:rsidR="00C93B1F" w:rsidRPr="00C93B1F" w14:paraId="4B08FCEE" w14:textId="4FE25151" w:rsidTr="00240638">
        <w:tc>
          <w:tcPr>
            <w:tcW w:w="1660" w:type="dxa"/>
            <w:vMerge w:val="restart"/>
            <w:shd w:val="clear" w:color="auto" w:fill="D9D9D9" w:themeFill="background1" w:themeFillShade="D9"/>
            <w:vAlign w:val="center"/>
          </w:tcPr>
          <w:p w14:paraId="3A4DF0F2" w14:textId="77777777" w:rsidR="004E32D7" w:rsidRPr="00C93B1F" w:rsidRDefault="004E32D7" w:rsidP="004E32D7">
            <w:pPr>
              <w:jc w:val="center"/>
              <w:rPr>
                <w:rFonts w:cstheme="minorHAnsi"/>
                <w:b/>
                <w:sz w:val="24"/>
              </w:rPr>
            </w:pPr>
            <w:r w:rsidRPr="00C93B1F">
              <w:rPr>
                <w:rFonts w:cstheme="minorHAnsi"/>
                <w:b/>
                <w:sz w:val="24"/>
              </w:rPr>
              <w:lastRenderedPageBreak/>
              <w:t>Induction for New Teachers</w:t>
            </w:r>
          </w:p>
        </w:tc>
        <w:tc>
          <w:tcPr>
            <w:tcW w:w="1850" w:type="dxa"/>
            <w:shd w:val="clear" w:color="auto" w:fill="D9D9D9" w:themeFill="background1" w:themeFillShade="D9"/>
            <w:vAlign w:val="center"/>
          </w:tcPr>
          <w:p w14:paraId="5B2144AF" w14:textId="77777777" w:rsidR="004E32D7" w:rsidRPr="00C93B1F" w:rsidRDefault="004E32D7" w:rsidP="004E32D7">
            <w:pPr>
              <w:jc w:val="center"/>
              <w:rPr>
                <w:rFonts w:cstheme="minorHAnsi"/>
                <w:b/>
                <w:i/>
                <w:szCs w:val="24"/>
              </w:rPr>
            </w:pPr>
            <w:r w:rsidRPr="00C93B1F">
              <w:rPr>
                <w:rFonts w:cstheme="minorHAnsi"/>
                <w:b/>
                <w:i/>
                <w:szCs w:val="24"/>
              </w:rPr>
              <w:t>High-Intensity Support</w:t>
            </w:r>
          </w:p>
        </w:tc>
        <w:tc>
          <w:tcPr>
            <w:tcW w:w="2250" w:type="dxa"/>
            <w:shd w:val="clear" w:color="auto" w:fill="D9D9D9" w:themeFill="background1" w:themeFillShade="D9"/>
          </w:tcPr>
          <w:p w14:paraId="2654E66F" w14:textId="77777777" w:rsidR="004E32D7" w:rsidRPr="00C93B1F" w:rsidRDefault="004E32D7" w:rsidP="004E32D7">
            <w:pPr>
              <w:rPr>
                <w:rFonts w:cstheme="minorHAnsi"/>
                <w:sz w:val="20"/>
              </w:rPr>
            </w:pPr>
            <w:r w:rsidRPr="00C93B1F">
              <w:rPr>
                <w:rFonts w:cstheme="minorHAnsi"/>
                <w:sz w:val="20"/>
              </w:rPr>
              <w:t>Deliver an intensive, structured, and sequential induction program.</w:t>
            </w:r>
            <w:r w:rsidRPr="00C93B1F">
              <w:rPr>
                <w:rStyle w:val="EndnoteReference"/>
                <w:rFonts w:cstheme="minorHAnsi"/>
                <w:sz w:val="20"/>
              </w:rPr>
              <w:endnoteReference w:id="26"/>
            </w:r>
          </w:p>
        </w:tc>
        <w:tc>
          <w:tcPr>
            <w:tcW w:w="3780" w:type="dxa"/>
            <w:shd w:val="clear" w:color="auto" w:fill="D9D9D9" w:themeFill="background1" w:themeFillShade="D9"/>
          </w:tcPr>
          <w:p w14:paraId="221909A4" w14:textId="77777777" w:rsidR="004E32D7" w:rsidRPr="00C93B1F" w:rsidRDefault="004E32D7" w:rsidP="00843D91">
            <w:pPr>
              <w:pStyle w:val="ListParagraph"/>
              <w:numPr>
                <w:ilvl w:val="0"/>
                <w:numId w:val="3"/>
              </w:numPr>
              <w:rPr>
                <w:rFonts w:cstheme="minorHAnsi"/>
                <w:b/>
                <w:sz w:val="20"/>
              </w:rPr>
            </w:pPr>
            <w:r w:rsidRPr="00C93B1F">
              <w:rPr>
                <w:rFonts w:cstheme="minorHAnsi"/>
                <w:sz w:val="20"/>
              </w:rPr>
              <w:t>Trained teacher mentors with matching subject knowledge/credentials</w:t>
            </w:r>
          </w:p>
          <w:p w14:paraId="35939FD6" w14:textId="77777777" w:rsidR="004E32D7" w:rsidRPr="00C93B1F" w:rsidRDefault="004E32D7" w:rsidP="00843D91">
            <w:pPr>
              <w:pStyle w:val="ListParagraph"/>
              <w:numPr>
                <w:ilvl w:val="0"/>
                <w:numId w:val="3"/>
              </w:numPr>
              <w:rPr>
                <w:rFonts w:cstheme="minorHAnsi"/>
                <w:b/>
                <w:sz w:val="20"/>
              </w:rPr>
            </w:pPr>
            <w:r w:rsidRPr="00C93B1F">
              <w:rPr>
                <w:rFonts w:cstheme="minorHAnsi"/>
                <w:sz w:val="20"/>
              </w:rPr>
              <w:t>District/school orientation sessions and ongoing professional development.</w:t>
            </w:r>
          </w:p>
          <w:p w14:paraId="4C76BAEE" w14:textId="43362F76" w:rsidR="004E32D7" w:rsidRPr="00C93B1F" w:rsidRDefault="004E32D7" w:rsidP="00843D91">
            <w:pPr>
              <w:pStyle w:val="ListParagraph"/>
              <w:numPr>
                <w:ilvl w:val="0"/>
                <w:numId w:val="3"/>
              </w:numPr>
              <w:rPr>
                <w:rFonts w:cstheme="minorHAnsi"/>
                <w:b/>
                <w:sz w:val="20"/>
              </w:rPr>
            </w:pPr>
            <w:r w:rsidRPr="00C93B1F">
              <w:rPr>
                <w:rFonts w:cstheme="minorHAnsi"/>
                <w:sz w:val="20"/>
              </w:rPr>
              <w:t>Regular</w:t>
            </w:r>
            <w:r w:rsidR="00A53C8A" w:rsidRPr="00C93B1F">
              <w:rPr>
                <w:rFonts w:cstheme="minorHAnsi"/>
                <w:sz w:val="20"/>
              </w:rPr>
              <w:t>ly scheduled formal and frequent informal</w:t>
            </w:r>
            <w:r w:rsidRPr="00C93B1F">
              <w:rPr>
                <w:rFonts w:cstheme="minorHAnsi"/>
                <w:sz w:val="20"/>
              </w:rPr>
              <w:t xml:space="preserve"> classroom observations, with constructive</w:t>
            </w:r>
            <w:r w:rsidR="00A53C8A" w:rsidRPr="00C93B1F">
              <w:rPr>
                <w:rFonts w:cstheme="minorHAnsi"/>
                <w:sz w:val="20"/>
              </w:rPr>
              <w:t xml:space="preserve"> and real time (as soon after the observation as possible)</w:t>
            </w:r>
            <w:r w:rsidRPr="00C93B1F">
              <w:rPr>
                <w:rFonts w:cstheme="minorHAnsi"/>
                <w:sz w:val="20"/>
              </w:rPr>
              <w:t xml:space="preserve"> feedback.</w:t>
            </w:r>
          </w:p>
          <w:p w14:paraId="0C3D03F0" w14:textId="77777777" w:rsidR="00490716" w:rsidRPr="00C93B1F" w:rsidRDefault="00490716" w:rsidP="00490716">
            <w:pPr>
              <w:rPr>
                <w:rFonts w:cstheme="minorHAnsi"/>
                <w:b/>
                <w:sz w:val="20"/>
              </w:rPr>
            </w:pPr>
          </w:p>
          <w:p w14:paraId="7B67A49D" w14:textId="60F759CD" w:rsidR="00490716" w:rsidRPr="00C93B1F" w:rsidRDefault="00490716" w:rsidP="00490716">
            <w:pPr>
              <w:rPr>
                <w:rFonts w:cstheme="minorHAnsi"/>
                <w:b/>
                <w:sz w:val="20"/>
              </w:rPr>
            </w:pPr>
          </w:p>
        </w:tc>
        <w:tc>
          <w:tcPr>
            <w:tcW w:w="1530" w:type="dxa"/>
            <w:shd w:val="clear" w:color="auto" w:fill="D9D9D9" w:themeFill="background1" w:themeFillShade="D9"/>
            <w:vAlign w:val="center"/>
          </w:tcPr>
          <w:p w14:paraId="52230D00" w14:textId="77777777" w:rsidR="004E32D7" w:rsidRPr="00C93B1F" w:rsidRDefault="004E32D7" w:rsidP="00843D91">
            <w:pPr>
              <w:pStyle w:val="ListParagraph"/>
              <w:numPr>
                <w:ilvl w:val="0"/>
                <w:numId w:val="9"/>
              </w:numPr>
              <w:rPr>
                <w:rFonts w:cstheme="minorHAnsi"/>
                <w:b/>
                <w:sz w:val="20"/>
              </w:rPr>
            </w:pPr>
            <w:r w:rsidRPr="00C93B1F">
              <w:rPr>
                <w:rFonts w:cstheme="minorHAnsi"/>
                <w:b/>
                <w:sz w:val="20"/>
              </w:rPr>
              <w:t>Effective</w:t>
            </w:r>
          </w:p>
          <w:p w14:paraId="25B69D7B" w14:textId="77777777" w:rsidR="004E32D7" w:rsidRPr="00C93B1F" w:rsidRDefault="004E32D7" w:rsidP="00843D91">
            <w:pPr>
              <w:pStyle w:val="ListParagraph"/>
              <w:numPr>
                <w:ilvl w:val="0"/>
                <w:numId w:val="9"/>
              </w:numPr>
              <w:rPr>
                <w:rFonts w:cstheme="minorHAnsi"/>
                <w:b/>
                <w:sz w:val="20"/>
              </w:rPr>
            </w:pPr>
            <w:r w:rsidRPr="00C93B1F">
              <w:rPr>
                <w:rFonts w:cstheme="minorHAnsi"/>
                <w:b/>
                <w:sz w:val="20"/>
              </w:rPr>
              <w:t>Experience</w:t>
            </w:r>
          </w:p>
          <w:p w14:paraId="69C44169" w14:textId="77777777" w:rsidR="004E32D7" w:rsidRPr="00C93B1F" w:rsidRDefault="004E32D7" w:rsidP="004E32D7">
            <w:pPr>
              <w:rPr>
                <w:rFonts w:cstheme="minorHAnsi"/>
                <w:b/>
                <w:sz w:val="20"/>
              </w:rPr>
            </w:pPr>
          </w:p>
        </w:tc>
        <w:tc>
          <w:tcPr>
            <w:tcW w:w="540" w:type="dxa"/>
            <w:shd w:val="clear" w:color="auto" w:fill="D5F7FF"/>
            <w:vAlign w:val="center"/>
          </w:tcPr>
          <w:p w14:paraId="24FF8E98" w14:textId="705F8E1D" w:rsidR="004E32D7" w:rsidRPr="00C93B1F" w:rsidRDefault="00000000" w:rsidP="004E32D7">
            <w:pPr>
              <w:jc w:val="center"/>
              <w:rPr>
                <w:rFonts w:cstheme="minorHAnsi"/>
                <w:sz w:val="20"/>
              </w:rPr>
            </w:pPr>
            <w:sdt>
              <w:sdtPr>
                <w:rPr>
                  <w:sz w:val="36"/>
                  <w:lang w:bidi="en-US"/>
                </w:rPr>
                <w:id w:val="1244682444"/>
                <w14:checkbox>
                  <w14:checked w14:val="0"/>
                  <w14:checkedState w14:val="2612" w14:font="MS Gothic"/>
                  <w14:uncheckedState w14:val="2610" w14:font="MS Gothic"/>
                </w14:checkbox>
              </w:sdtPr>
              <w:sdtContent>
                <w:r w:rsidR="004E32D7" w:rsidRPr="00C93B1F">
                  <w:rPr>
                    <w:rFonts w:ascii="MS Gothic" w:eastAsia="MS Gothic" w:hAnsi="MS Gothic" w:hint="eastAsia"/>
                    <w:sz w:val="36"/>
                    <w:lang w:bidi="en-US"/>
                  </w:rPr>
                  <w:t>☐</w:t>
                </w:r>
              </w:sdtContent>
            </w:sdt>
          </w:p>
        </w:tc>
        <w:tc>
          <w:tcPr>
            <w:tcW w:w="540" w:type="dxa"/>
            <w:shd w:val="clear" w:color="auto" w:fill="A7E2FF"/>
            <w:vAlign w:val="center"/>
          </w:tcPr>
          <w:p w14:paraId="7B0E279F" w14:textId="77777777" w:rsidR="004E32D7" w:rsidRPr="00C93B1F" w:rsidRDefault="00000000" w:rsidP="004E32D7">
            <w:pPr>
              <w:jc w:val="center"/>
              <w:rPr>
                <w:rFonts w:cstheme="minorHAnsi"/>
                <w:sz w:val="20"/>
              </w:rPr>
            </w:pPr>
            <w:sdt>
              <w:sdtPr>
                <w:rPr>
                  <w:sz w:val="36"/>
                  <w:lang w:bidi="en-US"/>
                </w:rPr>
                <w:id w:val="-713804796"/>
                <w14:checkbox>
                  <w14:checked w14:val="0"/>
                  <w14:checkedState w14:val="2612" w14:font="MS Gothic"/>
                  <w14:uncheckedState w14:val="2610" w14:font="MS Gothic"/>
                </w14:checkbox>
              </w:sdtPr>
              <w:sdtContent>
                <w:r w:rsidR="004E32D7" w:rsidRPr="00C93B1F">
                  <w:rPr>
                    <w:rFonts w:ascii="MS Gothic" w:eastAsia="MS Gothic" w:hAnsi="MS Gothic" w:hint="eastAsia"/>
                    <w:sz w:val="36"/>
                    <w:lang w:bidi="en-US"/>
                  </w:rPr>
                  <w:t>☐</w:t>
                </w:r>
              </w:sdtContent>
            </w:sdt>
          </w:p>
        </w:tc>
        <w:tc>
          <w:tcPr>
            <w:tcW w:w="540" w:type="dxa"/>
            <w:shd w:val="clear" w:color="auto" w:fill="33CCFF"/>
            <w:vAlign w:val="center"/>
          </w:tcPr>
          <w:p w14:paraId="6912E6C3" w14:textId="77777777" w:rsidR="004E32D7" w:rsidRPr="00C93B1F" w:rsidRDefault="00000000" w:rsidP="004E32D7">
            <w:pPr>
              <w:jc w:val="center"/>
              <w:rPr>
                <w:rFonts w:cstheme="minorHAnsi"/>
                <w:sz w:val="20"/>
              </w:rPr>
            </w:pPr>
            <w:sdt>
              <w:sdtPr>
                <w:rPr>
                  <w:sz w:val="36"/>
                  <w:lang w:bidi="en-US"/>
                </w:rPr>
                <w:id w:val="-723371328"/>
                <w14:checkbox>
                  <w14:checked w14:val="0"/>
                  <w14:checkedState w14:val="2612" w14:font="MS Gothic"/>
                  <w14:uncheckedState w14:val="2610" w14:font="MS Gothic"/>
                </w14:checkbox>
              </w:sdtPr>
              <w:sdtContent>
                <w:r w:rsidR="004E32D7" w:rsidRPr="00C93B1F">
                  <w:rPr>
                    <w:rFonts w:ascii="MS Gothic" w:eastAsia="MS Gothic" w:hAnsi="MS Gothic" w:hint="eastAsia"/>
                    <w:sz w:val="36"/>
                    <w:lang w:bidi="en-US"/>
                  </w:rPr>
                  <w:t>☐</w:t>
                </w:r>
              </w:sdtContent>
            </w:sdt>
          </w:p>
        </w:tc>
        <w:tc>
          <w:tcPr>
            <w:tcW w:w="540" w:type="dxa"/>
            <w:shd w:val="clear" w:color="auto" w:fill="00AAE6"/>
            <w:vAlign w:val="center"/>
          </w:tcPr>
          <w:p w14:paraId="152BA52D" w14:textId="77777777" w:rsidR="004E32D7" w:rsidRPr="00C93B1F" w:rsidRDefault="00000000" w:rsidP="004E32D7">
            <w:pPr>
              <w:jc w:val="center"/>
              <w:rPr>
                <w:rFonts w:cstheme="minorHAnsi"/>
                <w:sz w:val="20"/>
              </w:rPr>
            </w:pPr>
            <w:sdt>
              <w:sdtPr>
                <w:rPr>
                  <w:sz w:val="36"/>
                  <w:lang w:bidi="en-US"/>
                </w:rPr>
                <w:id w:val="1023589178"/>
                <w14:checkbox>
                  <w14:checked w14:val="0"/>
                  <w14:checkedState w14:val="2612" w14:font="MS Gothic"/>
                  <w14:uncheckedState w14:val="2610" w14:font="MS Gothic"/>
                </w14:checkbox>
              </w:sdtPr>
              <w:sdtContent>
                <w:r w:rsidR="004E32D7" w:rsidRPr="00C93B1F">
                  <w:rPr>
                    <w:rFonts w:ascii="MS Gothic" w:eastAsia="MS Gothic" w:hAnsi="MS Gothic" w:hint="eastAsia"/>
                    <w:sz w:val="36"/>
                    <w:lang w:bidi="en-US"/>
                  </w:rPr>
                  <w:t>☐</w:t>
                </w:r>
              </w:sdtContent>
            </w:sdt>
          </w:p>
        </w:tc>
        <w:tc>
          <w:tcPr>
            <w:tcW w:w="540" w:type="dxa"/>
            <w:shd w:val="clear" w:color="auto" w:fill="A6A6A6" w:themeFill="background1" w:themeFillShade="A6"/>
            <w:vAlign w:val="center"/>
          </w:tcPr>
          <w:p w14:paraId="466C7D20" w14:textId="77777777" w:rsidR="004E32D7" w:rsidRPr="00C93B1F" w:rsidRDefault="00000000" w:rsidP="004E32D7">
            <w:pPr>
              <w:jc w:val="center"/>
              <w:rPr>
                <w:rFonts w:cstheme="minorHAnsi"/>
                <w:sz w:val="20"/>
              </w:rPr>
            </w:pPr>
            <w:sdt>
              <w:sdtPr>
                <w:rPr>
                  <w:sz w:val="36"/>
                  <w:lang w:bidi="en-US"/>
                </w:rPr>
                <w:id w:val="306981211"/>
                <w14:checkbox>
                  <w14:checked w14:val="0"/>
                  <w14:checkedState w14:val="2612" w14:font="MS Gothic"/>
                  <w14:uncheckedState w14:val="2610" w14:font="MS Gothic"/>
                </w14:checkbox>
              </w:sdtPr>
              <w:sdtContent>
                <w:r w:rsidR="004E32D7" w:rsidRPr="00C93B1F">
                  <w:rPr>
                    <w:rFonts w:ascii="MS Gothic" w:eastAsia="MS Gothic" w:hAnsi="MS Gothic" w:hint="eastAsia"/>
                    <w:sz w:val="36"/>
                    <w:lang w:bidi="en-US"/>
                  </w:rPr>
                  <w:t>☐</w:t>
                </w:r>
              </w:sdtContent>
            </w:sdt>
          </w:p>
        </w:tc>
        <w:tc>
          <w:tcPr>
            <w:tcW w:w="4230" w:type="dxa"/>
            <w:shd w:val="clear" w:color="auto" w:fill="D9D9D9" w:themeFill="background1" w:themeFillShade="D9"/>
          </w:tcPr>
          <w:p w14:paraId="5CBCA8E3" w14:textId="37EBA452" w:rsidR="004E32D7" w:rsidRPr="00C93B1F" w:rsidRDefault="00000000" w:rsidP="00843D91">
            <w:pPr>
              <w:pStyle w:val="ListParagraph"/>
              <w:numPr>
                <w:ilvl w:val="0"/>
                <w:numId w:val="35"/>
              </w:numPr>
              <w:rPr>
                <w:sz w:val="36"/>
                <w:lang w:bidi="en-US"/>
              </w:rPr>
            </w:pPr>
            <w:hyperlink r:id="rId105" w:history="1">
              <w:r w:rsidR="004E32D7" w:rsidRPr="00C93B1F">
                <w:rPr>
                  <w:rStyle w:val="Hyperlink"/>
                  <w:color w:val="auto"/>
                  <w:sz w:val="20"/>
                  <w:szCs w:val="20"/>
                </w:rPr>
                <w:t>Center on Great Teachers and Leaders</w:t>
              </w:r>
            </w:hyperlink>
            <w:r w:rsidR="004E32D7" w:rsidRPr="00C93B1F">
              <w:rPr>
                <w:sz w:val="20"/>
                <w:szCs w:val="20"/>
              </w:rPr>
              <w:t xml:space="preserve"> – offers a variety of tools, case studies, and state and local approaches to support teachers in training and new to the profession</w:t>
            </w:r>
          </w:p>
        </w:tc>
        <w:tc>
          <w:tcPr>
            <w:tcW w:w="1800" w:type="dxa"/>
            <w:shd w:val="clear" w:color="auto" w:fill="D9D9D9" w:themeFill="background1" w:themeFillShade="D9"/>
          </w:tcPr>
          <w:p w14:paraId="300D4FB7" w14:textId="77777777" w:rsidR="001E75F0" w:rsidRPr="00C93B1F" w:rsidRDefault="00000000" w:rsidP="00843D91">
            <w:pPr>
              <w:pStyle w:val="ListParagraph"/>
              <w:numPr>
                <w:ilvl w:val="0"/>
                <w:numId w:val="34"/>
              </w:numPr>
              <w:rPr>
                <w:rStyle w:val="Hyperlink"/>
                <w:b/>
                <w:color w:val="auto"/>
                <w:sz w:val="20"/>
                <w:szCs w:val="20"/>
                <w:u w:val="none"/>
              </w:rPr>
            </w:pPr>
            <w:hyperlink r:id="rId106" w:history="1">
              <w:r w:rsidR="004E32D7" w:rsidRPr="00C93B1F">
                <w:rPr>
                  <w:rStyle w:val="Hyperlink"/>
                  <w:color w:val="auto"/>
                  <w:sz w:val="20"/>
                  <w:szCs w:val="20"/>
                </w:rPr>
                <w:t>Title I, A</w:t>
              </w:r>
            </w:hyperlink>
          </w:p>
          <w:p w14:paraId="3856616D" w14:textId="09B7E9BD" w:rsidR="004E32D7" w:rsidRPr="00C93B1F" w:rsidRDefault="00000000" w:rsidP="00843D91">
            <w:pPr>
              <w:pStyle w:val="ListParagraph"/>
              <w:numPr>
                <w:ilvl w:val="0"/>
                <w:numId w:val="34"/>
              </w:numPr>
              <w:rPr>
                <w:b/>
                <w:sz w:val="20"/>
                <w:szCs w:val="20"/>
              </w:rPr>
            </w:pPr>
            <w:hyperlink r:id="rId107" w:history="1">
              <w:r w:rsidR="004E32D7" w:rsidRPr="00C93B1F">
                <w:rPr>
                  <w:rStyle w:val="Hyperlink"/>
                  <w:color w:val="auto"/>
                  <w:sz w:val="20"/>
                  <w:szCs w:val="20"/>
                </w:rPr>
                <w:t>Title II, A</w:t>
              </w:r>
            </w:hyperlink>
          </w:p>
        </w:tc>
      </w:tr>
      <w:tr w:rsidR="00C93B1F" w:rsidRPr="00C93B1F" w14:paraId="12EE23EC" w14:textId="64E453A2" w:rsidTr="00240638">
        <w:tc>
          <w:tcPr>
            <w:tcW w:w="1660" w:type="dxa"/>
            <w:vMerge/>
            <w:shd w:val="clear" w:color="auto" w:fill="D9D9D9" w:themeFill="background1" w:themeFillShade="D9"/>
          </w:tcPr>
          <w:p w14:paraId="32DC1B2A" w14:textId="77777777" w:rsidR="004E32D7" w:rsidRPr="00C93B1F" w:rsidRDefault="004E32D7" w:rsidP="004E32D7">
            <w:pPr>
              <w:rPr>
                <w:rFonts w:cstheme="minorHAnsi"/>
                <w:sz w:val="24"/>
              </w:rPr>
            </w:pPr>
          </w:p>
        </w:tc>
        <w:tc>
          <w:tcPr>
            <w:tcW w:w="1850" w:type="dxa"/>
            <w:shd w:val="clear" w:color="auto" w:fill="D9D9D9" w:themeFill="background1" w:themeFillShade="D9"/>
            <w:vAlign w:val="center"/>
          </w:tcPr>
          <w:p w14:paraId="410AF8E4" w14:textId="77777777" w:rsidR="004E32D7" w:rsidRPr="00C93B1F" w:rsidRDefault="004E32D7" w:rsidP="004E32D7">
            <w:pPr>
              <w:jc w:val="center"/>
              <w:rPr>
                <w:rFonts w:cstheme="minorHAnsi"/>
                <w:b/>
                <w:i/>
                <w:szCs w:val="24"/>
              </w:rPr>
            </w:pPr>
            <w:r w:rsidRPr="00C93B1F">
              <w:rPr>
                <w:rFonts w:cstheme="minorHAnsi"/>
                <w:b/>
                <w:i/>
                <w:szCs w:val="24"/>
              </w:rPr>
              <w:t>Sustained Support</w:t>
            </w:r>
          </w:p>
        </w:tc>
        <w:tc>
          <w:tcPr>
            <w:tcW w:w="2250" w:type="dxa"/>
            <w:shd w:val="clear" w:color="auto" w:fill="D9D9D9" w:themeFill="background1" w:themeFillShade="D9"/>
          </w:tcPr>
          <w:p w14:paraId="5CFB2C7A" w14:textId="4CACDCE2" w:rsidR="004E32D7" w:rsidRPr="00C93B1F" w:rsidRDefault="004E32D7" w:rsidP="004E32D7">
            <w:pPr>
              <w:rPr>
                <w:rFonts w:cstheme="minorHAnsi"/>
                <w:sz w:val="20"/>
              </w:rPr>
            </w:pPr>
            <w:r w:rsidRPr="00C93B1F">
              <w:rPr>
                <w:rFonts w:cstheme="minorHAnsi"/>
                <w:sz w:val="20"/>
              </w:rPr>
              <w:t>Research shows long term, positive effects of 2</w:t>
            </w:r>
            <w:r w:rsidR="000C1F3D" w:rsidRPr="00C93B1F">
              <w:rPr>
                <w:rFonts w:cstheme="minorHAnsi"/>
                <w:sz w:val="20"/>
              </w:rPr>
              <w:t>-</w:t>
            </w:r>
            <w:r w:rsidRPr="00C93B1F">
              <w:rPr>
                <w:rFonts w:cstheme="minorHAnsi"/>
                <w:sz w:val="20"/>
              </w:rPr>
              <w:t>year teacher induction programs on student learning. Offer induction supports to new teachers for 2 years.</w:t>
            </w:r>
            <w:r w:rsidRPr="00C93B1F">
              <w:rPr>
                <w:rStyle w:val="EndnoteReference"/>
                <w:rFonts w:cstheme="minorHAnsi"/>
                <w:sz w:val="20"/>
              </w:rPr>
              <w:endnoteReference w:id="27"/>
            </w:r>
            <w:r w:rsidRPr="00C93B1F">
              <w:rPr>
                <w:rFonts w:cstheme="minorHAnsi"/>
                <w:sz w:val="20"/>
              </w:rPr>
              <w:t xml:space="preserve"> </w:t>
            </w:r>
            <w:r w:rsidRPr="00C93B1F">
              <w:rPr>
                <w:rStyle w:val="EndnoteReference"/>
                <w:rFonts w:cstheme="minorHAnsi"/>
                <w:sz w:val="20"/>
              </w:rPr>
              <w:endnoteReference w:id="28"/>
            </w:r>
          </w:p>
        </w:tc>
        <w:tc>
          <w:tcPr>
            <w:tcW w:w="3780" w:type="dxa"/>
            <w:shd w:val="clear" w:color="auto" w:fill="D9D9D9" w:themeFill="background1" w:themeFillShade="D9"/>
          </w:tcPr>
          <w:p w14:paraId="2AE62282" w14:textId="77777777" w:rsidR="004E32D7" w:rsidRPr="00C93B1F" w:rsidRDefault="004E32D7" w:rsidP="00843D91">
            <w:pPr>
              <w:pStyle w:val="ListParagraph"/>
              <w:numPr>
                <w:ilvl w:val="0"/>
                <w:numId w:val="3"/>
              </w:numPr>
              <w:rPr>
                <w:rFonts w:cstheme="minorHAnsi"/>
                <w:b/>
                <w:sz w:val="20"/>
              </w:rPr>
            </w:pPr>
            <w:r w:rsidRPr="00C93B1F">
              <w:rPr>
                <w:rFonts w:cstheme="minorHAnsi"/>
                <w:sz w:val="20"/>
              </w:rPr>
              <w:t>Comprehensive induction supports sustained for first two years.</w:t>
            </w:r>
          </w:p>
          <w:p w14:paraId="59C69510" w14:textId="77777777" w:rsidR="004E32D7" w:rsidRPr="00C93B1F" w:rsidRDefault="004E32D7" w:rsidP="00843D91">
            <w:pPr>
              <w:pStyle w:val="ListParagraph"/>
              <w:numPr>
                <w:ilvl w:val="0"/>
                <w:numId w:val="3"/>
              </w:numPr>
              <w:rPr>
                <w:rFonts w:cstheme="minorHAnsi"/>
                <w:b/>
                <w:sz w:val="20"/>
              </w:rPr>
            </w:pPr>
            <w:r w:rsidRPr="00C93B1F">
              <w:rPr>
                <w:rFonts w:cstheme="minorHAnsi"/>
                <w:sz w:val="20"/>
              </w:rPr>
              <w:t>Program includes collaborative planning time for new teachers to work with mentors and peer teachers on lesson plans.</w:t>
            </w:r>
          </w:p>
        </w:tc>
        <w:tc>
          <w:tcPr>
            <w:tcW w:w="1530" w:type="dxa"/>
            <w:shd w:val="clear" w:color="auto" w:fill="D9D9D9" w:themeFill="background1" w:themeFillShade="D9"/>
            <w:vAlign w:val="center"/>
          </w:tcPr>
          <w:p w14:paraId="32517DBA" w14:textId="77777777" w:rsidR="004E32D7" w:rsidRPr="00C93B1F" w:rsidRDefault="004E32D7" w:rsidP="004E32D7">
            <w:pPr>
              <w:rPr>
                <w:rFonts w:cstheme="minorHAnsi"/>
                <w:b/>
                <w:sz w:val="20"/>
              </w:rPr>
            </w:pPr>
          </w:p>
          <w:p w14:paraId="7B510628" w14:textId="77777777" w:rsidR="004E32D7" w:rsidRPr="00C93B1F" w:rsidRDefault="004E32D7" w:rsidP="00843D91">
            <w:pPr>
              <w:pStyle w:val="ListParagraph"/>
              <w:numPr>
                <w:ilvl w:val="0"/>
                <w:numId w:val="9"/>
              </w:numPr>
              <w:rPr>
                <w:rFonts w:cstheme="minorHAnsi"/>
                <w:b/>
                <w:sz w:val="20"/>
              </w:rPr>
            </w:pPr>
            <w:r w:rsidRPr="00C93B1F">
              <w:rPr>
                <w:rFonts w:cstheme="minorHAnsi"/>
                <w:b/>
                <w:sz w:val="20"/>
              </w:rPr>
              <w:t>Effective</w:t>
            </w:r>
          </w:p>
          <w:p w14:paraId="6E663892" w14:textId="77777777" w:rsidR="004E32D7" w:rsidRPr="00C93B1F" w:rsidRDefault="004E32D7" w:rsidP="00843D91">
            <w:pPr>
              <w:pStyle w:val="ListParagraph"/>
              <w:numPr>
                <w:ilvl w:val="0"/>
                <w:numId w:val="9"/>
              </w:numPr>
              <w:rPr>
                <w:rFonts w:cstheme="minorHAnsi"/>
                <w:b/>
                <w:sz w:val="20"/>
              </w:rPr>
            </w:pPr>
            <w:r w:rsidRPr="00C93B1F">
              <w:rPr>
                <w:rFonts w:cstheme="minorHAnsi"/>
                <w:b/>
                <w:sz w:val="20"/>
              </w:rPr>
              <w:t>Experience</w:t>
            </w:r>
          </w:p>
          <w:p w14:paraId="6295259C" w14:textId="77777777" w:rsidR="004E32D7" w:rsidRPr="00C93B1F" w:rsidRDefault="004E32D7" w:rsidP="004E32D7">
            <w:pPr>
              <w:rPr>
                <w:rFonts w:cstheme="minorHAnsi"/>
                <w:b/>
                <w:sz w:val="20"/>
              </w:rPr>
            </w:pPr>
          </w:p>
        </w:tc>
        <w:tc>
          <w:tcPr>
            <w:tcW w:w="540" w:type="dxa"/>
            <w:shd w:val="clear" w:color="auto" w:fill="D5F7FF"/>
            <w:vAlign w:val="center"/>
          </w:tcPr>
          <w:p w14:paraId="7C161E93" w14:textId="3A998EE5" w:rsidR="004E32D7" w:rsidRPr="00C93B1F" w:rsidRDefault="00000000" w:rsidP="004E32D7">
            <w:pPr>
              <w:jc w:val="center"/>
              <w:rPr>
                <w:rFonts w:cstheme="minorHAnsi"/>
                <w:sz w:val="20"/>
              </w:rPr>
            </w:pPr>
            <w:sdt>
              <w:sdtPr>
                <w:rPr>
                  <w:sz w:val="36"/>
                  <w:lang w:bidi="en-US"/>
                </w:rPr>
                <w:id w:val="1716840951"/>
                <w14:checkbox>
                  <w14:checked w14:val="0"/>
                  <w14:checkedState w14:val="2612" w14:font="MS Gothic"/>
                  <w14:uncheckedState w14:val="2610" w14:font="MS Gothic"/>
                </w14:checkbox>
              </w:sdtPr>
              <w:sdtContent>
                <w:r w:rsidR="004E32D7" w:rsidRPr="00C93B1F">
                  <w:rPr>
                    <w:rFonts w:ascii="MS Gothic" w:eastAsia="MS Gothic" w:hAnsi="MS Gothic" w:hint="eastAsia"/>
                    <w:sz w:val="36"/>
                    <w:lang w:bidi="en-US"/>
                  </w:rPr>
                  <w:t>☐</w:t>
                </w:r>
              </w:sdtContent>
            </w:sdt>
          </w:p>
        </w:tc>
        <w:tc>
          <w:tcPr>
            <w:tcW w:w="540" w:type="dxa"/>
            <w:shd w:val="clear" w:color="auto" w:fill="A7E2FF"/>
            <w:vAlign w:val="center"/>
          </w:tcPr>
          <w:p w14:paraId="779FE1EA" w14:textId="77777777" w:rsidR="004E32D7" w:rsidRPr="00C93B1F" w:rsidRDefault="00000000" w:rsidP="004E32D7">
            <w:pPr>
              <w:jc w:val="center"/>
              <w:rPr>
                <w:rFonts w:cstheme="minorHAnsi"/>
                <w:sz w:val="20"/>
              </w:rPr>
            </w:pPr>
            <w:sdt>
              <w:sdtPr>
                <w:rPr>
                  <w:sz w:val="36"/>
                  <w:lang w:bidi="en-US"/>
                </w:rPr>
                <w:id w:val="314375641"/>
                <w14:checkbox>
                  <w14:checked w14:val="0"/>
                  <w14:checkedState w14:val="2612" w14:font="MS Gothic"/>
                  <w14:uncheckedState w14:val="2610" w14:font="MS Gothic"/>
                </w14:checkbox>
              </w:sdtPr>
              <w:sdtContent>
                <w:r w:rsidR="004E32D7" w:rsidRPr="00C93B1F">
                  <w:rPr>
                    <w:rFonts w:ascii="MS Gothic" w:eastAsia="MS Gothic" w:hAnsi="MS Gothic" w:hint="eastAsia"/>
                    <w:sz w:val="36"/>
                    <w:lang w:bidi="en-US"/>
                  </w:rPr>
                  <w:t>☐</w:t>
                </w:r>
              </w:sdtContent>
            </w:sdt>
          </w:p>
        </w:tc>
        <w:tc>
          <w:tcPr>
            <w:tcW w:w="540" w:type="dxa"/>
            <w:shd w:val="clear" w:color="auto" w:fill="33CCFF"/>
            <w:vAlign w:val="center"/>
          </w:tcPr>
          <w:p w14:paraId="4BAAB93B" w14:textId="77777777" w:rsidR="004E32D7" w:rsidRPr="00C93B1F" w:rsidRDefault="00000000" w:rsidP="004E32D7">
            <w:pPr>
              <w:jc w:val="center"/>
              <w:rPr>
                <w:rFonts w:cstheme="minorHAnsi"/>
                <w:sz w:val="20"/>
              </w:rPr>
            </w:pPr>
            <w:sdt>
              <w:sdtPr>
                <w:rPr>
                  <w:sz w:val="36"/>
                  <w:lang w:bidi="en-US"/>
                </w:rPr>
                <w:id w:val="-648822684"/>
                <w14:checkbox>
                  <w14:checked w14:val="0"/>
                  <w14:checkedState w14:val="2612" w14:font="MS Gothic"/>
                  <w14:uncheckedState w14:val="2610" w14:font="MS Gothic"/>
                </w14:checkbox>
              </w:sdtPr>
              <w:sdtContent>
                <w:r w:rsidR="004E32D7" w:rsidRPr="00C93B1F">
                  <w:rPr>
                    <w:rFonts w:ascii="MS Gothic" w:eastAsia="MS Gothic" w:hAnsi="MS Gothic" w:hint="eastAsia"/>
                    <w:sz w:val="36"/>
                    <w:lang w:bidi="en-US"/>
                  </w:rPr>
                  <w:t>☐</w:t>
                </w:r>
              </w:sdtContent>
            </w:sdt>
          </w:p>
        </w:tc>
        <w:tc>
          <w:tcPr>
            <w:tcW w:w="540" w:type="dxa"/>
            <w:shd w:val="clear" w:color="auto" w:fill="00AAE6"/>
            <w:vAlign w:val="center"/>
          </w:tcPr>
          <w:p w14:paraId="6F90E393" w14:textId="063887D3" w:rsidR="004E32D7" w:rsidRPr="00C93B1F" w:rsidRDefault="00000000" w:rsidP="004E32D7">
            <w:pPr>
              <w:jc w:val="center"/>
              <w:rPr>
                <w:rFonts w:cstheme="minorHAnsi"/>
                <w:sz w:val="20"/>
              </w:rPr>
            </w:pPr>
            <w:sdt>
              <w:sdtPr>
                <w:rPr>
                  <w:sz w:val="36"/>
                  <w:lang w:bidi="en-US"/>
                </w:rPr>
                <w:id w:val="713463994"/>
                <w14:checkbox>
                  <w14:checked w14:val="0"/>
                  <w14:checkedState w14:val="2612" w14:font="MS Gothic"/>
                  <w14:uncheckedState w14:val="2610" w14:font="MS Gothic"/>
                </w14:checkbox>
              </w:sdtPr>
              <w:sdtContent>
                <w:r w:rsidR="004E32D7" w:rsidRPr="00C93B1F">
                  <w:rPr>
                    <w:rFonts w:ascii="MS Gothic" w:eastAsia="MS Gothic" w:hAnsi="MS Gothic" w:hint="eastAsia"/>
                    <w:sz w:val="36"/>
                    <w:lang w:bidi="en-US"/>
                  </w:rPr>
                  <w:t>☐</w:t>
                </w:r>
              </w:sdtContent>
            </w:sdt>
          </w:p>
        </w:tc>
        <w:tc>
          <w:tcPr>
            <w:tcW w:w="540" w:type="dxa"/>
            <w:shd w:val="clear" w:color="auto" w:fill="A6A6A6" w:themeFill="background1" w:themeFillShade="A6"/>
            <w:vAlign w:val="center"/>
          </w:tcPr>
          <w:p w14:paraId="247761C2" w14:textId="77777777" w:rsidR="004E32D7" w:rsidRPr="00C93B1F" w:rsidRDefault="00000000" w:rsidP="004E32D7">
            <w:pPr>
              <w:jc w:val="center"/>
              <w:rPr>
                <w:rFonts w:cstheme="minorHAnsi"/>
                <w:sz w:val="20"/>
              </w:rPr>
            </w:pPr>
            <w:sdt>
              <w:sdtPr>
                <w:rPr>
                  <w:sz w:val="36"/>
                  <w:lang w:bidi="en-US"/>
                </w:rPr>
                <w:id w:val="-2093771013"/>
                <w14:checkbox>
                  <w14:checked w14:val="0"/>
                  <w14:checkedState w14:val="2612" w14:font="MS Gothic"/>
                  <w14:uncheckedState w14:val="2610" w14:font="MS Gothic"/>
                </w14:checkbox>
              </w:sdtPr>
              <w:sdtContent>
                <w:r w:rsidR="004E32D7" w:rsidRPr="00C93B1F">
                  <w:rPr>
                    <w:rFonts w:ascii="MS Gothic" w:eastAsia="MS Gothic" w:hAnsi="MS Gothic" w:hint="eastAsia"/>
                    <w:sz w:val="36"/>
                    <w:lang w:bidi="en-US"/>
                  </w:rPr>
                  <w:t>☐</w:t>
                </w:r>
              </w:sdtContent>
            </w:sdt>
          </w:p>
        </w:tc>
        <w:tc>
          <w:tcPr>
            <w:tcW w:w="4230" w:type="dxa"/>
            <w:shd w:val="clear" w:color="auto" w:fill="D9D9D9" w:themeFill="background1" w:themeFillShade="D9"/>
          </w:tcPr>
          <w:p w14:paraId="2F238BCA" w14:textId="77777777" w:rsidR="003B3DBB" w:rsidRPr="00C93B1F" w:rsidRDefault="00000000" w:rsidP="00843D91">
            <w:pPr>
              <w:pStyle w:val="ListParagraph"/>
              <w:numPr>
                <w:ilvl w:val="0"/>
                <w:numId w:val="30"/>
              </w:numPr>
              <w:rPr>
                <w:b/>
                <w:sz w:val="20"/>
                <w:szCs w:val="20"/>
              </w:rPr>
            </w:pPr>
            <w:hyperlink r:id="rId108" w:history="1">
              <w:r w:rsidR="004E32D7" w:rsidRPr="00C93B1F">
                <w:rPr>
                  <w:rStyle w:val="Hyperlink"/>
                  <w:color w:val="auto"/>
                  <w:sz w:val="20"/>
                  <w:szCs w:val="20"/>
                </w:rPr>
                <w:t>Colorado Teacher Induction Guidelines</w:t>
              </w:r>
            </w:hyperlink>
            <w:r w:rsidR="004E32D7" w:rsidRPr="00C93B1F">
              <w:rPr>
                <w:sz w:val="20"/>
                <w:szCs w:val="20"/>
              </w:rPr>
              <w:t xml:space="preserve"> –</w:t>
            </w:r>
            <w:r w:rsidR="004E32D7" w:rsidRPr="00C93B1F">
              <w:rPr>
                <w:b/>
                <w:sz w:val="20"/>
                <w:szCs w:val="20"/>
              </w:rPr>
              <w:t xml:space="preserve"> </w:t>
            </w:r>
            <w:r w:rsidR="004E32D7" w:rsidRPr="00C93B1F">
              <w:rPr>
                <w:sz w:val="20"/>
                <w:szCs w:val="20"/>
              </w:rPr>
              <w:t>Explains CO’s statewide teacher induction model, including best practices and program evaluation rubric</w:t>
            </w:r>
          </w:p>
          <w:p w14:paraId="64AA7CEC" w14:textId="01B69C5A" w:rsidR="004E32D7" w:rsidRPr="00C93B1F" w:rsidRDefault="00000000" w:rsidP="00843D91">
            <w:pPr>
              <w:pStyle w:val="ListParagraph"/>
              <w:numPr>
                <w:ilvl w:val="0"/>
                <w:numId w:val="30"/>
              </w:numPr>
              <w:rPr>
                <w:b/>
                <w:sz w:val="20"/>
                <w:szCs w:val="20"/>
              </w:rPr>
            </w:pPr>
            <w:hyperlink r:id="rId109" w:history="1">
              <w:r w:rsidR="004E32D7" w:rsidRPr="00C93B1F">
                <w:rPr>
                  <w:rStyle w:val="Hyperlink"/>
                  <w:color w:val="auto"/>
                  <w:sz w:val="20"/>
                  <w:szCs w:val="20"/>
                </w:rPr>
                <w:t>Growing Great Teachers</w:t>
              </w:r>
            </w:hyperlink>
            <w:r w:rsidR="004E32D7" w:rsidRPr="00C93B1F">
              <w:rPr>
                <w:sz w:val="20"/>
                <w:szCs w:val="20"/>
              </w:rPr>
              <w:t xml:space="preserve"> – this guidebook and toolkit is a research-informed resource for district and school leaders looking to strengthen their supports for new teachers</w:t>
            </w:r>
          </w:p>
        </w:tc>
        <w:tc>
          <w:tcPr>
            <w:tcW w:w="1800" w:type="dxa"/>
            <w:shd w:val="clear" w:color="auto" w:fill="D9D9D9" w:themeFill="background1" w:themeFillShade="D9"/>
          </w:tcPr>
          <w:p w14:paraId="4691BEE5" w14:textId="77777777" w:rsidR="00240638" w:rsidRPr="00C93B1F" w:rsidRDefault="00000000" w:rsidP="00843D91">
            <w:pPr>
              <w:pStyle w:val="ListParagraph"/>
              <w:numPr>
                <w:ilvl w:val="0"/>
                <w:numId w:val="30"/>
              </w:numPr>
              <w:rPr>
                <w:rStyle w:val="Hyperlink"/>
                <w:b/>
                <w:color w:val="auto"/>
                <w:sz w:val="20"/>
                <w:szCs w:val="20"/>
                <w:u w:val="none"/>
              </w:rPr>
            </w:pPr>
            <w:hyperlink r:id="rId110" w:history="1">
              <w:r w:rsidR="004E32D7" w:rsidRPr="00C93B1F">
                <w:rPr>
                  <w:rStyle w:val="Hyperlink"/>
                  <w:color w:val="auto"/>
                  <w:sz w:val="20"/>
                  <w:szCs w:val="20"/>
                </w:rPr>
                <w:t>Title I, A</w:t>
              </w:r>
            </w:hyperlink>
          </w:p>
          <w:p w14:paraId="2669612B" w14:textId="60552B42" w:rsidR="004E32D7" w:rsidRPr="00C93B1F" w:rsidRDefault="00000000" w:rsidP="00843D91">
            <w:pPr>
              <w:pStyle w:val="ListParagraph"/>
              <w:numPr>
                <w:ilvl w:val="0"/>
                <w:numId w:val="30"/>
              </w:numPr>
              <w:rPr>
                <w:b/>
                <w:sz w:val="20"/>
                <w:szCs w:val="20"/>
              </w:rPr>
            </w:pPr>
            <w:hyperlink r:id="rId111" w:history="1">
              <w:r w:rsidR="004E32D7" w:rsidRPr="00C93B1F">
                <w:rPr>
                  <w:rStyle w:val="Hyperlink"/>
                  <w:color w:val="auto"/>
                  <w:sz w:val="20"/>
                  <w:szCs w:val="20"/>
                </w:rPr>
                <w:t>Title II, A</w:t>
              </w:r>
            </w:hyperlink>
          </w:p>
        </w:tc>
      </w:tr>
      <w:tr w:rsidR="00C93B1F" w:rsidRPr="00C93B1F" w14:paraId="48F0AB77" w14:textId="33C17701" w:rsidTr="00240638">
        <w:tc>
          <w:tcPr>
            <w:tcW w:w="1660" w:type="dxa"/>
            <w:vMerge/>
            <w:shd w:val="clear" w:color="auto" w:fill="D9D9D9" w:themeFill="background1" w:themeFillShade="D9"/>
          </w:tcPr>
          <w:p w14:paraId="54E4E368" w14:textId="77777777" w:rsidR="004E32D7" w:rsidRPr="00C93B1F" w:rsidRDefault="004E32D7" w:rsidP="004E32D7">
            <w:pPr>
              <w:rPr>
                <w:rFonts w:cstheme="minorHAnsi"/>
                <w:sz w:val="24"/>
              </w:rPr>
            </w:pPr>
          </w:p>
        </w:tc>
        <w:tc>
          <w:tcPr>
            <w:tcW w:w="1850" w:type="dxa"/>
            <w:shd w:val="clear" w:color="auto" w:fill="D9D9D9" w:themeFill="background1" w:themeFillShade="D9"/>
            <w:vAlign w:val="center"/>
          </w:tcPr>
          <w:p w14:paraId="6BF50257" w14:textId="77777777" w:rsidR="004E32D7" w:rsidRPr="00C93B1F" w:rsidRDefault="004E32D7" w:rsidP="004E32D7">
            <w:pPr>
              <w:jc w:val="center"/>
              <w:rPr>
                <w:rFonts w:cstheme="minorHAnsi"/>
                <w:b/>
                <w:i/>
                <w:szCs w:val="24"/>
              </w:rPr>
            </w:pPr>
            <w:r w:rsidRPr="00C93B1F">
              <w:rPr>
                <w:rFonts w:cstheme="minorHAnsi"/>
                <w:b/>
                <w:i/>
                <w:szCs w:val="24"/>
              </w:rPr>
              <w:t>Principal Buy-in and Coordination</w:t>
            </w:r>
          </w:p>
        </w:tc>
        <w:tc>
          <w:tcPr>
            <w:tcW w:w="2250" w:type="dxa"/>
            <w:shd w:val="clear" w:color="auto" w:fill="D9D9D9" w:themeFill="background1" w:themeFillShade="D9"/>
          </w:tcPr>
          <w:p w14:paraId="3167C396" w14:textId="59DD0FB2" w:rsidR="004E32D7" w:rsidRPr="00C93B1F" w:rsidRDefault="004E32D7" w:rsidP="004E32D7">
            <w:pPr>
              <w:rPr>
                <w:rFonts w:cstheme="minorHAnsi"/>
                <w:sz w:val="20"/>
              </w:rPr>
            </w:pPr>
            <w:r w:rsidRPr="00C93B1F">
              <w:rPr>
                <w:rFonts w:cstheme="minorHAnsi"/>
                <w:sz w:val="20"/>
              </w:rPr>
              <w:t>Principal understands components of induction and communicate</w:t>
            </w:r>
            <w:r w:rsidR="000C1F3D" w:rsidRPr="00C93B1F">
              <w:rPr>
                <w:rFonts w:cstheme="minorHAnsi"/>
                <w:sz w:val="20"/>
              </w:rPr>
              <w:t>s</w:t>
            </w:r>
            <w:r w:rsidRPr="00C93B1F">
              <w:rPr>
                <w:rFonts w:cstheme="minorHAnsi"/>
                <w:sz w:val="20"/>
              </w:rPr>
              <w:t xml:space="preserve"> the value of these supports to staff, including new teachers. Principal supports induction efforts, coordinating with new teacher mentors.</w:t>
            </w:r>
            <w:r w:rsidRPr="00C93B1F">
              <w:rPr>
                <w:rStyle w:val="EndnoteReference"/>
                <w:rFonts w:cstheme="minorHAnsi"/>
                <w:sz w:val="20"/>
              </w:rPr>
              <w:endnoteReference w:id="29"/>
            </w:r>
          </w:p>
        </w:tc>
        <w:tc>
          <w:tcPr>
            <w:tcW w:w="3780" w:type="dxa"/>
            <w:shd w:val="clear" w:color="auto" w:fill="D9D9D9" w:themeFill="background1" w:themeFillShade="D9"/>
          </w:tcPr>
          <w:p w14:paraId="74C70E42" w14:textId="09F72246" w:rsidR="004E32D7" w:rsidRPr="00C93B1F" w:rsidRDefault="004E32D7" w:rsidP="00843D91">
            <w:pPr>
              <w:pStyle w:val="ListParagraph"/>
              <w:numPr>
                <w:ilvl w:val="0"/>
                <w:numId w:val="3"/>
              </w:numPr>
              <w:rPr>
                <w:rFonts w:cstheme="minorHAnsi"/>
                <w:sz w:val="20"/>
              </w:rPr>
            </w:pPr>
            <w:r w:rsidRPr="00C93B1F">
              <w:rPr>
                <w:rFonts w:cstheme="minorHAnsi"/>
                <w:sz w:val="20"/>
              </w:rPr>
              <w:t xml:space="preserve">Principal regularly checks in with induction mentor to </w:t>
            </w:r>
            <w:r w:rsidR="000A0AF3" w:rsidRPr="00C93B1F">
              <w:rPr>
                <w:rFonts w:cstheme="minorHAnsi"/>
                <w:sz w:val="20"/>
              </w:rPr>
              <w:t xml:space="preserve">facilitate </w:t>
            </w:r>
            <w:r w:rsidRPr="00C93B1F">
              <w:rPr>
                <w:rFonts w:cstheme="minorHAnsi"/>
                <w:sz w:val="20"/>
              </w:rPr>
              <w:t>supports</w:t>
            </w:r>
            <w:r w:rsidR="00A53C8A" w:rsidRPr="00C93B1F">
              <w:rPr>
                <w:rFonts w:cstheme="minorHAnsi"/>
                <w:sz w:val="20"/>
              </w:rPr>
              <w:t xml:space="preserve"> for the new teacher</w:t>
            </w:r>
            <w:r w:rsidRPr="00C93B1F">
              <w:rPr>
                <w:rFonts w:cstheme="minorHAnsi"/>
                <w:sz w:val="20"/>
              </w:rPr>
              <w:t>.</w:t>
            </w:r>
          </w:p>
          <w:p w14:paraId="137ADFBB" w14:textId="77777777" w:rsidR="004E32D7" w:rsidRPr="00C93B1F" w:rsidRDefault="004E32D7" w:rsidP="00843D91">
            <w:pPr>
              <w:pStyle w:val="ListParagraph"/>
              <w:numPr>
                <w:ilvl w:val="0"/>
                <w:numId w:val="3"/>
              </w:numPr>
              <w:rPr>
                <w:rFonts w:cstheme="minorHAnsi"/>
                <w:sz w:val="20"/>
              </w:rPr>
            </w:pPr>
            <w:r w:rsidRPr="00C93B1F">
              <w:rPr>
                <w:rFonts w:cstheme="minorHAnsi"/>
                <w:sz w:val="20"/>
              </w:rPr>
              <w:t>Principal uses formative assessments and classroom observations to complement induction supports for new teachers.</w:t>
            </w:r>
          </w:p>
          <w:p w14:paraId="6BE5D62F" w14:textId="68EA8A01" w:rsidR="004E32D7" w:rsidRPr="00C93B1F" w:rsidRDefault="004E32D7" w:rsidP="00843D91">
            <w:pPr>
              <w:pStyle w:val="ListParagraph"/>
              <w:numPr>
                <w:ilvl w:val="0"/>
                <w:numId w:val="3"/>
              </w:numPr>
              <w:rPr>
                <w:rFonts w:cstheme="minorHAnsi"/>
                <w:sz w:val="20"/>
              </w:rPr>
            </w:pPr>
            <w:r w:rsidRPr="00C93B1F">
              <w:rPr>
                <w:rFonts w:cstheme="minorHAnsi"/>
                <w:sz w:val="20"/>
              </w:rPr>
              <w:t>Principal make</w:t>
            </w:r>
            <w:r w:rsidR="000A0AF3" w:rsidRPr="00C93B1F">
              <w:rPr>
                <w:rFonts w:cstheme="minorHAnsi"/>
                <w:sz w:val="20"/>
              </w:rPr>
              <w:t>s</w:t>
            </w:r>
            <w:r w:rsidRPr="00C93B1F">
              <w:rPr>
                <w:rFonts w:cstheme="minorHAnsi"/>
                <w:sz w:val="20"/>
              </w:rPr>
              <w:t xml:space="preserve"> new teachers feel welcome, value</w:t>
            </w:r>
            <w:r w:rsidR="000A0AF3" w:rsidRPr="00C93B1F">
              <w:rPr>
                <w:rFonts w:cstheme="minorHAnsi"/>
                <w:sz w:val="20"/>
              </w:rPr>
              <w:t>s</w:t>
            </w:r>
            <w:r w:rsidRPr="00C93B1F">
              <w:rPr>
                <w:rFonts w:cstheme="minorHAnsi"/>
                <w:sz w:val="20"/>
              </w:rPr>
              <w:t xml:space="preserve"> their energy, optimism, and training.</w:t>
            </w:r>
          </w:p>
        </w:tc>
        <w:tc>
          <w:tcPr>
            <w:tcW w:w="1530" w:type="dxa"/>
            <w:shd w:val="clear" w:color="auto" w:fill="D9D9D9" w:themeFill="background1" w:themeFillShade="D9"/>
            <w:vAlign w:val="center"/>
          </w:tcPr>
          <w:p w14:paraId="6B56AD53" w14:textId="77777777" w:rsidR="004E32D7" w:rsidRPr="00C93B1F" w:rsidRDefault="004E32D7" w:rsidP="00843D91">
            <w:pPr>
              <w:pStyle w:val="ListParagraph"/>
              <w:numPr>
                <w:ilvl w:val="0"/>
                <w:numId w:val="9"/>
              </w:numPr>
              <w:rPr>
                <w:rFonts w:cstheme="minorHAnsi"/>
                <w:b/>
                <w:sz w:val="20"/>
              </w:rPr>
            </w:pPr>
            <w:r w:rsidRPr="00C93B1F">
              <w:rPr>
                <w:rFonts w:cstheme="minorHAnsi"/>
                <w:b/>
                <w:sz w:val="20"/>
              </w:rPr>
              <w:t>Effective</w:t>
            </w:r>
          </w:p>
          <w:p w14:paraId="77444ADA" w14:textId="77777777" w:rsidR="004E32D7" w:rsidRPr="00C93B1F" w:rsidRDefault="004E32D7" w:rsidP="00843D91">
            <w:pPr>
              <w:pStyle w:val="ListParagraph"/>
              <w:numPr>
                <w:ilvl w:val="0"/>
                <w:numId w:val="9"/>
              </w:numPr>
              <w:rPr>
                <w:rFonts w:cstheme="minorHAnsi"/>
                <w:b/>
                <w:sz w:val="20"/>
              </w:rPr>
            </w:pPr>
            <w:r w:rsidRPr="00C93B1F">
              <w:rPr>
                <w:rFonts w:cstheme="minorHAnsi"/>
                <w:b/>
                <w:sz w:val="20"/>
              </w:rPr>
              <w:t>Experience</w:t>
            </w:r>
          </w:p>
          <w:p w14:paraId="11F87739" w14:textId="77777777" w:rsidR="004E32D7" w:rsidRPr="00C93B1F" w:rsidRDefault="004E32D7" w:rsidP="004E32D7">
            <w:pPr>
              <w:rPr>
                <w:rFonts w:cstheme="minorHAnsi"/>
                <w:b/>
                <w:sz w:val="20"/>
              </w:rPr>
            </w:pPr>
          </w:p>
        </w:tc>
        <w:tc>
          <w:tcPr>
            <w:tcW w:w="540" w:type="dxa"/>
            <w:shd w:val="clear" w:color="auto" w:fill="D5F7FF"/>
            <w:vAlign w:val="center"/>
          </w:tcPr>
          <w:p w14:paraId="16371407" w14:textId="4E5DBD0D" w:rsidR="004E32D7" w:rsidRPr="00C93B1F" w:rsidRDefault="00000000" w:rsidP="004E32D7">
            <w:pPr>
              <w:jc w:val="center"/>
              <w:rPr>
                <w:rFonts w:cstheme="minorHAnsi"/>
                <w:sz w:val="20"/>
              </w:rPr>
            </w:pPr>
            <w:sdt>
              <w:sdtPr>
                <w:rPr>
                  <w:sz w:val="36"/>
                  <w:lang w:bidi="en-US"/>
                </w:rPr>
                <w:id w:val="145641624"/>
                <w14:checkbox>
                  <w14:checked w14:val="0"/>
                  <w14:checkedState w14:val="2612" w14:font="MS Gothic"/>
                  <w14:uncheckedState w14:val="2610" w14:font="MS Gothic"/>
                </w14:checkbox>
              </w:sdtPr>
              <w:sdtContent>
                <w:r w:rsidR="004E32D7" w:rsidRPr="00C93B1F">
                  <w:rPr>
                    <w:rFonts w:ascii="MS Gothic" w:eastAsia="MS Gothic" w:hAnsi="MS Gothic" w:hint="eastAsia"/>
                    <w:sz w:val="36"/>
                    <w:lang w:bidi="en-US"/>
                  </w:rPr>
                  <w:t>☐</w:t>
                </w:r>
              </w:sdtContent>
            </w:sdt>
          </w:p>
        </w:tc>
        <w:tc>
          <w:tcPr>
            <w:tcW w:w="540" w:type="dxa"/>
            <w:shd w:val="clear" w:color="auto" w:fill="A7E2FF"/>
            <w:vAlign w:val="center"/>
          </w:tcPr>
          <w:p w14:paraId="5A081F5E" w14:textId="06AD91A8" w:rsidR="004E32D7" w:rsidRPr="00C93B1F" w:rsidRDefault="00000000" w:rsidP="004E32D7">
            <w:pPr>
              <w:jc w:val="center"/>
              <w:rPr>
                <w:rFonts w:cstheme="minorHAnsi"/>
                <w:sz w:val="20"/>
              </w:rPr>
            </w:pPr>
            <w:sdt>
              <w:sdtPr>
                <w:rPr>
                  <w:sz w:val="36"/>
                  <w:lang w:bidi="en-US"/>
                </w:rPr>
                <w:id w:val="538016190"/>
                <w14:checkbox>
                  <w14:checked w14:val="0"/>
                  <w14:checkedState w14:val="2612" w14:font="MS Gothic"/>
                  <w14:uncheckedState w14:val="2610" w14:font="MS Gothic"/>
                </w14:checkbox>
              </w:sdtPr>
              <w:sdtContent>
                <w:r w:rsidR="004E32D7" w:rsidRPr="00C93B1F">
                  <w:rPr>
                    <w:rFonts w:ascii="MS Gothic" w:eastAsia="MS Gothic" w:hAnsi="MS Gothic" w:hint="eastAsia"/>
                    <w:sz w:val="36"/>
                    <w:lang w:bidi="en-US"/>
                  </w:rPr>
                  <w:t>☐</w:t>
                </w:r>
              </w:sdtContent>
            </w:sdt>
          </w:p>
        </w:tc>
        <w:tc>
          <w:tcPr>
            <w:tcW w:w="540" w:type="dxa"/>
            <w:shd w:val="clear" w:color="auto" w:fill="33CCFF"/>
            <w:vAlign w:val="center"/>
          </w:tcPr>
          <w:p w14:paraId="04A8364A" w14:textId="5A1B8307" w:rsidR="004E32D7" w:rsidRPr="00C93B1F" w:rsidRDefault="00000000" w:rsidP="004E32D7">
            <w:pPr>
              <w:jc w:val="center"/>
              <w:rPr>
                <w:rFonts w:cstheme="minorHAnsi"/>
                <w:sz w:val="20"/>
              </w:rPr>
            </w:pPr>
            <w:sdt>
              <w:sdtPr>
                <w:rPr>
                  <w:sz w:val="36"/>
                  <w:lang w:bidi="en-US"/>
                </w:rPr>
                <w:id w:val="-660773018"/>
                <w14:checkbox>
                  <w14:checked w14:val="0"/>
                  <w14:checkedState w14:val="2612" w14:font="MS Gothic"/>
                  <w14:uncheckedState w14:val="2610" w14:font="MS Gothic"/>
                </w14:checkbox>
              </w:sdtPr>
              <w:sdtContent>
                <w:r w:rsidR="004E32D7" w:rsidRPr="00C93B1F">
                  <w:rPr>
                    <w:rFonts w:ascii="MS Gothic" w:eastAsia="MS Gothic" w:hAnsi="MS Gothic" w:hint="eastAsia"/>
                    <w:sz w:val="36"/>
                    <w:lang w:bidi="en-US"/>
                  </w:rPr>
                  <w:t>☐</w:t>
                </w:r>
              </w:sdtContent>
            </w:sdt>
          </w:p>
        </w:tc>
        <w:tc>
          <w:tcPr>
            <w:tcW w:w="540" w:type="dxa"/>
            <w:shd w:val="clear" w:color="auto" w:fill="00AAE6"/>
            <w:vAlign w:val="center"/>
          </w:tcPr>
          <w:p w14:paraId="44375FE4" w14:textId="44ECFF40" w:rsidR="004E32D7" w:rsidRPr="00C93B1F" w:rsidRDefault="00000000" w:rsidP="004E32D7">
            <w:pPr>
              <w:jc w:val="center"/>
              <w:rPr>
                <w:rFonts w:cstheme="minorHAnsi"/>
                <w:sz w:val="20"/>
              </w:rPr>
            </w:pPr>
            <w:sdt>
              <w:sdtPr>
                <w:rPr>
                  <w:sz w:val="36"/>
                  <w:lang w:bidi="en-US"/>
                </w:rPr>
                <w:id w:val="-34889350"/>
                <w14:checkbox>
                  <w14:checked w14:val="0"/>
                  <w14:checkedState w14:val="2612" w14:font="MS Gothic"/>
                  <w14:uncheckedState w14:val="2610" w14:font="MS Gothic"/>
                </w14:checkbox>
              </w:sdtPr>
              <w:sdtContent>
                <w:r w:rsidR="004E32D7" w:rsidRPr="00C93B1F">
                  <w:rPr>
                    <w:rFonts w:ascii="MS Gothic" w:eastAsia="MS Gothic" w:hAnsi="MS Gothic" w:hint="eastAsia"/>
                    <w:sz w:val="36"/>
                    <w:lang w:bidi="en-US"/>
                  </w:rPr>
                  <w:t>☐</w:t>
                </w:r>
              </w:sdtContent>
            </w:sdt>
          </w:p>
        </w:tc>
        <w:tc>
          <w:tcPr>
            <w:tcW w:w="540" w:type="dxa"/>
            <w:shd w:val="clear" w:color="auto" w:fill="A6A6A6" w:themeFill="background1" w:themeFillShade="A6"/>
            <w:vAlign w:val="center"/>
          </w:tcPr>
          <w:p w14:paraId="1B6691B6" w14:textId="77777777" w:rsidR="004E32D7" w:rsidRPr="00C93B1F" w:rsidRDefault="00000000" w:rsidP="004E32D7">
            <w:pPr>
              <w:jc w:val="center"/>
              <w:rPr>
                <w:rFonts w:cstheme="minorHAnsi"/>
                <w:sz w:val="20"/>
              </w:rPr>
            </w:pPr>
            <w:sdt>
              <w:sdtPr>
                <w:rPr>
                  <w:sz w:val="36"/>
                  <w:lang w:bidi="en-US"/>
                </w:rPr>
                <w:id w:val="593060819"/>
                <w14:checkbox>
                  <w14:checked w14:val="0"/>
                  <w14:checkedState w14:val="2612" w14:font="MS Gothic"/>
                  <w14:uncheckedState w14:val="2610" w14:font="MS Gothic"/>
                </w14:checkbox>
              </w:sdtPr>
              <w:sdtContent>
                <w:r w:rsidR="004E32D7" w:rsidRPr="00C93B1F">
                  <w:rPr>
                    <w:rFonts w:ascii="MS Gothic" w:eastAsia="MS Gothic" w:hAnsi="MS Gothic" w:hint="eastAsia"/>
                    <w:sz w:val="36"/>
                    <w:lang w:bidi="en-US"/>
                  </w:rPr>
                  <w:t>☐</w:t>
                </w:r>
              </w:sdtContent>
            </w:sdt>
          </w:p>
        </w:tc>
        <w:tc>
          <w:tcPr>
            <w:tcW w:w="4230" w:type="dxa"/>
            <w:shd w:val="clear" w:color="auto" w:fill="D9D9D9" w:themeFill="background1" w:themeFillShade="D9"/>
          </w:tcPr>
          <w:p w14:paraId="75246795" w14:textId="77777777" w:rsidR="004E32D7" w:rsidRPr="00C93B1F" w:rsidRDefault="00000000" w:rsidP="00843D91">
            <w:pPr>
              <w:pStyle w:val="ListParagraph"/>
              <w:numPr>
                <w:ilvl w:val="0"/>
                <w:numId w:val="29"/>
              </w:numPr>
              <w:rPr>
                <w:rFonts w:cstheme="minorHAnsi"/>
                <w:sz w:val="20"/>
              </w:rPr>
            </w:pPr>
            <w:hyperlink r:id="rId112" w:history="1">
              <w:r w:rsidR="004E32D7" w:rsidRPr="00C93B1F">
                <w:rPr>
                  <w:rStyle w:val="Hyperlink"/>
                  <w:color w:val="auto"/>
                  <w:sz w:val="20"/>
                  <w:szCs w:val="20"/>
                </w:rPr>
                <w:t>Role of the Principal in Beginning Teacher Induction</w:t>
              </w:r>
            </w:hyperlink>
            <w:r w:rsidR="004E32D7" w:rsidRPr="00C93B1F">
              <w:rPr>
                <w:sz w:val="20"/>
                <w:szCs w:val="20"/>
              </w:rPr>
              <w:t xml:space="preserve"> – this resource provides a breakdown of the school leader’s role in new teacher supports</w:t>
            </w:r>
          </w:p>
          <w:p w14:paraId="126B6B38" w14:textId="77777777" w:rsidR="004E32D7" w:rsidRPr="00C93B1F" w:rsidRDefault="004E32D7" w:rsidP="004E32D7">
            <w:pPr>
              <w:jc w:val="center"/>
              <w:rPr>
                <w:sz w:val="36"/>
                <w:lang w:bidi="en-US"/>
              </w:rPr>
            </w:pPr>
          </w:p>
        </w:tc>
        <w:tc>
          <w:tcPr>
            <w:tcW w:w="1800" w:type="dxa"/>
            <w:shd w:val="clear" w:color="auto" w:fill="D9D9D9" w:themeFill="background1" w:themeFillShade="D9"/>
          </w:tcPr>
          <w:p w14:paraId="46A9B7ED" w14:textId="77777777" w:rsidR="00240638" w:rsidRPr="00C93B1F" w:rsidRDefault="00000000" w:rsidP="00843D91">
            <w:pPr>
              <w:pStyle w:val="ListParagraph"/>
              <w:numPr>
                <w:ilvl w:val="0"/>
                <w:numId w:val="29"/>
              </w:numPr>
              <w:rPr>
                <w:rStyle w:val="Hyperlink"/>
                <w:b/>
                <w:color w:val="auto"/>
                <w:sz w:val="20"/>
                <w:szCs w:val="20"/>
              </w:rPr>
            </w:pPr>
            <w:hyperlink r:id="rId113" w:history="1">
              <w:r w:rsidR="004E32D7" w:rsidRPr="00C93B1F">
                <w:rPr>
                  <w:rStyle w:val="Hyperlink"/>
                  <w:color w:val="auto"/>
                  <w:sz w:val="20"/>
                  <w:szCs w:val="20"/>
                </w:rPr>
                <w:t>Turnaround Leadership Development Program</w:t>
              </w:r>
            </w:hyperlink>
          </w:p>
          <w:p w14:paraId="1FFF26AD" w14:textId="7801E72C" w:rsidR="004E32D7" w:rsidRPr="00C93B1F" w:rsidRDefault="00000000" w:rsidP="00843D91">
            <w:pPr>
              <w:pStyle w:val="ListParagraph"/>
              <w:numPr>
                <w:ilvl w:val="0"/>
                <w:numId w:val="29"/>
              </w:numPr>
              <w:rPr>
                <w:b/>
                <w:sz w:val="20"/>
                <w:szCs w:val="20"/>
                <w:u w:val="single"/>
              </w:rPr>
            </w:pPr>
            <w:hyperlink r:id="rId114" w:history="1">
              <w:r w:rsidR="004E32D7" w:rsidRPr="00C93B1F">
                <w:rPr>
                  <w:rStyle w:val="Hyperlink"/>
                  <w:color w:val="auto"/>
                  <w:sz w:val="20"/>
                  <w:szCs w:val="20"/>
                </w:rPr>
                <w:t>Title II, A</w:t>
              </w:r>
            </w:hyperlink>
          </w:p>
        </w:tc>
      </w:tr>
    </w:tbl>
    <w:p w14:paraId="2E370437" w14:textId="77777777" w:rsidR="000A0AF3" w:rsidRDefault="000A0AF3" w:rsidP="00575445">
      <w:pPr>
        <w:spacing w:after="0"/>
        <w:rPr>
          <w:rFonts w:cstheme="minorHAnsi"/>
          <w:b/>
          <w:i/>
          <w:sz w:val="24"/>
          <w:szCs w:val="20"/>
        </w:rPr>
      </w:pPr>
    </w:p>
    <w:p w14:paraId="0AAF99C1" w14:textId="4AC622EF" w:rsidR="00DB6FB2" w:rsidRPr="000C1F3D" w:rsidRDefault="00DB6FB2" w:rsidP="00575445">
      <w:pPr>
        <w:spacing w:after="0"/>
        <w:rPr>
          <w:rFonts w:cstheme="minorHAnsi"/>
          <w:b/>
          <w:i/>
          <w:sz w:val="28"/>
        </w:rPr>
      </w:pPr>
      <w:r w:rsidRPr="000C1F3D">
        <w:rPr>
          <w:rFonts w:cstheme="minorHAnsi"/>
          <w:b/>
          <w:i/>
          <w:sz w:val="28"/>
        </w:rPr>
        <w:t xml:space="preserve">Research </w:t>
      </w:r>
      <w:r w:rsidR="005B218D" w:rsidRPr="000C1F3D">
        <w:rPr>
          <w:rFonts w:cstheme="minorHAnsi"/>
          <w:b/>
          <w:i/>
          <w:sz w:val="28"/>
        </w:rPr>
        <w:t>Citations</w:t>
      </w:r>
    </w:p>
    <w:sectPr w:rsidR="00DB6FB2" w:rsidRPr="000C1F3D" w:rsidSect="004A3387">
      <w:headerReference w:type="first" r:id="rId115"/>
      <w:endnotePr>
        <w:numFmt w:val="decimal"/>
      </w:endnotePr>
      <w:pgSz w:w="20160" w:h="12240" w:orient="landscape" w:code="5"/>
      <w:pgMar w:top="288" w:right="432" w:bottom="432" w:left="288" w:header="720" w:footer="720" w:gutter="0"/>
      <w:paperSrc w:first="26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1261C" w14:textId="77777777" w:rsidR="0098326C" w:rsidRDefault="0098326C" w:rsidP="006F4CB1">
      <w:pPr>
        <w:spacing w:after="0" w:line="240" w:lineRule="auto"/>
      </w:pPr>
      <w:r>
        <w:separator/>
      </w:r>
    </w:p>
  </w:endnote>
  <w:endnote w:type="continuationSeparator" w:id="0">
    <w:p w14:paraId="5AEE62EF" w14:textId="77777777" w:rsidR="0098326C" w:rsidRDefault="0098326C" w:rsidP="006F4CB1">
      <w:pPr>
        <w:spacing w:after="0" w:line="240" w:lineRule="auto"/>
      </w:pPr>
      <w:r>
        <w:continuationSeparator/>
      </w:r>
    </w:p>
  </w:endnote>
  <w:endnote w:id="1">
    <w:p w14:paraId="47F5CE8C" w14:textId="510920C5" w:rsidR="00764F2C" w:rsidRDefault="00764F2C">
      <w:pPr>
        <w:pStyle w:val="EndnoteText"/>
      </w:pPr>
      <w:r>
        <w:rPr>
          <w:rStyle w:val="EndnoteReference"/>
        </w:rPr>
        <w:endnoteRef/>
      </w:r>
      <w:r>
        <w:t xml:space="preserve"> </w:t>
      </w:r>
      <w:r w:rsidRPr="005E2FFF">
        <w:rPr>
          <w:sz w:val="16"/>
          <w:szCs w:val="16"/>
        </w:rPr>
        <w:t>Podolsky, A., Kini, T.,</w:t>
      </w:r>
      <w:r>
        <w:rPr>
          <w:sz w:val="16"/>
          <w:szCs w:val="16"/>
        </w:rPr>
        <w:t xml:space="preserve"> Bishop, J., &amp; Darling-Hammond, </w:t>
      </w:r>
      <w:r w:rsidRPr="005E2FFF">
        <w:rPr>
          <w:sz w:val="16"/>
          <w:szCs w:val="16"/>
        </w:rPr>
        <w:t xml:space="preserve">L. (2016). </w:t>
      </w:r>
      <w:hyperlink r:id="rId1" w:history="1">
        <w:r w:rsidRPr="00C93B1F">
          <w:rPr>
            <w:rStyle w:val="Hyperlink"/>
            <w:sz w:val="16"/>
            <w:szCs w:val="16"/>
          </w:rPr>
          <w:t>Solving the Teacher Shortage: How to Attract and Retain Excellent Educators</w:t>
        </w:r>
      </w:hyperlink>
      <w:r>
        <w:rPr>
          <w:sz w:val="16"/>
          <w:szCs w:val="16"/>
        </w:rPr>
        <w:t xml:space="preserve">. Palo Alto, CA. </w:t>
      </w:r>
      <w:r w:rsidRPr="005E2FFF">
        <w:rPr>
          <w:sz w:val="16"/>
          <w:szCs w:val="16"/>
        </w:rPr>
        <w:t>Learning Policy Institute</w:t>
      </w:r>
      <w:r>
        <w:rPr>
          <w:sz w:val="16"/>
          <w:szCs w:val="16"/>
        </w:rPr>
        <w:t xml:space="preserve"> </w:t>
      </w:r>
      <w:r w:rsidRPr="00C93B1F">
        <w:rPr>
          <w:sz w:val="16"/>
          <w:szCs w:val="16"/>
        </w:rPr>
        <w:t>https://learningpolicyinstitute.org/sites/default/files/product-files/Solving_Teacher_Shortage_Attract_Retain_Educators_REPORT.pdf</w:t>
      </w:r>
    </w:p>
  </w:endnote>
  <w:endnote w:id="2">
    <w:p w14:paraId="224CF086" w14:textId="35DDEECF" w:rsidR="00764F2C" w:rsidRPr="00CE0882" w:rsidRDefault="00764F2C">
      <w:pPr>
        <w:pStyle w:val="EndnoteText"/>
        <w:rPr>
          <w:sz w:val="16"/>
        </w:rPr>
      </w:pPr>
      <w:r>
        <w:rPr>
          <w:rStyle w:val="EndnoteReference"/>
        </w:rPr>
        <w:endnoteRef/>
      </w:r>
      <w:r>
        <w:t xml:space="preserve"> </w:t>
      </w:r>
      <w:r w:rsidRPr="00CE0882">
        <w:rPr>
          <w:sz w:val="16"/>
        </w:rPr>
        <w:t xml:space="preserve">Kane, A., Kerr, K., and Pianta, R. (2014). </w:t>
      </w:r>
      <w:hyperlink r:id="rId2" w:history="1">
        <w:r w:rsidRPr="00C93B1F">
          <w:rPr>
            <w:rStyle w:val="Hyperlink"/>
            <w:sz w:val="16"/>
          </w:rPr>
          <w:t>Designing Teacher Evaluation Systems: New Guidance from the Measures of Effective Teaching Project</w:t>
        </w:r>
      </w:hyperlink>
      <w:r w:rsidRPr="00CE0882">
        <w:rPr>
          <w:sz w:val="16"/>
        </w:rPr>
        <w:t xml:space="preserve">. Bill and Melinda Gates Foundation. </w:t>
      </w:r>
      <w:r w:rsidRPr="00C93B1F">
        <w:rPr>
          <w:sz w:val="16"/>
        </w:rPr>
        <w:t>https://k12education.gatesfoundation.org/download/?Num=2743&amp;filename=Designing-Teacher-Evaluation-Systems_freePDF.pdf</w:t>
      </w:r>
    </w:p>
  </w:endnote>
  <w:endnote w:id="3">
    <w:p w14:paraId="3C019A4A" w14:textId="141F9F8A" w:rsidR="00764F2C" w:rsidRDefault="00764F2C">
      <w:pPr>
        <w:pStyle w:val="EndnoteText"/>
      </w:pPr>
      <w:r>
        <w:rPr>
          <w:rStyle w:val="EndnoteReference"/>
        </w:rPr>
        <w:endnoteRef/>
      </w:r>
      <w:r>
        <w:t xml:space="preserve"> </w:t>
      </w:r>
      <w:r w:rsidRPr="00461E2E">
        <w:rPr>
          <w:sz w:val="16"/>
        </w:rPr>
        <w:t xml:space="preserve">Ronfeldt, M., Farmer, S., McQueen, K., &amp; Grissom, J. (2015). </w:t>
      </w:r>
      <w:hyperlink r:id="rId3" w:history="1">
        <w:r w:rsidRPr="00C93B1F">
          <w:rPr>
            <w:rStyle w:val="Hyperlink"/>
            <w:sz w:val="16"/>
          </w:rPr>
          <w:t>Teacher Collaboration In Instructional Teams And Student Achievement. American Educational Research Journal</w:t>
        </w:r>
      </w:hyperlink>
      <w:r w:rsidRPr="00461E2E">
        <w:rPr>
          <w:sz w:val="16"/>
        </w:rPr>
        <w:t xml:space="preserve">, 52(3), 475-514. </w:t>
      </w:r>
      <w:r w:rsidRPr="00C93B1F">
        <w:rPr>
          <w:sz w:val="16"/>
        </w:rPr>
        <w:t>http://citeseerx.ist.psu.edu/viewdoc/download?doi=10.1.1.915.1966&amp;rep=rep1&amp;type=pdf</w:t>
      </w:r>
    </w:p>
  </w:endnote>
  <w:endnote w:id="4">
    <w:p w14:paraId="2488E306" w14:textId="77777777" w:rsidR="00764F2C" w:rsidRPr="00F670EC" w:rsidRDefault="00764F2C" w:rsidP="005E2FFF">
      <w:pPr>
        <w:pStyle w:val="EndnoteText"/>
        <w:rPr>
          <w:sz w:val="16"/>
          <w:szCs w:val="16"/>
        </w:rPr>
      </w:pPr>
      <w:r w:rsidRPr="00F670EC">
        <w:rPr>
          <w:rStyle w:val="EndnoteReference"/>
          <w:sz w:val="16"/>
          <w:szCs w:val="16"/>
        </w:rPr>
        <w:endnoteRef/>
      </w:r>
      <w:r>
        <w:rPr>
          <w:sz w:val="16"/>
          <w:szCs w:val="16"/>
        </w:rPr>
        <w:t xml:space="preserve"> Ibid.</w:t>
      </w:r>
      <w:r w:rsidRPr="00F670EC">
        <w:rPr>
          <w:sz w:val="16"/>
          <w:szCs w:val="16"/>
        </w:rPr>
        <w:t xml:space="preserve"> </w:t>
      </w:r>
    </w:p>
  </w:endnote>
  <w:endnote w:id="5">
    <w:p w14:paraId="327A245D" w14:textId="5BF459AC" w:rsidR="00764F2C" w:rsidRDefault="00764F2C">
      <w:pPr>
        <w:pStyle w:val="EndnoteText"/>
      </w:pPr>
      <w:r>
        <w:rPr>
          <w:rStyle w:val="EndnoteReference"/>
        </w:rPr>
        <w:endnoteRef/>
      </w:r>
      <w:r>
        <w:t xml:space="preserve"> </w:t>
      </w:r>
      <w:r w:rsidRPr="00873620">
        <w:rPr>
          <w:sz w:val="16"/>
        </w:rPr>
        <w:t xml:space="preserve">M. A. Kraft et al, </w:t>
      </w:r>
      <w:hyperlink r:id="rId4" w:history="1">
        <w:r w:rsidRPr="00C93B1F">
          <w:rPr>
            <w:rStyle w:val="Hyperlink"/>
            <w:sz w:val="16"/>
          </w:rPr>
          <w:t>School Organizational Contexts, Teacher Turnover, and Student Achievement: Evidence From Panel Data</w:t>
        </w:r>
      </w:hyperlink>
      <w:r w:rsidRPr="00873620">
        <w:rPr>
          <w:sz w:val="16"/>
        </w:rPr>
        <w:t>, </w:t>
      </w:r>
      <w:r w:rsidRPr="00873620">
        <w:rPr>
          <w:i/>
          <w:iCs/>
          <w:sz w:val="16"/>
        </w:rPr>
        <w:t>American Educational Research Journal</w:t>
      </w:r>
      <w:r w:rsidRPr="00873620">
        <w:rPr>
          <w:sz w:val="16"/>
        </w:rPr>
        <w:t> (2016)</w:t>
      </w:r>
      <w:r>
        <w:rPr>
          <w:sz w:val="16"/>
        </w:rPr>
        <w:t xml:space="preserve"> </w:t>
      </w:r>
      <w:r w:rsidRPr="00C93B1F">
        <w:rPr>
          <w:sz w:val="16"/>
        </w:rPr>
        <w:t>https://steinhardt.nyu.edu/scmsAdmin/media/users/sg158/PDFs/schools_as_organizations/SchoolOrganizationalContexts_WorkingPaper.pdf</w:t>
      </w:r>
    </w:p>
  </w:endnote>
  <w:endnote w:id="6">
    <w:p w14:paraId="12D1CCB2" w14:textId="0F5E274C" w:rsidR="00764F2C" w:rsidRDefault="00764F2C">
      <w:pPr>
        <w:pStyle w:val="EndnoteText"/>
      </w:pPr>
      <w:r>
        <w:rPr>
          <w:rStyle w:val="EndnoteReference"/>
        </w:rPr>
        <w:endnoteRef/>
      </w:r>
      <w:r>
        <w:t xml:space="preserve"> </w:t>
      </w:r>
      <w:r w:rsidRPr="006D2BC0">
        <w:rPr>
          <w:sz w:val="16"/>
        </w:rPr>
        <w:t xml:space="preserve">Tennessee Department of Education. </w:t>
      </w:r>
      <w:hyperlink r:id="rId5" w:history="1">
        <w:r w:rsidRPr="003765A0">
          <w:rPr>
            <w:rStyle w:val="Hyperlink"/>
            <w:sz w:val="16"/>
          </w:rPr>
          <w:t>Implementing the Instructional Partnership Initiative</w:t>
        </w:r>
      </w:hyperlink>
      <w:r w:rsidRPr="006D2BC0">
        <w:rPr>
          <w:sz w:val="16"/>
        </w:rPr>
        <w:t xml:space="preserve">. (2015). </w:t>
      </w:r>
      <w:r w:rsidRPr="003765A0">
        <w:rPr>
          <w:sz w:val="16"/>
        </w:rPr>
        <w:t>https://team-tn.org/wp-content/uploads/2015/11/ipi-vignettes_webversion.pdf</w:t>
      </w:r>
    </w:p>
  </w:endnote>
  <w:endnote w:id="7">
    <w:p w14:paraId="15A67207" w14:textId="6447FF06" w:rsidR="00764F2C" w:rsidRPr="00F670EC" w:rsidRDefault="00764F2C" w:rsidP="00C72F7F">
      <w:pPr>
        <w:pStyle w:val="EndnoteText"/>
        <w:rPr>
          <w:sz w:val="16"/>
          <w:szCs w:val="16"/>
        </w:rPr>
      </w:pPr>
      <w:r w:rsidRPr="00F670EC">
        <w:rPr>
          <w:rStyle w:val="EndnoteReference"/>
          <w:sz w:val="16"/>
          <w:szCs w:val="16"/>
        </w:rPr>
        <w:endnoteRef/>
      </w:r>
      <w:r w:rsidRPr="00F670EC">
        <w:rPr>
          <w:sz w:val="16"/>
          <w:szCs w:val="16"/>
        </w:rPr>
        <w:t xml:space="preserve"> Colorado Department of Education (2015). </w:t>
      </w:r>
      <w:hyperlink r:id="rId6" w:history="1">
        <w:r w:rsidRPr="003765A0">
          <w:rPr>
            <w:rStyle w:val="Hyperlink"/>
            <w:sz w:val="16"/>
            <w:szCs w:val="16"/>
          </w:rPr>
          <w:t>High Achieving Schools Study: Synthesis Report</w:t>
        </w:r>
      </w:hyperlink>
      <w:r w:rsidRPr="00F670EC">
        <w:rPr>
          <w:sz w:val="16"/>
          <w:szCs w:val="16"/>
        </w:rPr>
        <w:t xml:space="preserve">. Available at </w:t>
      </w:r>
      <w:r w:rsidRPr="003765A0">
        <w:rPr>
          <w:sz w:val="16"/>
          <w:szCs w:val="16"/>
        </w:rPr>
        <w:t>https://www.cde.state.co.us/hfn-overall-findings</w:t>
      </w:r>
      <w:r w:rsidRPr="00F670EC">
        <w:rPr>
          <w:sz w:val="16"/>
          <w:szCs w:val="16"/>
        </w:rPr>
        <w:t xml:space="preserve">. </w:t>
      </w:r>
    </w:p>
  </w:endnote>
  <w:endnote w:id="8">
    <w:p w14:paraId="2D713436" w14:textId="75818E95" w:rsidR="00764F2C" w:rsidRPr="001D126F" w:rsidRDefault="00764F2C">
      <w:pPr>
        <w:pStyle w:val="EndnoteText"/>
        <w:rPr>
          <w:sz w:val="16"/>
        </w:rPr>
      </w:pPr>
      <w:r>
        <w:rPr>
          <w:rStyle w:val="EndnoteReference"/>
        </w:rPr>
        <w:endnoteRef/>
      </w:r>
      <w:r>
        <w:t xml:space="preserve"> </w:t>
      </w:r>
      <w:r w:rsidRPr="00CA72B4">
        <w:rPr>
          <w:sz w:val="16"/>
        </w:rPr>
        <w:t xml:space="preserve">Darling-Hammond, L., Hyler, M. E., Gardner, M. (2017). </w:t>
      </w:r>
      <w:hyperlink r:id="rId7" w:history="1">
        <w:r w:rsidRPr="003765A0">
          <w:rPr>
            <w:rStyle w:val="Hyperlink"/>
            <w:sz w:val="16"/>
          </w:rPr>
          <w:t>Effective Teacher Professional Development</w:t>
        </w:r>
      </w:hyperlink>
      <w:r w:rsidRPr="00CA72B4">
        <w:rPr>
          <w:sz w:val="16"/>
        </w:rPr>
        <w:t xml:space="preserve">. Palo Alto, CA: Learning Policy Institute. Retrieved August 27, 2018 from </w:t>
      </w:r>
      <w:r w:rsidRPr="003765A0">
        <w:rPr>
          <w:sz w:val="16"/>
        </w:rPr>
        <w:t>https://learningpolicyinstitute.org/product/teacher-prof-dev</w:t>
      </w:r>
    </w:p>
  </w:endnote>
  <w:endnote w:id="9">
    <w:p w14:paraId="6AECC1E6" w14:textId="4608D6C3" w:rsidR="00764F2C" w:rsidRDefault="00764F2C">
      <w:pPr>
        <w:pStyle w:val="EndnoteText"/>
      </w:pPr>
      <w:r>
        <w:rPr>
          <w:rStyle w:val="EndnoteReference"/>
        </w:rPr>
        <w:endnoteRef/>
      </w:r>
      <w:r>
        <w:t xml:space="preserve"> </w:t>
      </w:r>
      <w:r w:rsidRPr="005404B6">
        <w:rPr>
          <w:sz w:val="16"/>
        </w:rPr>
        <w:t xml:space="preserve">Konoske-Graf, Partelow, and Benner. (2016). </w:t>
      </w:r>
      <w:hyperlink r:id="rId8" w:history="1">
        <w:r w:rsidRPr="003765A0">
          <w:rPr>
            <w:rStyle w:val="Hyperlink"/>
            <w:sz w:val="16"/>
          </w:rPr>
          <w:t>To Attract Great Teachers, School Districts Must Improve Their Human Capital Systems</w:t>
        </w:r>
      </w:hyperlink>
      <w:r w:rsidRPr="005404B6">
        <w:rPr>
          <w:sz w:val="16"/>
        </w:rPr>
        <w:t xml:space="preserve">. Center for American Progress. </w:t>
      </w:r>
      <w:r w:rsidRPr="003765A0">
        <w:rPr>
          <w:sz w:val="16"/>
        </w:rPr>
        <w:t>https://www.americanprogress.org/issues/education-k-12/reports/2016/12/22/295574/to-attract-great-teachers-school-districts-must-improve-their-human-capital-systems/</w:t>
      </w:r>
    </w:p>
  </w:endnote>
  <w:endnote w:id="10">
    <w:p w14:paraId="17D77CEF" w14:textId="77777777" w:rsidR="00764F2C" w:rsidRDefault="00764F2C" w:rsidP="00282892">
      <w:pPr>
        <w:pStyle w:val="EndnoteText"/>
      </w:pPr>
      <w:r>
        <w:rPr>
          <w:rStyle w:val="EndnoteReference"/>
        </w:rPr>
        <w:endnoteRef/>
      </w:r>
      <w:r>
        <w:t xml:space="preserve"> </w:t>
      </w:r>
      <w:r w:rsidRPr="00FF0F68">
        <w:rPr>
          <w:sz w:val="16"/>
        </w:rPr>
        <w:t>Ibid.</w:t>
      </w:r>
    </w:p>
  </w:endnote>
  <w:endnote w:id="11">
    <w:p w14:paraId="40E09159" w14:textId="2461A990" w:rsidR="00764F2C" w:rsidRDefault="00764F2C">
      <w:pPr>
        <w:pStyle w:val="EndnoteText"/>
      </w:pPr>
      <w:r>
        <w:rPr>
          <w:rStyle w:val="EndnoteReference"/>
        </w:rPr>
        <w:endnoteRef/>
      </w:r>
      <w:r>
        <w:t xml:space="preserve"> </w:t>
      </w:r>
      <w:r w:rsidRPr="004C43E8">
        <w:rPr>
          <w:sz w:val="16"/>
        </w:rPr>
        <w:t xml:space="preserve">Katrina Woodworth, Jennifer Bland, </w:t>
      </w:r>
      <w:proofErr w:type="spellStart"/>
      <w:r w:rsidRPr="004C43E8">
        <w:rPr>
          <w:sz w:val="16"/>
        </w:rPr>
        <w:t>Roneeta</w:t>
      </w:r>
      <w:proofErr w:type="spellEnd"/>
      <w:r w:rsidRPr="004C43E8">
        <w:rPr>
          <w:sz w:val="16"/>
        </w:rPr>
        <w:t xml:space="preserve"> Guha, Patrick Shields, Marjorie Wechsler, Juliet Tif</w:t>
      </w:r>
      <w:r>
        <w:rPr>
          <w:sz w:val="16"/>
        </w:rPr>
        <w:t xml:space="preserve">fany Morales, and Victoria </w:t>
      </w:r>
      <w:proofErr w:type="spellStart"/>
      <w:r>
        <w:rPr>
          <w:sz w:val="16"/>
        </w:rPr>
        <w:t>Tse</w:t>
      </w:r>
      <w:proofErr w:type="spellEnd"/>
      <w:r>
        <w:rPr>
          <w:sz w:val="16"/>
        </w:rPr>
        <w:t xml:space="preserve">. (2009). </w:t>
      </w:r>
      <w:hyperlink r:id="rId9" w:history="1">
        <w:r w:rsidRPr="003765A0">
          <w:rPr>
            <w:rStyle w:val="Hyperlink"/>
            <w:i/>
            <w:sz w:val="16"/>
          </w:rPr>
          <w:t>The Status of the Teaching Profession</w:t>
        </w:r>
        <w:r w:rsidRPr="003765A0">
          <w:rPr>
            <w:rStyle w:val="Hyperlink"/>
            <w:sz w:val="16"/>
          </w:rPr>
          <w:t xml:space="preserve">: </w:t>
        </w:r>
        <w:r w:rsidRPr="003765A0">
          <w:rPr>
            <w:rStyle w:val="Hyperlink"/>
            <w:i/>
            <w:sz w:val="16"/>
          </w:rPr>
          <w:t>Full Report</w:t>
        </w:r>
      </w:hyperlink>
      <w:r>
        <w:rPr>
          <w:i/>
          <w:sz w:val="16"/>
        </w:rPr>
        <w:t>.</w:t>
      </w:r>
      <w:r>
        <w:rPr>
          <w:sz w:val="16"/>
        </w:rPr>
        <w:t xml:space="preserve"> </w:t>
      </w:r>
      <w:r w:rsidRPr="004C43E8">
        <w:rPr>
          <w:sz w:val="16"/>
        </w:rPr>
        <w:t>Santa Cruz, CA: The Center for the Futur</w:t>
      </w:r>
      <w:r>
        <w:rPr>
          <w:sz w:val="16"/>
        </w:rPr>
        <w:t>e of Teaching and Learning</w:t>
      </w:r>
      <w:r w:rsidRPr="004C43E8">
        <w:rPr>
          <w:sz w:val="16"/>
        </w:rPr>
        <w:t>.</w:t>
      </w:r>
      <w:r>
        <w:rPr>
          <w:sz w:val="16"/>
        </w:rPr>
        <w:t xml:space="preserve"> </w:t>
      </w:r>
      <w:r w:rsidRPr="003765A0">
        <w:rPr>
          <w:sz w:val="16"/>
        </w:rPr>
        <w:t>https://files.eric.ed.gov/fulltext/ED507903.pdf</w:t>
      </w:r>
    </w:p>
  </w:endnote>
  <w:endnote w:id="12">
    <w:p w14:paraId="0234E9D7" w14:textId="789F802B" w:rsidR="00764F2C" w:rsidRPr="00917A4D" w:rsidRDefault="00764F2C" w:rsidP="00917A4D">
      <w:pPr>
        <w:pStyle w:val="EndnoteText"/>
        <w:rPr>
          <w:sz w:val="16"/>
        </w:rPr>
      </w:pPr>
      <w:r>
        <w:rPr>
          <w:rStyle w:val="EndnoteReference"/>
        </w:rPr>
        <w:endnoteRef/>
      </w:r>
      <w:r>
        <w:t xml:space="preserve"> </w:t>
      </w:r>
      <w:hyperlink r:id="rId10" w:history="1">
        <w:r w:rsidRPr="003765A0">
          <w:rPr>
            <w:rStyle w:val="Hyperlink"/>
            <w:sz w:val="16"/>
          </w:rPr>
          <w:t>Taking their First Steps: The Distribution of New Teachers into School and Classroom Contexts and Implications for Teacher Effectiveness and Growth</w:t>
        </w:r>
      </w:hyperlink>
      <w:r w:rsidRPr="00917A4D">
        <w:rPr>
          <w:sz w:val="16"/>
        </w:rPr>
        <w:t xml:space="preserve">. Bruno, Rabovsky, and Strunk. </w:t>
      </w:r>
      <w:r>
        <w:rPr>
          <w:sz w:val="16"/>
        </w:rPr>
        <w:t xml:space="preserve">(2019). </w:t>
      </w:r>
      <w:r w:rsidRPr="00917A4D">
        <w:rPr>
          <w:sz w:val="16"/>
        </w:rPr>
        <w:t xml:space="preserve">National Center for Analysis of Longitudinal Data in Education Research. </w:t>
      </w:r>
      <w:r w:rsidRPr="003765A0">
        <w:rPr>
          <w:sz w:val="16"/>
        </w:rPr>
        <w:t>https://caldercenter.org/sites/default/files/CALDER%20WP%20212-0119-1.pdf</w:t>
      </w:r>
    </w:p>
  </w:endnote>
  <w:endnote w:id="13">
    <w:p w14:paraId="42FB7CCD" w14:textId="45AD3FFC" w:rsidR="00764F2C" w:rsidRDefault="00764F2C">
      <w:pPr>
        <w:pStyle w:val="EndnoteText"/>
      </w:pPr>
      <w:r>
        <w:rPr>
          <w:rStyle w:val="EndnoteReference"/>
        </w:rPr>
        <w:endnoteRef/>
      </w:r>
      <w:r>
        <w:t xml:space="preserve"> </w:t>
      </w:r>
      <w:r w:rsidRPr="009E3D64">
        <w:rPr>
          <w:sz w:val="16"/>
        </w:rPr>
        <w:t xml:space="preserve">Frank Adamson and Linda Darling-Hammond. (2011). </w:t>
      </w:r>
      <w:hyperlink r:id="rId11" w:history="1">
        <w:r w:rsidRPr="003765A0">
          <w:rPr>
            <w:rStyle w:val="Hyperlink"/>
            <w:sz w:val="16"/>
          </w:rPr>
          <w:t>Speaking of Salaries: What It Will Take to Get Qualified, Effective Teachers in All Communities</w:t>
        </w:r>
      </w:hyperlink>
      <w:r w:rsidRPr="009E3D64">
        <w:rPr>
          <w:sz w:val="16"/>
        </w:rPr>
        <w:t xml:space="preserve"> (Washington, DC: Center for American Progress. Available at </w:t>
      </w:r>
      <w:r w:rsidRPr="003765A0">
        <w:rPr>
          <w:sz w:val="16"/>
        </w:rPr>
        <w:t>https://edpolicy.stanford.edu/sites/default/files/publications/speaking-salaries-what-it-will-take-get-qualified-effective-teachers-all-communities.pdf</w:t>
      </w:r>
    </w:p>
  </w:endnote>
  <w:endnote w:id="14">
    <w:p w14:paraId="44EF97F2" w14:textId="16D1ACCD" w:rsidR="00764F2C" w:rsidRPr="000D2598" w:rsidRDefault="00764F2C">
      <w:pPr>
        <w:pStyle w:val="EndnoteText"/>
        <w:rPr>
          <w:rFonts w:cstheme="minorHAnsi"/>
          <w:sz w:val="16"/>
          <w:szCs w:val="16"/>
        </w:rPr>
      </w:pPr>
      <w:r w:rsidRPr="000D2598">
        <w:rPr>
          <w:rStyle w:val="EndnoteReference"/>
          <w:rFonts w:cstheme="minorHAnsi"/>
          <w:sz w:val="16"/>
          <w:szCs w:val="16"/>
        </w:rPr>
        <w:endnoteRef/>
      </w:r>
      <w:r w:rsidRPr="000D2598">
        <w:rPr>
          <w:rFonts w:cstheme="minorHAnsi"/>
          <w:sz w:val="16"/>
          <w:szCs w:val="16"/>
        </w:rPr>
        <w:t xml:space="preserve"> </w:t>
      </w:r>
      <w:hyperlink r:id="rId12" w:history="1">
        <w:r w:rsidRPr="003765A0">
          <w:rPr>
            <w:rStyle w:val="Hyperlink"/>
            <w:rFonts w:cstheme="minorHAnsi"/>
            <w:sz w:val="16"/>
            <w:szCs w:val="16"/>
          </w:rPr>
          <w:t>Ensuring High-Quality Teacher Talent: How Strong, Bold Partnerships between School Districts and Teacher Preparation Programs are Transforming the Teacher Pipeline.</w:t>
        </w:r>
      </w:hyperlink>
      <w:r w:rsidRPr="000D2598">
        <w:rPr>
          <w:rFonts w:cstheme="minorHAnsi"/>
          <w:sz w:val="16"/>
          <w:szCs w:val="16"/>
        </w:rPr>
        <w:t xml:space="preserve"> </w:t>
      </w:r>
      <w:r w:rsidRPr="003765A0">
        <w:rPr>
          <w:rFonts w:cstheme="minorHAnsi"/>
          <w:sz w:val="16"/>
          <w:szCs w:val="16"/>
        </w:rPr>
        <w:t>https://education-first.com/wp-content/uploads/2016/01/Ensuring-High-Quality-Teacher-Talent.pdf</w:t>
      </w:r>
    </w:p>
  </w:endnote>
  <w:endnote w:id="15">
    <w:p w14:paraId="36A4F6BB" w14:textId="244680C0" w:rsidR="00764F2C" w:rsidRPr="000D2598" w:rsidRDefault="00764F2C">
      <w:pPr>
        <w:pStyle w:val="EndnoteText"/>
        <w:rPr>
          <w:rFonts w:cstheme="minorHAnsi"/>
          <w:sz w:val="16"/>
          <w:szCs w:val="16"/>
        </w:rPr>
      </w:pPr>
      <w:r w:rsidRPr="000D2598">
        <w:rPr>
          <w:rStyle w:val="EndnoteReference"/>
          <w:rFonts w:cstheme="minorHAnsi"/>
          <w:sz w:val="16"/>
          <w:szCs w:val="16"/>
        </w:rPr>
        <w:endnoteRef/>
      </w:r>
      <w:r w:rsidRPr="000D2598">
        <w:rPr>
          <w:rFonts w:cstheme="minorHAnsi"/>
          <w:sz w:val="16"/>
          <w:szCs w:val="16"/>
        </w:rPr>
        <w:t xml:space="preserve"> Richard Ingerso</w:t>
      </w:r>
      <w:r>
        <w:rPr>
          <w:rFonts w:cstheme="minorHAnsi"/>
          <w:sz w:val="16"/>
          <w:szCs w:val="16"/>
        </w:rPr>
        <w:t>ll, Lisa Merrill, and Henry May. (2014).</w:t>
      </w:r>
      <w:r w:rsidRPr="000D2598">
        <w:rPr>
          <w:rFonts w:cstheme="minorHAnsi"/>
          <w:sz w:val="16"/>
          <w:szCs w:val="16"/>
        </w:rPr>
        <w:t xml:space="preserve"> </w:t>
      </w:r>
      <w:hyperlink r:id="rId13" w:history="1">
        <w:r w:rsidRPr="003765A0">
          <w:rPr>
            <w:rStyle w:val="Hyperlink"/>
            <w:rFonts w:cstheme="minorHAnsi"/>
            <w:sz w:val="16"/>
            <w:szCs w:val="16"/>
          </w:rPr>
          <w:t>What Are the Effects of Teacher Education and Preparation on Beginning Teacher Attrition?</w:t>
        </w:r>
      </w:hyperlink>
      <w:r w:rsidRPr="000D2598">
        <w:rPr>
          <w:rFonts w:cstheme="minorHAnsi"/>
          <w:sz w:val="16"/>
          <w:szCs w:val="16"/>
        </w:rPr>
        <w:t xml:space="preserve"> Consortium for Policy Research in Education, University of Pennsylva</w:t>
      </w:r>
      <w:r>
        <w:rPr>
          <w:rFonts w:cstheme="minorHAnsi"/>
          <w:sz w:val="16"/>
          <w:szCs w:val="16"/>
        </w:rPr>
        <w:t>nia, CPRE Report (#RR-82)</w:t>
      </w:r>
      <w:r w:rsidRPr="000D2598">
        <w:rPr>
          <w:rFonts w:cstheme="minorHAnsi"/>
          <w:sz w:val="16"/>
          <w:szCs w:val="16"/>
        </w:rPr>
        <w:t>.</w:t>
      </w:r>
      <w:r>
        <w:rPr>
          <w:rFonts w:cstheme="minorHAnsi"/>
          <w:sz w:val="16"/>
          <w:szCs w:val="16"/>
        </w:rPr>
        <w:t xml:space="preserve"> </w:t>
      </w:r>
      <w:r w:rsidRPr="003765A0">
        <w:rPr>
          <w:sz w:val="16"/>
        </w:rPr>
        <w:t>https://www.cpre.org/sites/default/files/researchreport/2018_prepeffects2014.pdf</w:t>
      </w:r>
    </w:p>
  </w:endnote>
  <w:endnote w:id="16">
    <w:p w14:paraId="719A3946" w14:textId="27938E20" w:rsidR="00764F2C" w:rsidRPr="005D499B" w:rsidRDefault="00764F2C" w:rsidP="005D499B">
      <w:pPr>
        <w:pStyle w:val="EndnoteText"/>
      </w:pPr>
      <w:r w:rsidRPr="000D2598">
        <w:rPr>
          <w:rStyle w:val="EndnoteReference"/>
          <w:rFonts w:cstheme="minorHAnsi"/>
          <w:sz w:val="16"/>
          <w:szCs w:val="16"/>
        </w:rPr>
        <w:endnoteRef/>
      </w:r>
      <w:r w:rsidRPr="000D2598">
        <w:rPr>
          <w:rFonts w:cstheme="minorHAnsi"/>
          <w:sz w:val="16"/>
          <w:szCs w:val="16"/>
        </w:rPr>
        <w:t xml:space="preserve"> </w:t>
      </w:r>
      <w:r w:rsidRPr="005D499B">
        <w:rPr>
          <w:sz w:val="16"/>
        </w:rPr>
        <w:t xml:space="preserve">Espinoza, D., Saunders, R., Kini, T., &amp; Darling-Hammond, L. (2018). </w:t>
      </w:r>
      <w:hyperlink r:id="rId14" w:history="1">
        <w:r w:rsidRPr="003765A0">
          <w:rPr>
            <w:rStyle w:val="Hyperlink"/>
            <w:sz w:val="16"/>
          </w:rPr>
          <w:t>Taking the long view: State efforts to solve teacher shortages by strengthening the profession</w:t>
        </w:r>
      </w:hyperlink>
      <w:r w:rsidRPr="005D499B">
        <w:rPr>
          <w:sz w:val="16"/>
        </w:rPr>
        <w:t xml:space="preserve">. Palo Alto, CA: Learning Policy Institute. </w:t>
      </w:r>
      <w:r w:rsidRPr="003765A0">
        <w:rPr>
          <w:sz w:val="16"/>
        </w:rPr>
        <w:t>https://learningpolicyinstitute.org/product/long-view</w:t>
      </w:r>
    </w:p>
  </w:endnote>
  <w:endnote w:id="17">
    <w:p w14:paraId="44942E5C" w14:textId="1B1EDCC2" w:rsidR="00764F2C" w:rsidRPr="005D499B" w:rsidRDefault="00764F2C" w:rsidP="005D499B">
      <w:pPr>
        <w:pStyle w:val="EndnoteText"/>
        <w:rPr>
          <w:rFonts w:cstheme="minorHAnsi"/>
          <w:i/>
          <w:sz w:val="16"/>
          <w:szCs w:val="16"/>
        </w:rPr>
      </w:pPr>
      <w:r>
        <w:rPr>
          <w:rStyle w:val="EndnoteReference"/>
        </w:rPr>
        <w:endnoteRef/>
      </w:r>
      <w:r>
        <w:t xml:space="preserve"> </w:t>
      </w:r>
      <w:r w:rsidRPr="005D499B">
        <w:rPr>
          <w:sz w:val="16"/>
        </w:rPr>
        <w:t xml:space="preserve">Podolsky, A., &amp; Kini, T. (2016). </w:t>
      </w:r>
      <w:hyperlink r:id="rId15" w:history="1">
        <w:r w:rsidRPr="003765A0">
          <w:rPr>
            <w:rStyle w:val="Hyperlink"/>
            <w:sz w:val="16"/>
          </w:rPr>
          <w:t>How effective are loan forgiveness and service scholarships for recruiting teachers?</w:t>
        </w:r>
      </w:hyperlink>
      <w:r w:rsidRPr="005D499B">
        <w:rPr>
          <w:sz w:val="16"/>
        </w:rPr>
        <w:t xml:space="preserve"> Palo Alto, CA: Learning Policy Institute.</w:t>
      </w:r>
      <w:r>
        <w:rPr>
          <w:sz w:val="16"/>
        </w:rPr>
        <w:t xml:space="preserve"> </w:t>
      </w:r>
      <w:r w:rsidRPr="003765A0">
        <w:rPr>
          <w:sz w:val="16"/>
        </w:rPr>
        <w:t>https://learningpolicyinstitute.org/product/how-effective-are-loan-forgiveness-and-service-scholarships-recruiting-teachers</w:t>
      </w:r>
    </w:p>
  </w:endnote>
  <w:endnote w:id="18">
    <w:p w14:paraId="03C36A0D" w14:textId="4D4AF2AA" w:rsidR="00764F2C" w:rsidRDefault="00764F2C">
      <w:pPr>
        <w:pStyle w:val="EndnoteText"/>
      </w:pPr>
      <w:r w:rsidRPr="000D2598">
        <w:rPr>
          <w:rStyle w:val="EndnoteReference"/>
          <w:rFonts w:cstheme="minorHAnsi"/>
          <w:sz w:val="16"/>
          <w:szCs w:val="16"/>
        </w:rPr>
        <w:endnoteRef/>
      </w:r>
      <w:r w:rsidRPr="000D2598">
        <w:rPr>
          <w:rFonts w:cstheme="minorHAnsi"/>
          <w:sz w:val="16"/>
          <w:szCs w:val="16"/>
        </w:rPr>
        <w:t xml:space="preserve"> Beatriz Chu</w:t>
      </w:r>
      <w:r>
        <w:rPr>
          <w:rFonts w:cstheme="minorHAnsi"/>
          <w:sz w:val="16"/>
          <w:szCs w:val="16"/>
        </w:rPr>
        <w:t xml:space="preserve"> Clewell and Ana Maria Villegas. (2001</w:t>
      </w:r>
      <w:hyperlink r:id="rId16" w:history="1">
        <w:r w:rsidRPr="003765A0">
          <w:rPr>
            <w:rStyle w:val="Hyperlink"/>
            <w:rFonts w:cstheme="minorHAnsi"/>
            <w:sz w:val="16"/>
            <w:szCs w:val="16"/>
          </w:rPr>
          <w:t>). Absence Unexcused: Ending Teacher Shortages in High-Need Areas, Evaluating the Pathways to Teaching Careers Program</w:t>
        </w:r>
      </w:hyperlink>
      <w:r>
        <w:rPr>
          <w:rFonts w:cstheme="minorHAnsi"/>
          <w:sz w:val="16"/>
          <w:szCs w:val="16"/>
        </w:rPr>
        <w:t>. Washington, DC: Urban Institute</w:t>
      </w:r>
      <w:r w:rsidRPr="000D2598">
        <w:rPr>
          <w:rFonts w:cstheme="minorHAnsi"/>
          <w:sz w:val="16"/>
          <w:szCs w:val="16"/>
        </w:rPr>
        <w:t>.</w:t>
      </w:r>
      <w:r w:rsidRPr="005E2FFF">
        <w:rPr>
          <w:rFonts w:cstheme="minorHAnsi"/>
          <w:sz w:val="12"/>
          <w:szCs w:val="16"/>
        </w:rPr>
        <w:t xml:space="preserve"> </w:t>
      </w:r>
      <w:r w:rsidRPr="003765A0">
        <w:rPr>
          <w:sz w:val="16"/>
        </w:rPr>
        <w:t>https://www.wallacefoundation.org/knowledge-center/Documents/Ending-Teacher-Shortages-in-High-Need-Areas.pdf</w:t>
      </w:r>
    </w:p>
  </w:endnote>
  <w:endnote w:id="19">
    <w:p w14:paraId="7AC8140A" w14:textId="1F938CD7" w:rsidR="00764F2C" w:rsidRDefault="00764F2C" w:rsidP="00E14DDE">
      <w:pPr>
        <w:pStyle w:val="EndnoteText"/>
      </w:pPr>
      <w:r>
        <w:rPr>
          <w:rStyle w:val="EndnoteReference"/>
        </w:rPr>
        <w:endnoteRef/>
      </w:r>
      <w:r>
        <w:t xml:space="preserve"> </w:t>
      </w:r>
      <w:r w:rsidRPr="00E14DDE">
        <w:rPr>
          <w:sz w:val="16"/>
          <w:szCs w:val="16"/>
        </w:rPr>
        <w:t xml:space="preserve">Espinoza, D., Saunders, R., Kini, T., &amp; Darling-Hammond, L. (2018). </w:t>
      </w:r>
      <w:hyperlink r:id="rId17" w:history="1">
        <w:r w:rsidRPr="003765A0">
          <w:rPr>
            <w:rStyle w:val="Hyperlink"/>
            <w:sz w:val="16"/>
            <w:szCs w:val="16"/>
          </w:rPr>
          <w:t>Taking The Long View: State Efforts To Solve Teacher Shortages By Strengthening The Profession</w:t>
        </w:r>
      </w:hyperlink>
      <w:r w:rsidRPr="00E14DDE">
        <w:rPr>
          <w:sz w:val="16"/>
          <w:szCs w:val="16"/>
        </w:rPr>
        <w:t xml:space="preserve">. Palo Alto, CA: Learning Policy Institute. </w:t>
      </w:r>
      <w:r w:rsidRPr="003765A0">
        <w:rPr>
          <w:sz w:val="16"/>
          <w:szCs w:val="16"/>
        </w:rPr>
        <w:t>https://learningpolicyinstitute.org/product/long-view</w:t>
      </w:r>
    </w:p>
  </w:endnote>
  <w:endnote w:id="20">
    <w:p w14:paraId="68B5C0FC" w14:textId="6E9E12E2" w:rsidR="00764F2C" w:rsidRDefault="00764F2C">
      <w:pPr>
        <w:pStyle w:val="EndnoteText"/>
      </w:pPr>
      <w:r>
        <w:rPr>
          <w:rStyle w:val="EndnoteReference"/>
        </w:rPr>
        <w:endnoteRef/>
      </w:r>
      <w:r>
        <w:t xml:space="preserve"> </w:t>
      </w:r>
      <w:r w:rsidRPr="005C1ABA">
        <w:rPr>
          <w:sz w:val="16"/>
        </w:rPr>
        <w:t xml:space="preserve">Linda </w:t>
      </w:r>
      <w:proofErr w:type="spellStart"/>
      <w:r w:rsidRPr="005C1ABA">
        <w:rPr>
          <w:sz w:val="16"/>
        </w:rPr>
        <w:t>Peristein</w:t>
      </w:r>
      <w:proofErr w:type="spellEnd"/>
      <w:r w:rsidRPr="005C1ABA">
        <w:rPr>
          <w:sz w:val="16"/>
        </w:rPr>
        <w:t xml:space="preserve">, Craig Jerald, Elizabeth Duffrin. (2016). </w:t>
      </w:r>
      <w:hyperlink r:id="rId18" w:history="1">
        <w:r w:rsidRPr="003765A0">
          <w:rPr>
            <w:rStyle w:val="Hyperlink"/>
            <w:sz w:val="16"/>
          </w:rPr>
          <w:t>Building Effective Teacher Residencies</w:t>
        </w:r>
      </w:hyperlink>
      <w:r w:rsidRPr="005C1ABA">
        <w:rPr>
          <w:sz w:val="16"/>
        </w:rPr>
        <w:t xml:space="preserve">. Urban Teacher Residency United. </w:t>
      </w:r>
      <w:r w:rsidRPr="003765A0">
        <w:rPr>
          <w:sz w:val="16"/>
        </w:rPr>
        <w:t>https://nctresidencies.org/wp-content/uploads/2015/09/Research-Report.pdf</w:t>
      </w:r>
    </w:p>
  </w:endnote>
  <w:endnote w:id="21">
    <w:p w14:paraId="1FB97F68" w14:textId="02769C54" w:rsidR="00764F2C" w:rsidRDefault="00764F2C">
      <w:pPr>
        <w:pStyle w:val="EndnoteText"/>
      </w:pPr>
      <w:r>
        <w:rPr>
          <w:rStyle w:val="EndnoteReference"/>
        </w:rPr>
        <w:endnoteRef/>
      </w:r>
      <w:r>
        <w:t xml:space="preserve"> </w:t>
      </w:r>
      <w:proofErr w:type="spellStart"/>
      <w:r w:rsidRPr="001D05D5">
        <w:rPr>
          <w:sz w:val="16"/>
        </w:rPr>
        <w:t>Conra</w:t>
      </w:r>
      <w:proofErr w:type="spellEnd"/>
      <w:r w:rsidRPr="001D05D5">
        <w:rPr>
          <w:sz w:val="16"/>
        </w:rPr>
        <w:t xml:space="preserve"> D. Gist, Margarita Bianco, and Marvin Lynn. (2018). </w:t>
      </w:r>
      <w:hyperlink r:id="rId19" w:history="1">
        <w:r w:rsidRPr="003765A0">
          <w:rPr>
            <w:rStyle w:val="Hyperlink"/>
            <w:sz w:val="16"/>
          </w:rPr>
          <w:t>Examining Grow Your Own Programs Across the Teacher Development Continuum: Mining Research on Teachers of Color and Nontraditional Educator Pipelines</w:t>
        </w:r>
      </w:hyperlink>
      <w:r w:rsidRPr="001D05D5">
        <w:rPr>
          <w:sz w:val="16"/>
        </w:rPr>
        <w:t xml:space="preserve">. </w:t>
      </w:r>
      <w:r w:rsidRPr="003765A0">
        <w:rPr>
          <w:sz w:val="16"/>
        </w:rPr>
        <w:t>https://www.ewa.org/sites/main/files/file-attachments/conra-gist-grow-your-own.pdf</w:t>
      </w:r>
    </w:p>
  </w:endnote>
  <w:endnote w:id="22">
    <w:p w14:paraId="2A5975ED" w14:textId="46CF4BBE" w:rsidR="00764F2C" w:rsidRDefault="00764F2C">
      <w:pPr>
        <w:pStyle w:val="EndnoteText"/>
      </w:pPr>
      <w:r>
        <w:rPr>
          <w:rStyle w:val="EndnoteReference"/>
        </w:rPr>
        <w:endnoteRef/>
      </w:r>
      <w:r>
        <w:t xml:space="preserve"> </w:t>
      </w:r>
      <w:r w:rsidRPr="006A3619">
        <w:rPr>
          <w:sz w:val="16"/>
        </w:rPr>
        <w:t xml:space="preserve">Leib </w:t>
      </w:r>
      <w:proofErr w:type="spellStart"/>
      <w:r w:rsidRPr="006A3619">
        <w:rPr>
          <w:sz w:val="16"/>
        </w:rPr>
        <w:t>Sutcher</w:t>
      </w:r>
      <w:proofErr w:type="spellEnd"/>
      <w:r w:rsidRPr="006A3619">
        <w:rPr>
          <w:sz w:val="16"/>
        </w:rPr>
        <w:t xml:space="preserve">, Linda Darling-Hammond, and Desiree Carver-Thomas. (2016). </w:t>
      </w:r>
      <w:hyperlink r:id="rId20" w:history="1">
        <w:r w:rsidRPr="003765A0">
          <w:rPr>
            <w:rStyle w:val="Hyperlink"/>
            <w:sz w:val="16"/>
          </w:rPr>
          <w:t>A Coming Crisis in Teaching? Teacher Supply, Demand, and Shortages in the U.S.</w:t>
        </w:r>
      </w:hyperlink>
      <w:r w:rsidRPr="006A3619">
        <w:rPr>
          <w:sz w:val="16"/>
        </w:rPr>
        <w:t xml:space="preserve"> (Palo Alto, CA: Learning Policy Institute. Available at </w:t>
      </w:r>
      <w:r w:rsidRPr="003765A0">
        <w:rPr>
          <w:sz w:val="16"/>
        </w:rPr>
        <w:t>https://learningpolicyinstitute.org/sites/default/files/product-files/A_Coming_Crisis_in_Teaching_REPORT.pdf</w:t>
      </w:r>
      <w:r w:rsidRPr="006A3619">
        <w:rPr>
          <w:sz w:val="16"/>
        </w:rPr>
        <w:t>.</w:t>
      </w:r>
    </w:p>
  </w:endnote>
  <w:endnote w:id="23">
    <w:p w14:paraId="450DC0F7" w14:textId="4C4BCEA6" w:rsidR="00764F2C" w:rsidRDefault="00764F2C">
      <w:pPr>
        <w:pStyle w:val="EndnoteText"/>
      </w:pPr>
      <w:r>
        <w:rPr>
          <w:rStyle w:val="EndnoteReference"/>
        </w:rPr>
        <w:endnoteRef/>
      </w:r>
      <w:r>
        <w:t xml:space="preserve"> </w:t>
      </w:r>
      <w:r w:rsidRPr="00BD29D3">
        <w:rPr>
          <w:sz w:val="16"/>
        </w:rPr>
        <w:t xml:space="preserve">Timothy Silman and S. </w:t>
      </w:r>
      <w:proofErr w:type="spellStart"/>
      <w:r w:rsidRPr="00BD29D3">
        <w:rPr>
          <w:sz w:val="16"/>
        </w:rPr>
        <w:t>Glazerman</w:t>
      </w:r>
      <w:proofErr w:type="spellEnd"/>
      <w:r w:rsidRPr="00BD29D3">
        <w:rPr>
          <w:sz w:val="16"/>
        </w:rPr>
        <w:t xml:space="preserve">, </w:t>
      </w:r>
      <w:hyperlink r:id="rId21" w:history="1">
        <w:r w:rsidRPr="00764F2C">
          <w:rPr>
            <w:rStyle w:val="Hyperlink"/>
            <w:sz w:val="16"/>
          </w:rPr>
          <w:t>Teacher Bonuses for Extra Work: A Profile of Missouri’s Career Ladder Program</w:t>
        </w:r>
      </w:hyperlink>
      <w:r w:rsidRPr="00BD29D3">
        <w:rPr>
          <w:sz w:val="16"/>
        </w:rPr>
        <w:t>, Mathematica Policy Research, Inc. (2009): 1–58.</w:t>
      </w:r>
      <w:r>
        <w:rPr>
          <w:sz w:val="16"/>
        </w:rPr>
        <w:t xml:space="preserve"> </w:t>
      </w:r>
      <w:r w:rsidRPr="00764F2C">
        <w:rPr>
          <w:sz w:val="16"/>
        </w:rPr>
        <w:t>https://files.eric.ed.gov/fulltext/ED507471.pdf</w:t>
      </w:r>
    </w:p>
  </w:endnote>
  <w:endnote w:id="24">
    <w:p w14:paraId="02361CB9" w14:textId="4959BD6D" w:rsidR="00764F2C" w:rsidRDefault="00764F2C">
      <w:pPr>
        <w:pStyle w:val="EndnoteText"/>
      </w:pPr>
      <w:r w:rsidRPr="00B64B42">
        <w:rPr>
          <w:rStyle w:val="EndnoteReference"/>
        </w:rPr>
        <w:endnoteRef/>
      </w:r>
      <w:r w:rsidRPr="00B64B42">
        <w:t xml:space="preserve"> </w:t>
      </w:r>
      <w:r w:rsidRPr="00B64B42">
        <w:rPr>
          <w:sz w:val="16"/>
          <w:szCs w:val="16"/>
        </w:rPr>
        <w:t xml:space="preserve">Veronica Katz (2018). </w:t>
      </w:r>
      <w:hyperlink r:id="rId22" w:history="1">
        <w:r w:rsidRPr="00764F2C">
          <w:rPr>
            <w:rStyle w:val="Hyperlink"/>
            <w:sz w:val="16"/>
            <w:szCs w:val="16"/>
          </w:rPr>
          <w:t>Teacher Retention: Evidence to Inform</w:t>
        </w:r>
      </w:hyperlink>
      <w:r w:rsidRPr="00B64B42">
        <w:rPr>
          <w:sz w:val="16"/>
          <w:szCs w:val="16"/>
        </w:rPr>
        <w:t xml:space="preserve"> Policy. University of Virginia, Curry School and Batten School. </w:t>
      </w:r>
      <w:proofErr w:type="spellStart"/>
      <w:r w:rsidRPr="00B64B42">
        <w:rPr>
          <w:sz w:val="16"/>
          <w:szCs w:val="16"/>
        </w:rPr>
        <w:t>EdPolicyWorks</w:t>
      </w:r>
      <w:proofErr w:type="spellEnd"/>
      <w:r w:rsidRPr="00B64B42">
        <w:rPr>
          <w:sz w:val="16"/>
          <w:szCs w:val="16"/>
        </w:rPr>
        <w:t xml:space="preserve">. Available at </w:t>
      </w:r>
      <w:r w:rsidRPr="00764F2C">
        <w:rPr>
          <w:sz w:val="16"/>
          <w:szCs w:val="16"/>
        </w:rPr>
        <w:t>http://mycde.cde.state.co.us/generalresources/brownbagsessions</w:t>
      </w:r>
    </w:p>
  </w:endnote>
  <w:endnote w:id="25">
    <w:p w14:paraId="3BB0A297" w14:textId="65E1C67A" w:rsidR="00764F2C" w:rsidRDefault="00764F2C">
      <w:pPr>
        <w:pStyle w:val="EndnoteText"/>
      </w:pPr>
      <w:r>
        <w:rPr>
          <w:rStyle w:val="EndnoteReference"/>
        </w:rPr>
        <w:endnoteRef/>
      </w:r>
      <w:r>
        <w:t xml:space="preserve"> </w:t>
      </w:r>
      <w:r w:rsidRPr="00920D5A">
        <w:rPr>
          <w:sz w:val="16"/>
        </w:rPr>
        <w:t xml:space="preserve">Frank Adamson and Linda Darling-Hammond. (2011). </w:t>
      </w:r>
      <w:hyperlink r:id="rId23" w:history="1">
        <w:r w:rsidRPr="00764F2C">
          <w:rPr>
            <w:rStyle w:val="Hyperlink"/>
            <w:sz w:val="16"/>
          </w:rPr>
          <w:t>Speaking of Salaries: What It Will Take to Get Qualified, Effective Teachers in All Communities</w:t>
        </w:r>
      </w:hyperlink>
      <w:r w:rsidRPr="00920D5A">
        <w:rPr>
          <w:sz w:val="16"/>
        </w:rPr>
        <w:t xml:space="preserve"> (Washington, DC: Center for American Progress</w:t>
      </w:r>
      <w:r>
        <w:rPr>
          <w:sz w:val="16"/>
        </w:rPr>
        <w:t>)</w:t>
      </w:r>
      <w:r w:rsidRPr="00920D5A">
        <w:rPr>
          <w:sz w:val="16"/>
        </w:rPr>
        <w:t xml:space="preserve">. Available at </w:t>
      </w:r>
      <w:r w:rsidRPr="00764F2C">
        <w:rPr>
          <w:sz w:val="16"/>
        </w:rPr>
        <w:t>https://edpolicy.stanford.edu/sites/default/files/publications/speaking-salaries-what-it-will-take-get-qualified-effective-teachers-all-communities.pdf</w:t>
      </w:r>
      <w:r w:rsidRPr="00920D5A">
        <w:rPr>
          <w:sz w:val="16"/>
        </w:rPr>
        <w:t>.</w:t>
      </w:r>
    </w:p>
  </w:endnote>
  <w:endnote w:id="26">
    <w:p w14:paraId="025A530D" w14:textId="5ED7EE7D" w:rsidR="00764F2C" w:rsidRDefault="00764F2C">
      <w:pPr>
        <w:pStyle w:val="EndnoteText"/>
      </w:pPr>
      <w:r>
        <w:rPr>
          <w:rStyle w:val="EndnoteReference"/>
        </w:rPr>
        <w:endnoteRef/>
      </w:r>
      <w:r>
        <w:t xml:space="preserve"> </w:t>
      </w:r>
      <w:proofErr w:type="spellStart"/>
      <w:r w:rsidRPr="00F12286">
        <w:rPr>
          <w:sz w:val="16"/>
        </w:rPr>
        <w:t>Glazerman</w:t>
      </w:r>
      <w:proofErr w:type="spellEnd"/>
      <w:r w:rsidRPr="00F12286">
        <w:rPr>
          <w:sz w:val="16"/>
        </w:rPr>
        <w:t>, S., et al. (2010</w:t>
      </w:r>
      <w:hyperlink r:id="rId24" w:history="1">
        <w:r w:rsidRPr="00764F2C">
          <w:rPr>
            <w:rStyle w:val="Hyperlink"/>
            <w:sz w:val="16"/>
          </w:rPr>
          <w:t>). Impacts Of Comprehensive Teacher Induction: Final Results From A Randomized Controlled Study</w:t>
        </w:r>
      </w:hyperlink>
      <w:r w:rsidRPr="00F12286">
        <w:rPr>
          <w:sz w:val="16"/>
        </w:rPr>
        <w:t xml:space="preserve">. Princeton, NJ: Mathematica Policy Research. </w:t>
      </w:r>
      <w:r w:rsidRPr="00764F2C">
        <w:rPr>
          <w:sz w:val="16"/>
        </w:rPr>
        <w:t>https://www.mathematica-mpr.com/our-publications-and-findings/publications/impacts-of-comprehensive-teacher-induction-final-results-from-a-randomized-controlled-study</w:t>
      </w:r>
    </w:p>
  </w:endnote>
  <w:endnote w:id="27">
    <w:p w14:paraId="5E30C52E" w14:textId="2A43C9A7" w:rsidR="00764F2C" w:rsidRDefault="00764F2C">
      <w:pPr>
        <w:pStyle w:val="EndnoteText"/>
      </w:pPr>
      <w:r>
        <w:rPr>
          <w:rStyle w:val="EndnoteReference"/>
        </w:rPr>
        <w:endnoteRef/>
      </w:r>
      <w:r>
        <w:t xml:space="preserve"> </w:t>
      </w:r>
      <w:hyperlink r:id="rId25" w:history="1">
        <w:r w:rsidRPr="00764F2C">
          <w:rPr>
            <w:rStyle w:val="Hyperlink"/>
            <w:sz w:val="16"/>
          </w:rPr>
          <w:t>The Impact of Induction and Mentoring Programs for Beginning Teachers: A Critical Review of the Research</w:t>
        </w:r>
      </w:hyperlink>
      <w:r w:rsidRPr="00F757E2">
        <w:rPr>
          <w:sz w:val="16"/>
        </w:rPr>
        <w:t xml:space="preserve">. Richard Ingersoll and Michael Strong. (2011). </w:t>
      </w:r>
      <w:r w:rsidRPr="00764F2C">
        <w:rPr>
          <w:sz w:val="16"/>
        </w:rPr>
        <w:t>https://repository.upenn.edu/cgi/viewcontent.cgi?article=1127&amp;context=gse_pubs</w:t>
      </w:r>
    </w:p>
  </w:endnote>
  <w:endnote w:id="28">
    <w:p w14:paraId="10095D0B" w14:textId="16ED9139" w:rsidR="00764F2C" w:rsidRDefault="00764F2C">
      <w:pPr>
        <w:pStyle w:val="EndnoteText"/>
      </w:pPr>
      <w:r>
        <w:rPr>
          <w:rStyle w:val="EndnoteReference"/>
        </w:rPr>
        <w:endnoteRef/>
      </w:r>
      <w:r>
        <w:t xml:space="preserve"> </w:t>
      </w:r>
      <w:r w:rsidRPr="002E0396">
        <w:rPr>
          <w:sz w:val="16"/>
        </w:rPr>
        <w:t xml:space="preserve">Smith, T. M., &amp; Ingersoll, R. M. (2004). </w:t>
      </w:r>
      <w:hyperlink r:id="rId26" w:history="1">
        <w:r w:rsidRPr="00764F2C">
          <w:rPr>
            <w:rStyle w:val="Hyperlink"/>
            <w:sz w:val="16"/>
          </w:rPr>
          <w:t>What are the effects of induction and mentoring on beginning teacher turnover?</w:t>
        </w:r>
      </w:hyperlink>
      <w:r w:rsidRPr="002E0396">
        <w:rPr>
          <w:sz w:val="16"/>
        </w:rPr>
        <w:t xml:space="preserve"> American Educational Research Journal 41(3), 681–714. </w:t>
      </w:r>
      <w:r w:rsidRPr="00764F2C">
        <w:rPr>
          <w:sz w:val="16"/>
        </w:rPr>
        <w:t>https://www.gse.upenn.edu/pdf/rmi/Effects-of-Induction-and-Mentoring-RMI-Fall-2004.pdf</w:t>
      </w:r>
    </w:p>
  </w:endnote>
  <w:endnote w:id="29">
    <w:p w14:paraId="5243259E" w14:textId="332B1111" w:rsidR="00764F2C" w:rsidRPr="007A2D94" w:rsidRDefault="00764F2C">
      <w:pPr>
        <w:pStyle w:val="EndnoteText"/>
        <w:rPr>
          <w:sz w:val="16"/>
        </w:rPr>
      </w:pPr>
      <w:r>
        <w:rPr>
          <w:rStyle w:val="EndnoteReference"/>
        </w:rPr>
        <w:endnoteRef/>
      </w:r>
      <w:r>
        <w:t xml:space="preserve"> </w:t>
      </w:r>
      <w:r w:rsidRPr="007A2D94">
        <w:rPr>
          <w:sz w:val="16"/>
        </w:rPr>
        <w:t xml:space="preserve">Watkins, Anne. New Teacher Center. (2018). </w:t>
      </w:r>
      <w:hyperlink r:id="rId27" w:history="1">
        <w:r w:rsidRPr="00764F2C">
          <w:rPr>
            <w:rStyle w:val="Hyperlink"/>
            <w:sz w:val="16"/>
          </w:rPr>
          <w:t>The Role of the Principal in Beginning Teacher Induction</w:t>
        </w:r>
      </w:hyperlink>
      <w:r w:rsidRPr="007A2D94">
        <w:rPr>
          <w:sz w:val="16"/>
        </w:rPr>
        <w:t xml:space="preserve">. </w:t>
      </w:r>
      <w:r w:rsidRPr="00764F2C">
        <w:rPr>
          <w:sz w:val="16"/>
        </w:rPr>
        <w:t>https://newteachercenter.org/wp-content/uploads/Role-of-Principal-in-Teacher-Induction.pdf</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BD609" w14:textId="77777777" w:rsidR="0098326C" w:rsidRDefault="0098326C" w:rsidP="006F4CB1">
      <w:pPr>
        <w:spacing w:after="0" w:line="240" w:lineRule="auto"/>
      </w:pPr>
      <w:r>
        <w:separator/>
      </w:r>
    </w:p>
  </w:footnote>
  <w:footnote w:type="continuationSeparator" w:id="0">
    <w:p w14:paraId="3839EAE9" w14:textId="77777777" w:rsidR="0098326C" w:rsidRDefault="0098326C" w:rsidP="006F4C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51D21" w14:textId="714E4664" w:rsidR="00764F2C" w:rsidRPr="00605E36" w:rsidRDefault="00764F2C" w:rsidP="00804B06">
    <w:pPr>
      <w:pStyle w:val="Header"/>
      <w:jc w:val="center"/>
      <w:rPr>
        <w:b/>
        <w:i/>
        <w:sz w:val="36"/>
      </w:rPr>
    </w:pPr>
    <w:r w:rsidRPr="004E7277">
      <w:rPr>
        <w:rFonts w:ascii="Times New Roman" w:hAnsi="Times New Roman" w:cs="Times New Roman"/>
        <w:b/>
        <w:noProof/>
        <w:color w:val="000000" w:themeColor="text1"/>
        <w:szCs w:val="20"/>
      </w:rPr>
      <mc:AlternateContent>
        <mc:Choice Requires="wps">
          <w:drawing>
            <wp:anchor distT="45720" distB="45720" distL="114300" distR="114300" simplePos="0" relativeHeight="251659264" behindDoc="0" locked="0" layoutInCell="1" allowOverlap="1" wp14:anchorId="04EB962E" wp14:editId="6ED21915">
              <wp:simplePos x="0" y="0"/>
              <wp:positionH relativeFrom="margin">
                <wp:align>right</wp:align>
              </wp:positionH>
              <wp:positionV relativeFrom="paragraph">
                <wp:posOffset>362585</wp:posOffset>
              </wp:positionV>
              <wp:extent cx="12336780" cy="498475"/>
              <wp:effectExtent l="0" t="0" r="26670" b="158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6780" cy="498764"/>
                      </a:xfrm>
                      <a:prstGeom prst="rect">
                        <a:avLst/>
                      </a:prstGeom>
                      <a:solidFill>
                        <a:srgbClr val="E5FFFF"/>
                      </a:solidFill>
                      <a:ln w="9525">
                        <a:solidFill>
                          <a:schemeClr val="tx1"/>
                        </a:solidFill>
                        <a:miter lim="800000"/>
                        <a:headEnd/>
                        <a:tailEnd/>
                      </a:ln>
                    </wps:spPr>
                    <wps:txbx>
                      <w:txbxContent>
                        <w:p w14:paraId="0569592B" w14:textId="0B85ACD9" w:rsidR="00764F2C" w:rsidRPr="004927D6" w:rsidRDefault="00764F2C" w:rsidP="00804B06">
                          <w:pPr>
                            <w:rPr>
                              <w:b/>
                              <w:i/>
                              <w:sz w:val="40"/>
                            </w:rPr>
                          </w:pPr>
                          <w:r w:rsidRPr="004927D6">
                            <w:rPr>
                              <w:b/>
                              <w:i/>
                              <w:sz w:val="24"/>
                            </w:rPr>
                            <w:t xml:space="preserve">Purpose: </w:t>
                          </w:r>
                          <w:r w:rsidRPr="004927D6">
                            <w:rPr>
                              <w:i/>
                              <w:sz w:val="24"/>
                            </w:rPr>
                            <w:t>T</w:t>
                          </w:r>
                          <w:r>
                            <w:rPr>
                              <w:i/>
                              <w:sz w:val="24"/>
                            </w:rPr>
                            <w:t>his diagnostic tool is</w:t>
                          </w:r>
                          <w:r w:rsidRPr="004927D6">
                            <w:rPr>
                              <w:i/>
                              <w:sz w:val="24"/>
                            </w:rPr>
                            <w:t xml:space="preserve"> designed </w:t>
                          </w:r>
                          <w:r>
                            <w:rPr>
                              <w:i/>
                              <w:sz w:val="24"/>
                            </w:rPr>
                            <w:t>for use by district and school leaders who make decisions about teacher recruitment, support, and retention strategies. The practices offered below help attract, develop, and retain high quality talent in high poverty/minority schools. The tool should be used to aid the root-cause analysis of identified EDT gaps and inform planning and use of funds.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EB962E" id="_x0000_t202" coordsize="21600,21600" o:spt="202" path="m,l,21600r21600,l21600,xe">
              <v:stroke joinstyle="miter"/>
              <v:path gradientshapeok="t" o:connecttype="rect"/>
            </v:shapetype>
            <v:shape id="_x0000_s1030" type="#_x0000_t202" style="position:absolute;left:0;text-align:left;margin-left:920.2pt;margin-top:28.55pt;width:971.4pt;height:39.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" fillcolor="#e5ffff" strokecolor="black [3213]">
              <v:textbox>
                <w:txbxContent>
                  <w:p w14:paraId="0569592B" w14:textId="0B85ACD9" w:rsidR="00764F2C" w:rsidRPr="004927D6" w:rsidRDefault="00764F2C" w:rsidP="00804B06">
                    <w:pPr>
                      <w:rPr>
                        <w:b/>
                        <w:i/>
                        <w:sz w:val="40"/>
                      </w:rPr>
                    </w:pPr>
                    <w:r w:rsidRPr="004927D6">
                      <w:rPr>
                        <w:b/>
                        <w:i/>
                        <w:sz w:val="24"/>
                      </w:rPr>
                      <w:t xml:space="preserve">Purpose: </w:t>
                    </w:r>
                    <w:r w:rsidRPr="004927D6">
                      <w:rPr>
                        <w:i/>
                        <w:sz w:val="24"/>
                      </w:rPr>
                      <w:t>T</w:t>
                    </w:r>
                    <w:r>
                      <w:rPr>
                        <w:i/>
                        <w:sz w:val="24"/>
                      </w:rPr>
                      <w:t>his diagnostic tool is</w:t>
                    </w:r>
                    <w:r w:rsidRPr="004927D6">
                      <w:rPr>
                        <w:i/>
                        <w:sz w:val="24"/>
                      </w:rPr>
                      <w:t xml:space="preserve"> designed </w:t>
                    </w:r>
                    <w:r>
                      <w:rPr>
                        <w:i/>
                        <w:sz w:val="24"/>
                      </w:rPr>
                      <w:t>for use by district and school leaders who make decisions about teacher recruitment, support, and retention strategies. The practices offered below help attract, develop, and retain high quality talent in high poverty/minority schools. The tool should be used to aid the root-cause analysis of identified EDT gaps and inform planning and use of funds.</w:t>
                    </w:r>
                  </w:p>
                </w:txbxContent>
              </v:textbox>
              <w10:wrap type="square" anchorx="margin"/>
            </v:shape>
          </w:pict>
        </mc:Fallback>
      </mc:AlternateContent>
    </w:r>
    <w:r w:rsidR="006649E5">
      <w:rPr>
        <w:b/>
        <w:i/>
        <w:sz w:val="36"/>
      </w:rPr>
      <w:t>Self-Assessment</w:t>
    </w:r>
    <w:r w:rsidR="00EB2506">
      <w:rPr>
        <w:b/>
        <w:i/>
        <w:sz w:val="36"/>
      </w:rPr>
      <w:t xml:space="preserve"> for Healthy Human Capital</w:t>
    </w:r>
    <w:r w:rsidRPr="00605E36">
      <w:rPr>
        <w:b/>
        <w:i/>
        <w:sz w:val="36"/>
      </w:rPr>
      <w:t xml:space="preserve">: Addressing EDT Gaps </w:t>
    </w:r>
    <w:r>
      <w:rPr>
        <w:b/>
        <w:i/>
        <w:sz w:val="36"/>
      </w:rPr>
      <w:t>w</w:t>
    </w:r>
    <w:r w:rsidRPr="00605E36">
      <w:rPr>
        <w:b/>
        <w:i/>
        <w:sz w:val="36"/>
      </w:rPr>
      <w:t>ith Evidence-Based Practices</w:t>
    </w:r>
    <w:r>
      <w:rPr>
        <w:b/>
        <w:i/>
        <w:sz w:val="36"/>
      </w:rPr>
      <w:tab/>
    </w:r>
  </w:p>
  <w:p w14:paraId="35BAF860" w14:textId="77777777" w:rsidR="00764F2C" w:rsidRPr="00CA72B4" w:rsidRDefault="00764F2C" w:rsidP="00CA72B4">
    <w:pPr>
      <w:pStyle w:val="Header"/>
      <w:jc w:val="center"/>
      <w:rPr>
        <w:b/>
        <w:i/>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78D7"/>
    <w:multiLevelType w:val="hybridMultilevel"/>
    <w:tmpl w:val="24145776"/>
    <w:lvl w:ilvl="0" w:tplc="F6F2653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72AC6"/>
    <w:multiLevelType w:val="hybridMultilevel"/>
    <w:tmpl w:val="609476C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D259BD"/>
    <w:multiLevelType w:val="hybridMultilevel"/>
    <w:tmpl w:val="AB30CB58"/>
    <w:lvl w:ilvl="0" w:tplc="93524CA2">
      <w:numFmt w:val="bullet"/>
      <w:lvlText w:val="•"/>
      <w:lvlJc w:val="left"/>
      <w:pPr>
        <w:ind w:left="360" w:hanging="360"/>
      </w:pPr>
      <w:rPr>
        <w:rFonts w:ascii="Calibri" w:eastAsiaTheme="minorEastAsia" w:hAnsi="Calibri" w:cs="Calibri"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D4030"/>
    <w:multiLevelType w:val="hybridMultilevel"/>
    <w:tmpl w:val="3156344E"/>
    <w:lvl w:ilvl="0" w:tplc="EFFE8784">
      <w:start w:val="1"/>
      <w:numFmt w:val="bullet"/>
      <w:lvlText w:val=""/>
      <w:lvlJc w:val="left"/>
      <w:pPr>
        <w:ind w:left="360" w:hanging="360"/>
      </w:pPr>
      <w:rPr>
        <w:rFonts w:ascii="Wingdings" w:hAnsi="Wingdings"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FA744A"/>
    <w:multiLevelType w:val="hybridMultilevel"/>
    <w:tmpl w:val="68225718"/>
    <w:lvl w:ilvl="0" w:tplc="B148866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275715"/>
    <w:multiLevelType w:val="hybridMultilevel"/>
    <w:tmpl w:val="192274E2"/>
    <w:lvl w:ilvl="0" w:tplc="210659A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6647CB"/>
    <w:multiLevelType w:val="hybridMultilevel"/>
    <w:tmpl w:val="7752E59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F97D74"/>
    <w:multiLevelType w:val="hybridMultilevel"/>
    <w:tmpl w:val="E842C5AC"/>
    <w:lvl w:ilvl="0" w:tplc="F6F26530">
      <w:start w:val="1"/>
      <w:numFmt w:val="bullet"/>
      <w:lvlText w:val=""/>
      <w:lvlJc w:val="left"/>
      <w:pPr>
        <w:ind w:left="360" w:hanging="360"/>
      </w:pPr>
      <w:rPr>
        <w:rFonts w:ascii="Symbol" w:hAnsi="Symbol" w:hint="default"/>
        <w:color w:val="auto"/>
      </w:rPr>
    </w:lvl>
    <w:lvl w:ilvl="1" w:tplc="9A648D76">
      <w:start w:val="1"/>
      <w:numFmt w:val="bullet"/>
      <w:lvlText w:val="o"/>
      <w:lvlJc w:val="left"/>
      <w:pPr>
        <w:ind w:left="900" w:hanging="360"/>
      </w:pPr>
      <w:rPr>
        <w:rFonts w:ascii="Courier New" w:hAnsi="Courier New" w:cs="Courier New"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59A5A82"/>
    <w:multiLevelType w:val="hybridMultilevel"/>
    <w:tmpl w:val="95DA599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630658D"/>
    <w:multiLevelType w:val="hybridMultilevel"/>
    <w:tmpl w:val="4A40FE52"/>
    <w:lvl w:ilvl="0" w:tplc="F6F2653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B3506A"/>
    <w:multiLevelType w:val="hybridMultilevel"/>
    <w:tmpl w:val="0D8633B6"/>
    <w:lvl w:ilvl="0" w:tplc="F6F2653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A07674"/>
    <w:multiLevelType w:val="hybridMultilevel"/>
    <w:tmpl w:val="2F7E4CB6"/>
    <w:lvl w:ilvl="0" w:tplc="F6F2653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06722F"/>
    <w:multiLevelType w:val="hybridMultilevel"/>
    <w:tmpl w:val="7752E59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CA5466"/>
    <w:multiLevelType w:val="hybridMultilevel"/>
    <w:tmpl w:val="2C52AF1A"/>
    <w:lvl w:ilvl="0" w:tplc="F6F2653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017679"/>
    <w:multiLevelType w:val="hybridMultilevel"/>
    <w:tmpl w:val="E8EC311E"/>
    <w:lvl w:ilvl="0" w:tplc="F6F2653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DE7FC5"/>
    <w:multiLevelType w:val="hybridMultilevel"/>
    <w:tmpl w:val="DBE201F8"/>
    <w:lvl w:ilvl="0" w:tplc="F6F2653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0059DF"/>
    <w:multiLevelType w:val="hybridMultilevel"/>
    <w:tmpl w:val="FB50F184"/>
    <w:lvl w:ilvl="0" w:tplc="F6F2653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9F6DEE"/>
    <w:multiLevelType w:val="hybridMultilevel"/>
    <w:tmpl w:val="32626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4F6476F"/>
    <w:multiLevelType w:val="hybridMultilevel"/>
    <w:tmpl w:val="76B6AD7E"/>
    <w:lvl w:ilvl="0" w:tplc="EFFE8784">
      <w:start w:val="1"/>
      <w:numFmt w:val="bullet"/>
      <w:lvlText w:val=""/>
      <w:lvlJc w:val="left"/>
      <w:pPr>
        <w:ind w:left="360" w:hanging="360"/>
      </w:pPr>
      <w:rPr>
        <w:rFonts w:ascii="Wingdings" w:hAnsi="Wingdings"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8466329"/>
    <w:multiLevelType w:val="hybridMultilevel"/>
    <w:tmpl w:val="B8DE8E0E"/>
    <w:lvl w:ilvl="0" w:tplc="F6F26530">
      <w:start w:val="1"/>
      <w:numFmt w:val="bullet"/>
      <w:lvlText w:val=""/>
      <w:lvlJc w:val="left"/>
      <w:pPr>
        <w:ind w:left="360" w:hanging="360"/>
      </w:pPr>
      <w:rPr>
        <w:rFonts w:ascii="Symbol" w:hAnsi="Symbol" w:hint="default"/>
        <w:color w:val="auto"/>
      </w:rPr>
    </w:lvl>
    <w:lvl w:ilvl="1" w:tplc="9A648D76">
      <w:start w:val="1"/>
      <w:numFmt w:val="bullet"/>
      <w:lvlText w:val="o"/>
      <w:lvlJc w:val="left"/>
      <w:pPr>
        <w:ind w:left="900" w:hanging="360"/>
      </w:pPr>
      <w:rPr>
        <w:rFonts w:ascii="Courier New" w:hAnsi="Courier New" w:cs="Courier New"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99D5C6D"/>
    <w:multiLevelType w:val="hybridMultilevel"/>
    <w:tmpl w:val="0E3449DA"/>
    <w:lvl w:ilvl="0" w:tplc="F6F2653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9F3431F"/>
    <w:multiLevelType w:val="hybridMultilevel"/>
    <w:tmpl w:val="07245434"/>
    <w:lvl w:ilvl="0" w:tplc="F6F2653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924077"/>
    <w:multiLevelType w:val="hybridMultilevel"/>
    <w:tmpl w:val="B8DE8E0E"/>
    <w:lvl w:ilvl="0" w:tplc="F6F26530">
      <w:start w:val="1"/>
      <w:numFmt w:val="bullet"/>
      <w:lvlText w:val=""/>
      <w:lvlJc w:val="left"/>
      <w:pPr>
        <w:ind w:left="360" w:hanging="360"/>
      </w:pPr>
      <w:rPr>
        <w:rFonts w:ascii="Symbol" w:hAnsi="Symbol" w:hint="default"/>
        <w:color w:val="auto"/>
      </w:rPr>
    </w:lvl>
    <w:lvl w:ilvl="1" w:tplc="9A648D76">
      <w:start w:val="1"/>
      <w:numFmt w:val="bullet"/>
      <w:lvlText w:val="o"/>
      <w:lvlJc w:val="left"/>
      <w:pPr>
        <w:ind w:left="900" w:hanging="360"/>
      </w:pPr>
      <w:rPr>
        <w:rFonts w:ascii="Courier New" w:hAnsi="Courier New" w:cs="Courier New"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1711065"/>
    <w:multiLevelType w:val="hybridMultilevel"/>
    <w:tmpl w:val="B5BA55A8"/>
    <w:lvl w:ilvl="0" w:tplc="F6F2653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3B7A34"/>
    <w:multiLevelType w:val="hybridMultilevel"/>
    <w:tmpl w:val="B8DE8E0E"/>
    <w:lvl w:ilvl="0" w:tplc="F6F26530">
      <w:start w:val="1"/>
      <w:numFmt w:val="bullet"/>
      <w:lvlText w:val=""/>
      <w:lvlJc w:val="left"/>
      <w:pPr>
        <w:ind w:left="360" w:hanging="360"/>
      </w:pPr>
      <w:rPr>
        <w:rFonts w:ascii="Symbol" w:hAnsi="Symbol" w:hint="default"/>
        <w:color w:val="auto"/>
      </w:rPr>
    </w:lvl>
    <w:lvl w:ilvl="1" w:tplc="9A648D76">
      <w:start w:val="1"/>
      <w:numFmt w:val="bullet"/>
      <w:lvlText w:val="o"/>
      <w:lvlJc w:val="left"/>
      <w:pPr>
        <w:ind w:left="900" w:hanging="360"/>
      </w:pPr>
      <w:rPr>
        <w:rFonts w:ascii="Courier New" w:hAnsi="Courier New" w:cs="Courier New"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4266A85"/>
    <w:multiLevelType w:val="hybridMultilevel"/>
    <w:tmpl w:val="84984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A31FC2"/>
    <w:multiLevelType w:val="hybridMultilevel"/>
    <w:tmpl w:val="FCAE3BDA"/>
    <w:lvl w:ilvl="0" w:tplc="E0F4928A">
      <w:numFmt w:val="bullet"/>
      <w:lvlText w:val="•"/>
      <w:lvlJc w:val="left"/>
      <w:pPr>
        <w:ind w:left="360" w:hanging="360"/>
      </w:pPr>
      <w:rPr>
        <w:rFonts w:ascii="Calibri" w:eastAsiaTheme="minorEastAsia"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615EDA"/>
    <w:multiLevelType w:val="hybridMultilevel"/>
    <w:tmpl w:val="1AE2BB7C"/>
    <w:lvl w:ilvl="0" w:tplc="210659A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5632CF"/>
    <w:multiLevelType w:val="hybridMultilevel"/>
    <w:tmpl w:val="D9A07F4A"/>
    <w:lvl w:ilvl="0" w:tplc="F6F2653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2F4118"/>
    <w:multiLevelType w:val="hybridMultilevel"/>
    <w:tmpl w:val="94AE5034"/>
    <w:lvl w:ilvl="0" w:tplc="95DCBC1E">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49626BC"/>
    <w:multiLevelType w:val="hybridMultilevel"/>
    <w:tmpl w:val="A52E5B4E"/>
    <w:lvl w:ilvl="0" w:tplc="F6F2653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96C1ECE"/>
    <w:multiLevelType w:val="hybridMultilevel"/>
    <w:tmpl w:val="79F651F2"/>
    <w:lvl w:ilvl="0" w:tplc="F6F26530">
      <w:start w:val="1"/>
      <w:numFmt w:val="bullet"/>
      <w:lvlText w:val=""/>
      <w:lvlJc w:val="left"/>
      <w:pPr>
        <w:ind w:left="360" w:hanging="360"/>
      </w:pPr>
      <w:rPr>
        <w:rFonts w:ascii="Symbol" w:hAnsi="Symbol" w:hint="default"/>
        <w:color w:val="auto"/>
      </w:rPr>
    </w:lvl>
    <w:lvl w:ilvl="1" w:tplc="9A648D76">
      <w:start w:val="1"/>
      <w:numFmt w:val="bullet"/>
      <w:lvlText w:val="o"/>
      <w:lvlJc w:val="left"/>
      <w:pPr>
        <w:ind w:left="900" w:hanging="360"/>
      </w:pPr>
      <w:rPr>
        <w:rFonts w:ascii="Courier New" w:hAnsi="Courier New" w:cs="Courier New"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9D27DAC"/>
    <w:multiLevelType w:val="hybridMultilevel"/>
    <w:tmpl w:val="E626F4F6"/>
    <w:lvl w:ilvl="0" w:tplc="F6F2653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FD75FD"/>
    <w:multiLevelType w:val="hybridMultilevel"/>
    <w:tmpl w:val="5E704AF0"/>
    <w:lvl w:ilvl="0" w:tplc="F6F26530">
      <w:start w:val="1"/>
      <w:numFmt w:val="bullet"/>
      <w:lvlText w:val=""/>
      <w:lvlJc w:val="left"/>
      <w:pPr>
        <w:ind w:left="360" w:hanging="360"/>
      </w:pPr>
      <w:rPr>
        <w:rFonts w:ascii="Symbol" w:hAnsi="Symbol" w:hint="default"/>
        <w:color w:val="auto"/>
      </w:rPr>
    </w:lvl>
    <w:lvl w:ilvl="1" w:tplc="9A648D76">
      <w:start w:val="1"/>
      <w:numFmt w:val="bullet"/>
      <w:lvlText w:val="o"/>
      <w:lvlJc w:val="left"/>
      <w:pPr>
        <w:ind w:left="900" w:hanging="360"/>
      </w:pPr>
      <w:rPr>
        <w:rFonts w:ascii="Courier New" w:hAnsi="Courier New" w:cs="Courier New"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29162FE"/>
    <w:multiLevelType w:val="hybridMultilevel"/>
    <w:tmpl w:val="A4CE099C"/>
    <w:lvl w:ilvl="0" w:tplc="210659A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52136EC"/>
    <w:multiLevelType w:val="hybridMultilevel"/>
    <w:tmpl w:val="76C2829C"/>
    <w:lvl w:ilvl="0" w:tplc="F6F2653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A527A40"/>
    <w:multiLevelType w:val="hybridMultilevel"/>
    <w:tmpl w:val="61986C0C"/>
    <w:lvl w:ilvl="0" w:tplc="F6F2653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ACD4F01"/>
    <w:multiLevelType w:val="hybridMultilevel"/>
    <w:tmpl w:val="45F2D9A0"/>
    <w:lvl w:ilvl="0" w:tplc="F6F2653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54284249">
    <w:abstractNumId w:val="3"/>
  </w:num>
  <w:num w:numId="2" w16cid:durableId="445274878">
    <w:abstractNumId w:val="8"/>
  </w:num>
  <w:num w:numId="3" w16cid:durableId="1318652278">
    <w:abstractNumId w:val="29"/>
  </w:num>
  <w:num w:numId="4" w16cid:durableId="1899589170">
    <w:abstractNumId w:val="25"/>
  </w:num>
  <w:num w:numId="5" w16cid:durableId="279338132">
    <w:abstractNumId w:val="33"/>
  </w:num>
  <w:num w:numId="6" w16cid:durableId="780761976">
    <w:abstractNumId w:val="26"/>
  </w:num>
  <w:num w:numId="7" w16cid:durableId="2111780728">
    <w:abstractNumId w:val="12"/>
  </w:num>
  <w:num w:numId="8" w16cid:durableId="2115050115">
    <w:abstractNumId w:val="30"/>
  </w:num>
  <w:num w:numId="9" w16cid:durableId="1095974677">
    <w:abstractNumId w:val="6"/>
  </w:num>
  <w:num w:numId="10" w16cid:durableId="426658143">
    <w:abstractNumId w:val="0"/>
  </w:num>
  <w:num w:numId="11" w16cid:durableId="1959413850">
    <w:abstractNumId w:val="24"/>
  </w:num>
  <w:num w:numId="12" w16cid:durableId="367416584">
    <w:abstractNumId w:val="22"/>
  </w:num>
  <w:num w:numId="13" w16cid:durableId="330915408">
    <w:abstractNumId w:val="19"/>
  </w:num>
  <w:num w:numId="14" w16cid:durableId="270938906">
    <w:abstractNumId w:val="7"/>
  </w:num>
  <w:num w:numId="15" w16cid:durableId="307394910">
    <w:abstractNumId w:val="31"/>
  </w:num>
  <w:num w:numId="16" w16cid:durableId="1650354926">
    <w:abstractNumId w:val="35"/>
  </w:num>
  <w:num w:numId="17" w16cid:durableId="803811155">
    <w:abstractNumId w:val="20"/>
  </w:num>
  <w:num w:numId="18" w16cid:durableId="1577933898">
    <w:abstractNumId w:val="36"/>
  </w:num>
  <w:num w:numId="19" w16cid:durableId="482279601">
    <w:abstractNumId w:val="4"/>
  </w:num>
  <w:num w:numId="20" w16cid:durableId="428745015">
    <w:abstractNumId w:val="34"/>
  </w:num>
  <w:num w:numId="21" w16cid:durableId="855655963">
    <w:abstractNumId w:val="5"/>
  </w:num>
  <w:num w:numId="22" w16cid:durableId="1357080563">
    <w:abstractNumId w:val="27"/>
  </w:num>
  <w:num w:numId="23" w16cid:durableId="371613347">
    <w:abstractNumId w:val="16"/>
  </w:num>
  <w:num w:numId="24" w16cid:durableId="376584250">
    <w:abstractNumId w:val="37"/>
  </w:num>
  <w:num w:numId="25" w16cid:durableId="339697656">
    <w:abstractNumId w:val="23"/>
  </w:num>
  <w:num w:numId="26" w16cid:durableId="1801998001">
    <w:abstractNumId w:val="9"/>
  </w:num>
  <w:num w:numId="27" w16cid:durableId="1999722311">
    <w:abstractNumId w:val="32"/>
  </w:num>
  <w:num w:numId="28" w16cid:durableId="1311980797">
    <w:abstractNumId w:val="13"/>
  </w:num>
  <w:num w:numId="29" w16cid:durableId="1769697293">
    <w:abstractNumId w:val="10"/>
  </w:num>
  <w:num w:numId="30" w16cid:durableId="2089767497">
    <w:abstractNumId w:val="14"/>
  </w:num>
  <w:num w:numId="31" w16cid:durableId="312220633">
    <w:abstractNumId w:val="15"/>
  </w:num>
  <w:num w:numId="32" w16cid:durableId="1325934047">
    <w:abstractNumId w:val="28"/>
  </w:num>
  <w:num w:numId="33" w16cid:durableId="1731461533">
    <w:abstractNumId w:val="11"/>
  </w:num>
  <w:num w:numId="34" w16cid:durableId="1241408919">
    <w:abstractNumId w:val="21"/>
  </w:num>
  <w:num w:numId="35" w16cid:durableId="125125259">
    <w:abstractNumId w:val="2"/>
  </w:num>
  <w:num w:numId="36" w16cid:durableId="1312439321">
    <w:abstractNumId w:val="17"/>
  </w:num>
  <w:num w:numId="37" w16cid:durableId="1003700224">
    <w:abstractNumId w:val="18"/>
  </w:num>
  <w:num w:numId="38" w16cid:durableId="405690458">
    <w:abstractNumId w:val="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CB1"/>
    <w:rsid w:val="00001EF5"/>
    <w:rsid w:val="00005917"/>
    <w:rsid w:val="000417D8"/>
    <w:rsid w:val="0004669F"/>
    <w:rsid w:val="00053908"/>
    <w:rsid w:val="00061606"/>
    <w:rsid w:val="00064CEF"/>
    <w:rsid w:val="000755A4"/>
    <w:rsid w:val="000853A5"/>
    <w:rsid w:val="00093DB8"/>
    <w:rsid w:val="000A0AF3"/>
    <w:rsid w:val="000A154A"/>
    <w:rsid w:val="000A754C"/>
    <w:rsid w:val="000C086E"/>
    <w:rsid w:val="000C1F3D"/>
    <w:rsid w:val="000C74EC"/>
    <w:rsid w:val="000C75F9"/>
    <w:rsid w:val="000D0634"/>
    <w:rsid w:val="000D2167"/>
    <w:rsid w:val="000D2598"/>
    <w:rsid w:val="000E0250"/>
    <w:rsid w:val="000E4FF6"/>
    <w:rsid w:val="000E59B7"/>
    <w:rsid w:val="000F1AB7"/>
    <w:rsid w:val="00105886"/>
    <w:rsid w:val="00117519"/>
    <w:rsid w:val="00125AA4"/>
    <w:rsid w:val="00137099"/>
    <w:rsid w:val="001420D1"/>
    <w:rsid w:val="001441D3"/>
    <w:rsid w:val="00151852"/>
    <w:rsid w:val="001628D2"/>
    <w:rsid w:val="001655F3"/>
    <w:rsid w:val="00173552"/>
    <w:rsid w:val="001758CC"/>
    <w:rsid w:val="00182DB8"/>
    <w:rsid w:val="0018769E"/>
    <w:rsid w:val="00197358"/>
    <w:rsid w:val="001A1C7D"/>
    <w:rsid w:val="001B0830"/>
    <w:rsid w:val="001C6630"/>
    <w:rsid w:val="001D05D5"/>
    <w:rsid w:val="001D0E9D"/>
    <w:rsid w:val="001D126F"/>
    <w:rsid w:val="001D4C5F"/>
    <w:rsid w:val="001E75F0"/>
    <w:rsid w:val="001F70F3"/>
    <w:rsid w:val="00202506"/>
    <w:rsid w:val="00207E80"/>
    <w:rsid w:val="00227A04"/>
    <w:rsid w:val="00231769"/>
    <w:rsid w:val="00240638"/>
    <w:rsid w:val="00244A6F"/>
    <w:rsid w:val="00247914"/>
    <w:rsid w:val="00250608"/>
    <w:rsid w:val="002557DB"/>
    <w:rsid w:val="002668A4"/>
    <w:rsid w:val="00273865"/>
    <w:rsid w:val="00281D6A"/>
    <w:rsid w:val="00282892"/>
    <w:rsid w:val="002846B9"/>
    <w:rsid w:val="0028747A"/>
    <w:rsid w:val="002973AC"/>
    <w:rsid w:val="002B1DA9"/>
    <w:rsid w:val="002B3629"/>
    <w:rsid w:val="002C0465"/>
    <w:rsid w:val="002E0396"/>
    <w:rsid w:val="002E43F6"/>
    <w:rsid w:val="002E4787"/>
    <w:rsid w:val="00304B28"/>
    <w:rsid w:val="00323610"/>
    <w:rsid w:val="0032649B"/>
    <w:rsid w:val="00333305"/>
    <w:rsid w:val="00335A0C"/>
    <w:rsid w:val="003404C9"/>
    <w:rsid w:val="0034228C"/>
    <w:rsid w:val="00345107"/>
    <w:rsid w:val="00352CDD"/>
    <w:rsid w:val="003536BF"/>
    <w:rsid w:val="00355872"/>
    <w:rsid w:val="00355C41"/>
    <w:rsid w:val="00363914"/>
    <w:rsid w:val="00363D6E"/>
    <w:rsid w:val="00375AC3"/>
    <w:rsid w:val="003765A0"/>
    <w:rsid w:val="00380C77"/>
    <w:rsid w:val="00387889"/>
    <w:rsid w:val="0039204A"/>
    <w:rsid w:val="003B0116"/>
    <w:rsid w:val="003B3DBB"/>
    <w:rsid w:val="003D141D"/>
    <w:rsid w:val="003D30DC"/>
    <w:rsid w:val="003D399B"/>
    <w:rsid w:val="003D39E8"/>
    <w:rsid w:val="003F7BC6"/>
    <w:rsid w:val="00405F73"/>
    <w:rsid w:val="00416DF9"/>
    <w:rsid w:val="0043070F"/>
    <w:rsid w:val="00435B19"/>
    <w:rsid w:val="00461E2E"/>
    <w:rsid w:val="004807FA"/>
    <w:rsid w:val="00480A12"/>
    <w:rsid w:val="00483521"/>
    <w:rsid w:val="0048370A"/>
    <w:rsid w:val="00490716"/>
    <w:rsid w:val="004927D6"/>
    <w:rsid w:val="004A3387"/>
    <w:rsid w:val="004A410E"/>
    <w:rsid w:val="004A4738"/>
    <w:rsid w:val="004C1C63"/>
    <w:rsid w:val="004C43E8"/>
    <w:rsid w:val="004E32D7"/>
    <w:rsid w:val="004E522F"/>
    <w:rsid w:val="004E7277"/>
    <w:rsid w:val="004F608D"/>
    <w:rsid w:val="00511C0C"/>
    <w:rsid w:val="0051421C"/>
    <w:rsid w:val="00536A1F"/>
    <w:rsid w:val="005404B6"/>
    <w:rsid w:val="00551431"/>
    <w:rsid w:val="0056047D"/>
    <w:rsid w:val="00564C22"/>
    <w:rsid w:val="00575445"/>
    <w:rsid w:val="00577C43"/>
    <w:rsid w:val="00583D94"/>
    <w:rsid w:val="0058523B"/>
    <w:rsid w:val="005912C3"/>
    <w:rsid w:val="00593AB4"/>
    <w:rsid w:val="00596008"/>
    <w:rsid w:val="005A4FA3"/>
    <w:rsid w:val="005A5C10"/>
    <w:rsid w:val="005B218D"/>
    <w:rsid w:val="005B63E0"/>
    <w:rsid w:val="005C1ABA"/>
    <w:rsid w:val="005D0A12"/>
    <w:rsid w:val="005D1E0E"/>
    <w:rsid w:val="005D499B"/>
    <w:rsid w:val="005E0E1E"/>
    <w:rsid w:val="005E2FFF"/>
    <w:rsid w:val="005E5A22"/>
    <w:rsid w:val="005E7F01"/>
    <w:rsid w:val="005F349C"/>
    <w:rsid w:val="005F5D52"/>
    <w:rsid w:val="005F79B5"/>
    <w:rsid w:val="00605E36"/>
    <w:rsid w:val="00606BA7"/>
    <w:rsid w:val="00610654"/>
    <w:rsid w:val="00616197"/>
    <w:rsid w:val="00621C62"/>
    <w:rsid w:val="006322D6"/>
    <w:rsid w:val="00635564"/>
    <w:rsid w:val="00637BE4"/>
    <w:rsid w:val="00641EEA"/>
    <w:rsid w:val="006465BD"/>
    <w:rsid w:val="00663AED"/>
    <w:rsid w:val="006649E5"/>
    <w:rsid w:val="0066620C"/>
    <w:rsid w:val="00667DDB"/>
    <w:rsid w:val="00671B85"/>
    <w:rsid w:val="00687415"/>
    <w:rsid w:val="00693378"/>
    <w:rsid w:val="00694A8E"/>
    <w:rsid w:val="0069753E"/>
    <w:rsid w:val="00697933"/>
    <w:rsid w:val="006A192F"/>
    <w:rsid w:val="006A3619"/>
    <w:rsid w:val="006B323B"/>
    <w:rsid w:val="006B5872"/>
    <w:rsid w:val="006B60AC"/>
    <w:rsid w:val="006B78B3"/>
    <w:rsid w:val="006B7C13"/>
    <w:rsid w:val="006C1F29"/>
    <w:rsid w:val="006C7746"/>
    <w:rsid w:val="006D1884"/>
    <w:rsid w:val="006D2BC0"/>
    <w:rsid w:val="006E1FC6"/>
    <w:rsid w:val="006E62B4"/>
    <w:rsid w:val="006F317E"/>
    <w:rsid w:val="006F4CB1"/>
    <w:rsid w:val="006F6106"/>
    <w:rsid w:val="0070580E"/>
    <w:rsid w:val="007115F3"/>
    <w:rsid w:val="007205E3"/>
    <w:rsid w:val="00740380"/>
    <w:rsid w:val="00745F6F"/>
    <w:rsid w:val="00746661"/>
    <w:rsid w:val="0075672D"/>
    <w:rsid w:val="007625C5"/>
    <w:rsid w:val="00764F2C"/>
    <w:rsid w:val="00765782"/>
    <w:rsid w:val="007668C5"/>
    <w:rsid w:val="007704EB"/>
    <w:rsid w:val="00786AD8"/>
    <w:rsid w:val="00790E08"/>
    <w:rsid w:val="007935E2"/>
    <w:rsid w:val="007A2D94"/>
    <w:rsid w:val="007C1B61"/>
    <w:rsid w:val="007C2179"/>
    <w:rsid w:val="007C79C4"/>
    <w:rsid w:val="007D0618"/>
    <w:rsid w:val="007D36D5"/>
    <w:rsid w:val="007E50A8"/>
    <w:rsid w:val="007E7A47"/>
    <w:rsid w:val="008007AA"/>
    <w:rsid w:val="00804B06"/>
    <w:rsid w:val="00812E18"/>
    <w:rsid w:val="008150E0"/>
    <w:rsid w:val="00816181"/>
    <w:rsid w:val="00816287"/>
    <w:rsid w:val="0082085F"/>
    <w:rsid w:val="00825FC5"/>
    <w:rsid w:val="008354CC"/>
    <w:rsid w:val="00836685"/>
    <w:rsid w:val="00843D91"/>
    <w:rsid w:val="00847301"/>
    <w:rsid w:val="008506E1"/>
    <w:rsid w:val="008647AA"/>
    <w:rsid w:val="00865C51"/>
    <w:rsid w:val="00873620"/>
    <w:rsid w:val="00882445"/>
    <w:rsid w:val="008955FF"/>
    <w:rsid w:val="008A4C77"/>
    <w:rsid w:val="008A5BEC"/>
    <w:rsid w:val="008A6EDC"/>
    <w:rsid w:val="008B1AA5"/>
    <w:rsid w:val="008B4703"/>
    <w:rsid w:val="008C031E"/>
    <w:rsid w:val="008C27D0"/>
    <w:rsid w:val="008C32AF"/>
    <w:rsid w:val="008D7268"/>
    <w:rsid w:val="008E1F12"/>
    <w:rsid w:val="008F079B"/>
    <w:rsid w:val="00900A89"/>
    <w:rsid w:val="009041BA"/>
    <w:rsid w:val="00917A4D"/>
    <w:rsid w:val="00920D5A"/>
    <w:rsid w:val="009349B2"/>
    <w:rsid w:val="00940CE4"/>
    <w:rsid w:val="00946BED"/>
    <w:rsid w:val="0095073A"/>
    <w:rsid w:val="009535F7"/>
    <w:rsid w:val="00960B9F"/>
    <w:rsid w:val="00960FD9"/>
    <w:rsid w:val="00961735"/>
    <w:rsid w:val="00967B02"/>
    <w:rsid w:val="009708EA"/>
    <w:rsid w:val="00976924"/>
    <w:rsid w:val="0098326C"/>
    <w:rsid w:val="00983F71"/>
    <w:rsid w:val="0099754D"/>
    <w:rsid w:val="009A08BD"/>
    <w:rsid w:val="009A49C4"/>
    <w:rsid w:val="009A5FDC"/>
    <w:rsid w:val="009A7522"/>
    <w:rsid w:val="009B53CD"/>
    <w:rsid w:val="009B5D0D"/>
    <w:rsid w:val="009B61A7"/>
    <w:rsid w:val="009C4E4E"/>
    <w:rsid w:val="009D2FDD"/>
    <w:rsid w:val="009E3D64"/>
    <w:rsid w:val="009E3D6D"/>
    <w:rsid w:val="009E54F1"/>
    <w:rsid w:val="009F37F9"/>
    <w:rsid w:val="009F6623"/>
    <w:rsid w:val="00A04D23"/>
    <w:rsid w:val="00A16722"/>
    <w:rsid w:val="00A174D7"/>
    <w:rsid w:val="00A21F57"/>
    <w:rsid w:val="00A264FA"/>
    <w:rsid w:val="00A30329"/>
    <w:rsid w:val="00A34AE3"/>
    <w:rsid w:val="00A44360"/>
    <w:rsid w:val="00A45E2F"/>
    <w:rsid w:val="00A52A73"/>
    <w:rsid w:val="00A53C8A"/>
    <w:rsid w:val="00A6096A"/>
    <w:rsid w:val="00A60F44"/>
    <w:rsid w:val="00A62629"/>
    <w:rsid w:val="00A6323E"/>
    <w:rsid w:val="00A70ABC"/>
    <w:rsid w:val="00A80477"/>
    <w:rsid w:val="00A8370C"/>
    <w:rsid w:val="00AA0681"/>
    <w:rsid w:val="00AA18D8"/>
    <w:rsid w:val="00AA1B85"/>
    <w:rsid w:val="00AC130A"/>
    <w:rsid w:val="00AC6853"/>
    <w:rsid w:val="00AD2CD2"/>
    <w:rsid w:val="00AE0833"/>
    <w:rsid w:val="00AE3D10"/>
    <w:rsid w:val="00AF0DCA"/>
    <w:rsid w:val="00AF1AC5"/>
    <w:rsid w:val="00B000D8"/>
    <w:rsid w:val="00B15651"/>
    <w:rsid w:val="00B2368C"/>
    <w:rsid w:val="00B25D1C"/>
    <w:rsid w:val="00B304BC"/>
    <w:rsid w:val="00B32DAF"/>
    <w:rsid w:val="00B3795D"/>
    <w:rsid w:val="00B42B80"/>
    <w:rsid w:val="00B6303E"/>
    <w:rsid w:val="00B64B42"/>
    <w:rsid w:val="00B666A7"/>
    <w:rsid w:val="00B7253A"/>
    <w:rsid w:val="00B75927"/>
    <w:rsid w:val="00B81026"/>
    <w:rsid w:val="00B84432"/>
    <w:rsid w:val="00B91485"/>
    <w:rsid w:val="00B92F50"/>
    <w:rsid w:val="00BA3AD2"/>
    <w:rsid w:val="00BA62F9"/>
    <w:rsid w:val="00BB3CA3"/>
    <w:rsid w:val="00BB4245"/>
    <w:rsid w:val="00BC0E83"/>
    <w:rsid w:val="00BC2693"/>
    <w:rsid w:val="00BC537B"/>
    <w:rsid w:val="00BD1226"/>
    <w:rsid w:val="00BD2777"/>
    <w:rsid w:val="00BD29D3"/>
    <w:rsid w:val="00BD5C04"/>
    <w:rsid w:val="00BE0AD6"/>
    <w:rsid w:val="00BF4BD7"/>
    <w:rsid w:val="00C079B3"/>
    <w:rsid w:val="00C26523"/>
    <w:rsid w:val="00C27FDC"/>
    <w:rsid w:val="00C31B73"/>
    <w:rsid w:val="00C35A13"/>
    <w:rsid w:val="00C37414"/>
    <w:rsid w:val="00C47D81"/>
    <w:rsid w:val="00C50BB0"/>
    <w:rsid w:val="00C72E66"/>
    <w:rsid w:val="00C72F7F"/>
    <w:rsid w:val="00C76049"/>
    <w:rsid w:val="00C77C64"/>
    <w:rsid w:val="00C806AE"/>
    <w:rsid w:val="00C82C8C"/>
    <w:rsid w:val="00C87E24"/>
    <w:rsid w:val="00C9117F"/>
    <w:rsid w:val="00C93748"/>
    <w:rsid w:val="00C93B1F"/>
    <w:rsid w:val="00C95381"/>
    <w:rsid w:val="00CA422E"/>
    <w:rsid w:val="00CA4939"/>
    <w:rsid w:val="00CA72B4"/>
    <w:rsid w:val="00CA784E"/>
    <w:rsid w:val="00CC1D2F"/>
    <w:rsid w:val="00CC4A43"/>
    <w:rsid w:val="00CD4387"/>
    <w:rsid w:val="00CD495D"/>
    <w:rsid w:val="00CE0882"/>
    <w:rsid w:val="00CE3743"/>
    <w:rsid w:val="00D027D0"/>
    <w:rsid w:val="00D035F8"/>
    <w:rsid w:val="00D04184"/>
    <w:rsid w:val="00D07C7F"/>
    <w:rsid w:val="00D36617"/>
    <w:rsid w:val="00D47106"/>
    <w:rsid w:val="00D47425"/>
    <w:rsid w:val="00D51276"/>
    <w:rsid w:val="00D54BD2"/>
    <w:rsid w:val="00D71B0D"/>
    <w:rsid w:val="00D76C92"/>
    <w:rsid w:val="00D8468A"/>
    <w:rsid w:val="00D87C77"/>
    <w:rsid w:val="00D9755E"/>
    <w:rsid w:val="00DA090C"/>
    <w:rsid w:val="00DA2DFC"/>
    <w:rsid w:val="00DB2E80"/>
    <w:rsid w:val="00DB3D73"/>
    <w:rsid w:val="00DB659F"/>
    <w:rsid w:val="00DB6FB2"/>
    <w:rsid w:val="00DC4015"/>
    <w:rsid w:val="00DC5C80"/>
    <w:rsid w:val="00DC68F9"/>
    <w:rsid w:val="00DC6EC4"/>
    <w:rsid w:val="00DE0F43"/>
    <w:rsid w:val="00DE1C45"/>
    <w:rsid w:val="00DE762A"/>
    <w:rsid w:val="00DF0EF8"/>
    <w:rsid w:val="00E01F7C"/>
    <w:rsid w:val="00E05ADA"/>
    <w:rsid w:val="00E11FD9"/>
    <w:rsid w:val="00E13A1D"/>
    <w:rsid w:val="00E14DDE"/>
    <w:rsid w:val="00E15611"/>
    <w:rsid w:val="00E24A68"/>
    <w:rsid w:val="00E24E0F"/>
    <w:rsid w:val="00E336E7"/>
    <w:rsid w:val="00E51A8F"/>
    <w:rsid w:val="00E563E6"/>
    <w:rsid w:val="00E60E6A"/>
    <w:rsid w:val="00E7618E"/>
    <w:rsid w:val="00E834CD"/>
    <w:rsid w:val="00E85D71"/>
    <w:rsid w:val="00E93C7A"/>
    <w:rsid w:val="00E9794E"/>
    <w:rsid w:val="00EA56B3"/>
    <w:rsid w:val="00EA796A"/>
    <w:rsid w:val="00EB2506"/>
    <w:rsid w:val="00EC4386"/>
    <w:rsid w:val="00ED0A74"/>
    <w:rsid w:val="00ED7E75"/>
    <w:rsid w:val="00EE79EF"/>
    <w:rsid w:val="00EE7FA7"/>
    <w:rsid w:val="00EF423D"/>
    <w:rsid w:val="00F12286"/>
    <w:rsid w:val="00F15284"/>
    <w:rsid w:val="00F17884"/>
    <w:rsid w:val="00F23694"/>
    <w:rsid w:val="00F316D8"/>
    <w:rsid w:val="00F34FB9"/>
    <w:rsid w:val="00F35A4F"/>
    <w:rsid w:val="00F64686"/>
    <w:rsid w:val="00F71AF9"/>
    <w:rsid w:val="00F75542"/>
    <w:rsid w:val="00F757E2"/>
    <w:rsid w:val="00F77339"/>
    <w:rsid w:val="00F83C6B"/>
    <w:rsid w:val="00F90F96"/>
    <w:rsid w:val="00FB44F8"/>
    <w:rsid w:val="00FC4EAE"/>
    <w:rsid w:val="00FD5329"/>
    <w:rsid w:val="00FE036E"/>
    <w:rsid w:val="00FE6D18"/>
    <w:rsid w:val="00FF0F68"/>
    <w:rsid w:val="00FF15F6"/>
    <w:rsid w:val="00FF2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9B956"/>
  <w15:chartTrackingRefBased/>
  <w15:docId w15:val="{C295DC28-759E-4155-B13C-E50ADA462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4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6F4CB1"/>
    <w:pPr>
      <w:spacing w:after="0" w:line="240" w:lineRule="auto"/>
    </w:pPr>
    <w:rPr>
      <w:sz w:val="20"/>
      <w:szCs w:val="20"/>
    </w:rPr>
  </w:style>
  <w:style w:type="character" w:customStyle="1" w:styleId="EndnoteTextChar">
    <w:name w:val="Endnote Text Char"/>
    <w:basedOn w:val="DefaultParagraphFont"/>
    <w:link w:val="EndnoteText"/>
    <w:uiPriority w:val="99"/>
    <w:rsid w:val="006F4CB1"/>
    <w:rPr>
      <w:sz w:val="20"/>
      <w:szCs w:val="20"/>
    </w:rPr>
  </w:style>
  <w:style w:type="character" w:styleId="EndnoteReference">
    <w:name w:val="endnote reference"/>
    <w:basedOn w:val="DefaultParagraphFont"/>
    <w:semiHidden/>
    <w:unhideWhenUsed/>
    <w:rsid w:val="006F4CB1"/>
    <w:rPr>
      <w:vertAlign w:val="superscript"/>
    </w:rPr>
  </w:style>
  <w:style w:type="paragraph" w:styleId="ListParagraph">
    <w:name w:val="List Paragraph"/>
    <w:basedOn w:val="Normal"/>
    <w:uiPriority w:val="34"/>
    <w:qFormat/>
    <w:rsid w:val="00C87E24"/>
    <w:pPr>
      <w:spacing w:after="0" w:line="240" w:lineRule="auto"/>
      <w:ind w:left="720"/>
      <w:contextualSpacing/>
    </w:pPr>
    <w:rPr>
      <w:rFonts w:ascii="Calibri" w:eastAsiaTheme="minorEastAsia" w:hAnsi="Calibri"/>
      <w:szCs w:val="24"/>
    </w:rPr>
  </w:style>
  <w:style w:type="character" w:styleId="Hyperlink">
    <w:name w:val="Hyperlink"/>
    <w:basedOn w:val="DefaultParagraphFont"/>
    <w:uiPriority w:val="99"/>
    <w:unhideWhenUsed/>
    <w:rsid w:val="00CC1D2F"/>
    <w:rPr>
      <w:color w:val="0563C1" w:themeColor="hyperlink"/>
      <w:u w:val="single"/>
    </w:rPr>
  </w:style>
  <w:style w:type="paragraph" w:styleId="Header">
    <w:name w:val="header"/>
    <w:basedOn w:val="Normal"/>
    <w:link w:val="HeaderChar"/>
    <w:uiPriority w:val="99"/>
    <w:unhideWhenUsed/>
    <w:rsid w:val="00536A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A1F"/>
  </w:style>
  <w:style w:type="paragraph" w:styleId="Footer">
    <w:name w:val="footer"/>
    <w:basedOn w:val="Normal"/>
    <w:link w:val="FooterChar"/>
    <w:uiPriority w:val="99"/>
    <w:unhideWhenUsed/>
    <w:rsid w:val="00536A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A1F"/>
  </w:style>
  <w:style w:type="character" w:styleId="CommentReference">
    <w:name w:val="annotation reference"/>
    <w:basedOn w:val="DefaultParagraphFont"/>
    <w:uiPriority w:val="99"/>
    <w:semiHidden/>
    <w:unhideWhenUsed/>
    <w:rsid w:val="00816287"/>
    <w:rPr>
      <w:sz w:val="16"/>
      <w:szCs w:val="16"/>
    </w:rPr>
  </w:style>
  <w:style w:type="paragraph" w:styleId="CommentText">
    <w:name w:val="annotation text"/>
    <w:basedOn w:val="Normal"/>
    <w:link w:val="CommentTextChar"/>
    <w:uiPriority w:val="99"/>
    <w:semiHidden/>
    <w:unhideWhenUsed/>
    <w:rsid w:val="00816287"/>
    <w:pPr>
      <w:spacing w:line="240" w:lineRule="auto"/>
    </w:pPr>
    <w:rPr>
      <w:sz w:val="20"/>
      <w:szCs w:val="20"/>
    </w:rPr>
  </w:style>
  <w:style w:type="character" w:customStyle="1" w:styleId="CommentTextChar">
    <w:name w:val="Comment Text Char"/>
    <w:basedOn w:val="DefaultParagraphFont"/>
    <w:link w:val="CommentText"/>
    <w:uiPriority w:val="99"/>
    <w:semiHidden/>
    <w:rsid w:val="00816287"/>
    <w:rPr>
      <w:sz w:val="20"/>
      <w:szCs w:val="20"/>
    </w:rPr>
  </w:style>
  <w:style w:type="paragraph" w:styleId="CommentSubject">
    <w:name w:val="annotation subject"/>
    <w:basedOn w:val="CommentText"/>
    <w:next w:val="CommentText"/>
    <w:link w:val="CommentSubjectChar"/>
    <w:uiPriority w:val="99"/>
    <w:semiHidden/>
    <w:unhideWhenUsed/>
    <w:rsid w:val="00816287"/>
    <w:rPr>
      <w:b/>
      <w:bCs/>
    </w:rPr>
  </w:style>
  <w:style w:type="character" w:customStyle="1" w:styleId="CommentSubjectChar">
    <w:name w:val="Comment Subject Char"/>
    <w:basedOn w:val="CommentTextChar"/>
    <w:link w:val="CommentSubject"/>
    <w:uiPriority w:val="99"/>
    <w:semiHidden/>
    <w:rsid w:val="00816287"/>
    <w:rPr>
      <w:b/>
      <w:bCs/>
      <w:sz w:val="20"/>
      <w:szCs w:val="20"/>
    </w:rPr>
  </w:style>
  <w:style w:type="paragraph" w:styleId="BalloonText">
    <w:name w:val="Balloon Text"/>
    <w:basedOn w:val="Normal"/>
    <w:link w:val="BalloonTextChar"/>
    <w:uiPriority w:val="99"/>
    <w:semiHidden/>
    <w:unhideWhenUsed/>
    <w:rsid w:val="008162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287"/>
    <w:rPr>
      <w:rFonts w:ascii="Segoe UI" w:hAnsi="Segoe UI" w:cs="Segoe UI"/>
      <w:sz w:val="18"/>
      <w:szCs w:val="18"/>
    </w:rPr>
  </w:style>
  <w:style w:type="character" w:styleId="UnresolvedMention">
    <w:name w:val="Unresolved Mention"/>
    <w:basedOn w:val="DefaultParagraphFont"/>
    <w:uiPriority w:val="99"/>
    <w:semiHidden/>
    <w:unhideWhenUsed/>
    <w:rsid w:val="00B64B42"/>
    <w:rPr>
      <w:color w:val="605E5C"/>
      <w:shd w:val="clear" w:color="auto" w:fill="E1DFDD"/>
    </w:rPr>
  </w:style>
  <w:style w:type="character" w:styleId="FollowedHyperlink">
    <w:name w:val="FollowedHyperlink"/>
    <w:basedOn w:val="DefaultParagraphFont"/>
    <w:uiPriority w:val="99"/>
    <w:semiHidden/>
    <w:unhideWhenUsed/>
    <w:rsid w:val="006F61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de.state.co.us/pbis/universalpbis" TargetMode="External"/><Relationship Id="rId117" Type="http://schemas.openxmlformats.org/officeDocument/2006/relationships/theme" Target="theme/theme1.xml"/><Relationship Id="rId21" Type="http://schemas.openxmlformats.org/officeDocument/2006/relationships/hyperlink" Target="https://learningforward.org/wp-content/uploads/2017/09/establishing-time-for-professional-learning.pdf" TargetMode="External"/><Relationship Id="rId42" Type="http://schemas.openxmlformats.org/officeDocument/2006/relationships/hyperlink" Target="http://www.cde.state.co.us/educatortalent/retainingteachersgrant" TargetMode="External"/><Relationship Id="rId47" Type="http://schemas.openxmlformats.org/officeDocument/2006/relationships/hyperlink" Target="https://www.cde.state.co.us/mtss/spdg" TargetMode="External"/><Relationship Id="rId63" Type="http://schemas.openxmlformats.org/officeDocument/2006/relationships/hyperlink" Target="https://www.cde.state.co.us/fedprograms/ti/a" TargetMode="External"/><Relationship Id="rId68" Type="http://schemas.openxmlformats.org/officeDocument/2006/relationships/hyperlink" Target="http://caepnet.org/~/media/Files/caep/accreditation-resources/blue-ribbon-panel.pdf" TargetMode="External"/><Relationship Id="rId84" Type="http://schemas.openxmlformats.org/officeDocument/2006/relationships/hyperlink" Target="https://drive.google.com/file/d/0B_bsOb2aZbo8ekVrbFFXd1JTcjg/view" TargetMode="External"/><Relationship Id="rId89" Type="http://schemas.openxmlformats.org/officeDocument/2006/relationships/hyperlink" Target="http://www.ncsl.org/research/education/turning-schools-around-with-national-board-certifi.aspx" TargetMode="External"/><Relationship Id="rId112" Type="http://schemas.openxmlformats.org/officeDocument/2006/relationships/hyperlink" Target="https://newteachercenter.org/wp-content/uploads/Role-of-Principal-in-Teacher-Induction.pdf" TargetMode="External"/><Relationship Id="rId16" Type="http://schemas.openxmlformats.org/officeDocument/2006/relationships/hyperlink" Target="https://www.cde.state.co.us/educatoreffectiveness/implementationguidance" TargetMode="External"/><Relationship Id="rId107" Type="http://schemas.openxmlformats.org/officeDocument/2006/relationships/hyperlink" Target="https://www.cde.state.co.us/fedprograms/tii/a" TargetMode="External"/><Relationship Id="rId11" Type="http://schemas.openxmlformats.org/officeDocument/2006/relationships/hyperlink" Target="https://www.cde.state.co.us/fedprograms/explorationsupports" TargetMode="External"/><Relationship Id="rId32" Type="http://schemas.openxmlformats.org/officeDocument/2006/relationships/hyperlink" Target="https://www.nextgenlearning.org/articles/k-12-roundup-of-tools-and-resources-distributed-leadership" TargetMode="External"/><Relationship Id="rId37" Type="http://schemas.openxmlformats.org/officeDocument/2006/relationships/hyperlink" Target="https://www.cde.state.co.us/mtss/spdg" TargetMode="External"/><Relationship Id="rId53" Type="http://schemas.openxmlformats.org/officeDocument/2006/relationships/hyperlink" Target="http://www.cde.state.co.us/educatortalent/policyupdates" TargetMode="External"/><Relationship Id="rId58" Type="http://schemas.openxmlformats.org/officeDocument/2006/relationships/hyperlink" Target="https://www.cde.state.co.us/fedprograms/tii/a" TargetMode="External"/><Relationship Id="rId74" Type="http://schemas.openxmlformats.org/officeDocument/2006/relationships/hyperlink" Target="https://www.unco.edu/colorado-center-for-rural-education/stipends/rural-teaching-fellow.aspx" TargetMode="External"/><Relationship Id="rId79" Type="http://schemas.openxmlformats.org/officeDocument/2006/relationships/hyperlink" Target="https://www.wallacefoundation.org/knowledge-center/Documents/Handbook-For-Preparing-New-Teachers-From-New-Sources.pdf" TargetMode="External"/><Relationship Id="rId102" Type="http://schemas.openxmlformats.org/officeDocument/2006/relationships/hyperlink" Target="http://www.cde.state.co.us/educatortalent/retainingteachersgrant" TargetMode="External"/><Relationship Id="rId5" Type="http://schemas.openxmlformats.org/officeDocument/2006/relationships/webSettings" Target="webSettings.xml"/><Relationship Id="rId90" Type="http://schemas.openxmlformats.org/officeDocument/2006/relationships/hyperlink" Target="https://cepa.stanford.edu/sites/default/files/QTEA_Rec_Research%20brief_20120912.pdf" TargetMode="External"/><Relationship Id="rId95" Type="http://schemas.openxmlformats.org/officeDocument/2006/relationships/hyperlink" Target="https://files.eric.ed.gov/fulltext/ED507471.pdf" TargetMode="External"/><Relationship Id="rId22" Type="http://schemas.openxmlformats.org/officeDocument/2006/relationships/hyperlink" Target="https://www.wfbschools.com/cms_files/resources/Scheduling%20Practices%20for%20Professional%20Learning%20Communities.pdf" TargetMode="External"/><Relationship Id="rId27" Type="http://schemas.openxmlformats.org/officeDocument/2006/relationships/hyperlink" Target="http://www.cde.state.co.us/pbis/targetedtier2" TargetMode="External"/><Relationship Id="rId43" Type="http://schemas.openxmlformats.org/officeDocument/2006/relationships/hyperlink" Target="https://learningpolicyinstitute.org/product/effective-teacher-professional-development-brief" TargetMode="External"/><Relationship Id="rId48" Type="http://schemas.openxmlformats.org/officeDocument/2006/relationships/hyperlink" Target="https://www.americanprogress.org/issues/education-k-12/reports/2016/12/22/295574/to-attract-great-teachers-school-districts-must-improve-their-human-capital-systems/" TargetMode="External"/><Relationship Id="rId64" Type="http://schemas.openxmlformats.org/officeDocument/2006/relationships/hyperlink" Target="https://education-first.com/wp-content/uploads/2018/09/EdFirst-Partnering-on-Prep-Oct-2018.pdf" TargetMode="External"/><Relationship Id="rId69" Type="http://schemas.openxmlformats.org/officeDocument/2006/relationships/hyperlink" Target="https://www.cde.state.co.us/fedprograms/ti/a" TargetMode="External"/><Relationship Id="rId113" Type="http://schemas.openxmlformats.org/officeDocument/2006/relationships/hyperlink" Target="https://www.cde.state.co.us/accountability/turnaroundleadership" TargetMode="External"/><Relationship Id="rId80" Type="http://schemas.openxmlformats.org/officeDocument/2006/relationships/hyperlink" Target="https://www.cde.state.co.us/educatoreffectiveness/qualityteacherrecruitmentgrantprogram" TargetMode="External"/><Relationship Id="rId85" Type="http://schemas.openxmlformats.org/officeDocument/2006/relationships/hyperlink" Target="file:///C:\Users\Meredith_J\Downloads\FINAL_SupportingVisionELEquity.pdf" TargetMode="External"/><Relationship Id="rId12" Type="http://schemas.openxmlformats.org/officeDocument/2006/relationships/hyperlink" Target="https://www.cde.state.co.us/educatoreffectiveness/statemodelevaluationsystem" TargetMode="External"/><Relationship Id="rId17" Type="http://schemas.openxmlformats.org/officeDocument/2006/relationships/hyperlink" Target="https://k12education.gatesfoundation.org/resource/better-feedback-for-better-teaching-a-practical-guide-to-improving-classroom-observations/" TargetMode="External"/><Relationship Id="rId33" Type="http://schemas.openxmlformats.org/officeDocument/2006/relationships/hyperlink" Target="https://www.cde.state.co.us/fedprograms/titleiv" TargetMode="External"/><Relationship Id="rId38" Type="http://schemas.openxmlformats.org/officeDocument/2006/relationships/hyperlink" Target="https://www.sreb.org/sites/main/files/file-attachments/mentoring_new_teachers_2.pdf" TargetMode="External"/><Relationship Id="rId59" Type="http://schemas.openxmlformats.org/officeDocument/2006/relationships/hyperlink" Target="https://www.cde.state.co.us/fedprograms/edtplanningguidance" TargetMode="External"/><Relationship Id="rId103" Type="http://schemas.openxmlformats.org/officeDocument/2006/relationships/hyperlink" Target="https://files.eric.ed.gov/fulltext/ED560060.pdf" TargetMode="External"/><Relationship Id="rId108" Type="http://schemas.openxmlformats.org/officeDocument/2006/relationships/hyperlink" Target="http://www.cde.state.co.us/cdeprof/induction_guidelines" TargetMode="External"/><Relationship Id="rId54" Type="http://schemas.openxmlformats.org/officeDocument/2006/relationships/hyperlink" Target="https://www.cde.state.co.us/fedprograms/ti/a" TargetMode="External"/><Relationship Id="rId70" Type="http://schemas.openxmlformats.org/officeDocument/2006/relationships/hyperlink" Target="https://www.cde.state.co.us/fedprograms/tii/index" TargetMode="External"/><Relationship Id="rId75" Type="http://schemas.openxmlformats.org/officeDocument/2006/relationships/hyperlink" Target="https://www.cde.state.co.us/fedprograms/loanforgiveness" TargetMode="External"/><Relationship Id="rId91" Type="http://schemas.openxmlformats.org/officeDocument/2006/relationships/hyperlink" Target="https://www.nctq.org/blog/How-are-districts-and-states-using-pay-to-staff-high--need-schools-and-subjects" TargetMode="External"/><Relationship Id="rId96" Type="http://schemas.openxmlformats.org/officeDocument/2006/relationships/hyperlink" Target="http://www.teachplus.org/sites/default/files/publication/pdf/decade-plus_final.pdf"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cde.state.co.us/fedprograms/ti/a" TargetMode="External"/><Relationship Id="rId28" Type="http://schemas.openxmlformats.org/officeDocument/2006/relationships/hyperlink" Target="http://www.cde.state.co.us/pbis/intensivetier3" TargetMode="External"/><Relationship Id="rId49" Type="http://schemas.openxmlformats.org/officeDocument/2006/relationships/hyperlink" Target="https://files.eric.ed.gov/fulltext/ED543675.pdf" TargetMode="External"/><Relationship Id="rId114" Type="http://schemas.openxmlformats.org/officeDocument/2006/relationships/hyperlink" Target="https://www.cde.state.co.us/fedprograms/tii/a" TargetMode="External"/><Relationship Id="rId10" Type="http://schemas.openxmlformats.org/officeDocument/2006/relationships/hyperlink" Target="https://safesupportivelearning.ed.gov/scirp/action-guides" TargetMode="External"/><Relationship Id="rId31" Type="http://schemas.openxmlformats.org/officeDocument/2006/relationships/hyperlink" Target="https://www.nextgenlearning.org/articles/10-principles-to-move-your-school-toward-distributive-leadership" TargetMode="External"/><Relationship Id="rId44" Type="http://schemas.openxmlformats.org/officeDocument/2006/relationships/hyperlink" Target="https://tntp.org/teacher-talent-toolbox/view/professional-development" TargetMode="External"/><Relationship Id="rId52" Type="http://schemas.openxmlformats.org/officeDocument/2006/relationships/hyperlink" Target="https://www.cde.state.co.us/educatoreffectiveness/qualityteacherrecruitmentgrantprogram" TargetMode="External"/><Relationship Id="rId60" Type="http://schemas.openxmlformats.org/officeDocument/2006/relationships/hyperlink" Target="https://gtlcenter.org/sites/default/files/Guidance_Districts.pdf" TargetMode="External"/><Relationship Id="rId65" Type="http://schemas.openxmlformats.org/officeDocument/2006/relationships/hyperlink" Target="https://bellwethereducation.org/sites/default/files/Bellwether_TFA-CA.pdf" TargetMode="External"/><Relationship Id="rId73" Type="http://schemas.openxmlformats.org/officeDocument/2006/relationships/hyperlink" Target="http://www.cde.state.co.us/educatortalent/policyupdates" TargetMode="External"/><Relationship Id="rId78" Type="http://schemas.openxmlformats.org/officeDocument/2006/relationships/hyperlink" Target="https://dc.etsu.edu/cgi/viewcontent.cgi?article=2429&amp;context=etd" TargetMode="External"/><Relationship Id="rId81" Type="http://schemas.openxmlformats.org/officeDocument/2006/relationships/hyperlink" Target="https://www.cde.state.co.us/fedprograms/ti/a" TargetMode="External"/><Relationship Id="rId86" Type="http://schemas.openxmlformats.org/officeDocument/2006/relationships/hyperlink" Target="http://www.cde.state.co.us/educatortalent/hb1309" TargetMode="External"/><Relationship Id="rId94" Type="http://schemas.openxmlformats.org/officeDocument/2006/relationships/hyperlink" Target="https://opportunityculture.org/wp-content/uploads/2018/06/Career_Paths_and_Pay_in_an_Opportunity_Culture_A_Practical_Guide-Public_Impact.pdf" TargetMode="External"/><Relationship Id="rId99" Type="http://schemas.openxmlformats.org/officeDocument/2006/relationships/hyperlink" Target="http://www.gaspanet.org/members/CompensationRedesign/docs/1900-strategic-design-of-teacher-compensation.pdf" TargetMode="External"/><Relationship Id="rId101" Type="http://schemas.openxmlformats.org/officeDocument/2006/relationships/hyperlink" Target="https://www.cde.state.co.us/fedprograms/tii/index" TargetMode="External"/><Relationship Id="rId4" Type="http://schemas.openxmlformats.org/officeDocument/2006/relationships/settings" Target="settings.xml"/><Relationship Id="rId9" Type="http://schemas.openxmlformats.org/officeDocument/2006/relationships/hyperlink" Target="http://www.cde.state.co.us/tlcc/tlccdosanddonts" TargetMode="External"/><Relationship Id="rId13" Type="http://schemas.openxmlformats.org/officeDocument/2006/relationships/hyperlink" Target="https://www.cde.state.co.us/educatoreffectiveness/usersguide" TargetMode="External"/><Relationship Id="rId18" Type="http://schemas.openxmlformats.org/officeDocument/2006/relationships/hyperlink" Target="https://www.cde.state.co.us/fedprograms/tii/a" TargetMode="External"/><Relationship Id="rId39" Type="http://schemas.openxmlformats.org/officeDocument/2006/relationships/hyperlink" Target="https://lincs.ed.gov/publications/te/mentoring.pdf" TargetMode="External"/><Relationship Id="rId109" Type="http://schemas.openxmlformats.org/officeDocument/2006/relationships/hyperlink" Target="https://www.erstrategies.org/cms/files/4046-growing-great-teachers-report.pdf" TargetMode="External"/><Relationship Id="rId34" Type="http://schemas.openxmlformats.org/officeDocument/2006/relationships/hyperlink" Target="https://www.cde.state.co.us/fedprograms/cdeofferedservices-connectforsuccess" TargetMode="External"/><Relationship Id="rId50" Type="http://schemas.openxmlformats.org/officeDocument/2006/relationships/hyperlink" Target="https://caldercenter.org/sites/default/files/WP%20184_0.pdf" TargetMode="External"/><Relationship Id="rId55" Type="http://schemas.openxmlformats.org/officeDocument/2006/relationships/hyperlink" Target="https://www.cde.state.co.us/fedprograms/tii/a" TargetMode="External"/><Relationship Id="rId76" Type="http://schemas.openxmlformats.org/officeDocument/2006/relationships/hyperlink" Target="https://studentaid.ed.gov/sa/repay-loans/forgiveness-cancellation/teacher" TargetMode="External"/><Relationship Id="rId97" Type="http://schemas.openxmlformats.org/officeDocument/2006/relationships/hyperlink" Target="https://www.cde.state.co.us/fedprograms/ti/a" TargetMode="External"/><Relationship Id="rId104" Type="http://schemas.openxmlformats.org/officeDocument/2006/relationships/hyperlink" Target="https://educationnorthwest.org/sites/default/files/resources/Principal%E2%80%99s%20Research%20Review,%20November%202012.pdf" TargetMode="External"/><Relationship Id="rId7" Type="http://schemas.openxmlformats.org/officeDocument/2006/relationships/endnotes" Target="endnotes.xml"/><Relationship Id="rId71" Type="http://schemas.openxmlformats.org/officeDocument/2006/relationships/hyperlink" Target="https://blog.ed.gov/2017/01/4-loan-forgiveness-programs-for-teachers/" TargetMode="External"/><Relationship Id="rId92" Type="http://schemas.openxmlformats.org/officeDocument/2006/relationships/hyperlink" Target="https://www.cde.state.co.us/fedprograms/ti/a" TargetMode="External"/><Relationship Id="rId2" Type="http://schemas.openxmlformats.org/officeDocument/2006/relationships/numbering" Target="numbering.xml"/><Relationship Id="rId29" Type="http://schemas.openxmlformats.org/officeDocument/2006/relationships/hyperlink" Target="https://www.pbis.org/resource/tfi" TargetMode="External"/><Relationship Id="rId24" Type="http://schemas.openxmlformats.org/officeDocument/2006/relationships/hyperlink" Target="https://www.cde.state.co.us/fedprograms/tii/a" TargetMode="External"/><Relationship Id="rId40" Type="http://schemas.openxmlformats.org/officeDocument/2006/relationships/hyperlink" Target="https://lincs.ed.gov/publications/te/mentoring.pdf" TargetMode="External"/><Relationship Id="rId45" Type="http://schemas.openxmlformats.org/officeDocument/2006/relationships/hyperlink" Target="http://www.cde.state.co.us/mtss/spdg-co-eb-pd-rubricfall2017" TargetMode="External"/><Relationship Id="rId66" Type="http://schemas.openxmlformats.org/officeDocument/2006/relationships/hyperlink" Target="https://www.cde.state.co.us/fedprograms/tii/index" TargetMode="External"/><Relationship Id="rId87" Type="http://schemas.openxmlformats.org/officeDocument/2006/relationships/hyperlink" Target="https://www.cde.state.co.us/fedprograms/ti/a" TargetMode="External"/><Relationship Id="rId110" Type="http://schemas.openxmlformats.org/officeDocument/2006/relationships/hyperlink" Target="https://www.cde.state.co.us/fedprograms/ti/a" TargetMode="External"/><Relationship Id="rId115" Type="http://schemas.openxmlformats.org/officeDocument/2006/relationships/header" Target="header1.xml"/><Relationship Id="rId61" Type="http://schemas.openxmlformats.org/officeDocument/2006/relationships/hyperlink" Target="https://cdn.americanprogress.org/wp-content/uploads/2014/04/TeacherDistro.pdf" TargetMode="External"/><Relationship Id="rId82" Type="http://schemas.openxmlformats.org/officeDocument/2006/relationships/hyperlink" Target="https://www.cde.state.co.us/fedprograms/tii/a" TargetMode="External"/><Relationship Id="rId19" Type="http://schemas.openxmlformats.org/officeDocument/2006/relationships/hyperlink" Target="https://www.cde.state.co.us/accountability/turnaroundleadership" TargetMode="External"/><Relationship Id="rId14" Type="http://schemas.openxmlformats.org/officeDocument/2006/relationships/hyperlink" Target="https://www.cde.state.co.us/educatoreffectiveness/smes-teacher" TargetMode="External"/><Relationship Id="rId30" Type="http://schemas.openxmlformats.org/officeDocument/2006/relationships/hyperlink" Target="https://www.wallacefoundation.org/knowledge-center/Documents/The-School-Principal-as-Leader-Guiding-Schools-to-Better-Teaching-and-Learning-2nd-Ed.pdf" TargetMode="External"/><Relationship Id="rId35" Type="http://schemas.openxmlformats.org/officeDocument/2006/relationships/hyperlink" Target="https://www.cde.state.co.us/accountability/turnaroundnetwork" TargetMode="External"/><Relationship Id="rId56" Type="http://schemas.openxmlformats.org/officeDocument/2006/relationships/hyperlink" Target="https://www.doe.k12.de.us/cms/lib/DE01922744/Centricity/Domain/455/Recruitment%20and%20Selection%20Toolkit_2016.pdf" TargetMode="External"/><Relationship Id="rId77" Type="http://schemas.openxmlformats.org/officeDocument/2006/relationships/hyperlink" Target="https://paracenter.org/researchers/bibliography/paraeducator-career-ladder-programs" TargetMode="External"/><Relationship Id="rId100" Type="http://schemas.openxmlformats.org/officeDocument/2006/relationships/hyperlink" Target="https://www.cde.state.co.us/fedprograms/ti/a" TargetMode="External"/><Relationship Id="rId105" Type="http://schemas.openxmlformats.org/officeDocument/2006/relationships/hyperlink" Target="https://gtlcenter.org/moving-toward-equity-topics/induction-and-mentoring" TargetMode="External"/><Relationship Id="rId8" Type="http://schemas.openxmlformats.org/officeDocument/2006/relationships/hyperlink" Target="http://tlccsurvey.org/" TargetMode="External"/><Relationship Id="rId51" Type="http://schemas.openxmlformats.org/officeDocument/2006/relationships/hyperlink" Target="http://www.ascd.org/publications/educational-leadership/oct13/vol71/num02/Teachers-Hiring-Teachers.aspx" TargetMode="External"/><Relationship Id="rId72" Type="http://schemas.openxmlformats.org/officeDocument/2006/relationships/hyperlink" Target="https://www.cde.state.co.us/fedprograms/loanforgiveness" TargetMode="External"/><Relationship Id="rId93" Type="http://schemas.openxmlformats.org/officeDocument/2006/relationships/hyperlink" Target="https://www.cde.state.co.us/fedprograms/tii/a" TargetMode="External"/><Relationship Id="rId98" Type="http://schemas.openxmlformats.org/officeDocument/2006/relationships/hyperlink" Target="https://www.cde.state.co.us/fedprograms/tii/a" TargetMode="External"/><Relationship Id="rId3" Type="http://schemas.openxmlformats.org/officeDocument/2006/relationships/styles" Target="styles.xml"/><Relationship Id="rId25" Type="http://schemas.openxmlformats.org/officeDocument/2006/relationships/hyperlink" Target="https://www.pbis.org/pbis/getting-started" TargetMode="External"/><Relationship Id="rId46" Type="http://schemas.openxmlformats.org/officeDocument/2006/relationships/hyperlink" Target="https://www.cde.state.co.us/fedprograms/tii/a_hqt" TargetMode="External"/><Relationship Id="rId67" Type="http://schemas.openxmlformats.org/officeDocument/2006/relationships/hyperlink" Target="http://www.cde.state.co.us/educatortalent/retainingteachersgrant" TargetMode="External"/><Relationship Id="rId116" Type="http://schemas.openxmlformats.org/officeDocument/2006/relationships/fontTable" Target="fontTable.xml"/><Relationship Id="rId20" Type="http://schemas.openxmlformats.org/officeDocument/2006/relationships/hyperlink" Target="https://edpolicy.stanford.edu/sites/default/files/Hillsdale%20Teacher%20Time%20Final.pdf" TargetMode="External"/><Relationship Id="rId41" Type="http://schemas.openxmlformats.org/officeDocument/2006/relationships/hyperlink" Target="https://www.cde.state.co.us/fedprograms/ti/a" TargetMode="External"/><Relationship Id="rId62" Type="http://schemas.openxmlformats.org/officeDocument/2006/relationships/hyperlink" Target="https://www2.ed.gov/about/inits/ed/implementation-support-unit/tech-assist/equitableaccesstoeffectiveteachersstrategicoptions.pdf" TargetMode="External"/><Relationship Id="rId83" Type="http://schemas.openxmlformats.org/officeDocument/2006/relationships/hyperlink" Target="http://www.cde.state.co.us/educatortalent/hb1309" TargetMode="External"/><Relationship Id="rId88" Type="http://schemas.openxmlformats.org/officeDocument/2006/relationships/hyperlink" Target="https://www.cde.state.co.us/fedprograms/tii/a" TargetMode="External"/><Relationship Id="rId111" Type="http://schemas.openxmlformats.org/officeDocument/2006/relationships/hyperlink" Target="https://www.cde.state.co.us/fedprograms/tii/a" TargetMode="External"/><Relationship Id="rId15" Type="http://schemas.openxmlformats.org/officeDocument/2006/relationships/hyperlink" Target="https://www.cde.state.co.us/educatoreffectiveness/smes-principal" TargetMode="External"/><Relationship Id="rId36" Type="http://schemas.openxmlformats.org/officeDocument/2006/relationships/hyperlink" Target="https://www.cde.state.co.us/accountability/turnaroundleadership" TargetMode="External"/><Relationship Id="rId57" Type="http://schemas.openxmlformats.org/officeDocument/2006/relationships/hyperlink" Target="https://www.cde.state.co.us/fedprograms/ti/a" TargetMode="External"/><Relationship Id="rId106" Type="http://schemas.openxmlformats.org/officeDocument/2006/relationships/hyperlink" Target="https://www.cde.state.co.us/fedprograms/ti/a"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americanprogress.org/issues/education-k-12/reports/2016/12/22/295574/to-attract-great-teachers-school-districts-must-improve-their-human-capital-systems/" TargetMode="External"/><Relationship Id="rId13" Type="http://schemas.openxmlformats.org/officeDocument/2006/relationships/hyperlink" Target="https://www.cpre.org/sites/default/files/researchreport/2018_prepeffects2014.pdf" TargetMode="External"/><Relationship Id="rId18" Type="http://schemas.openxmlformats.org/officeDocument/2006/relationships/hyperlink" Target="https://nctresidencies.org/wp-content/uploads/2015/09/Research-Report.pdf" TargetMode="External"/><Relationship Id="rId26" Type="http://schemas.openxmlformats.org/officeDocument/2006/relationships/hyperlink" Target="https://www.gse.upenn.edu/pdf/rmi/Effects-of-Induction-and-Mentoring-RMI-Fall-2004.pdf" TargetMode="External"/><Relationship Id="rId3" Type="http://schemas.openxmlformats.org/officeDocument/2006/relationships/hyperlink" Target="http://citeseerx.ist.psu.edu/viewdoc/download?doi=10.1.1.915.1966&amp;rep=rep1&amp;type=pdf" TargetMode="External"/><Relationship Id="rId21" Type="http://schemas.openxmlformats.org/officeDocument/2006/relationships/hyperlink" Target="https://files.eric.ed.gov/fulltext/ED507471.pdf" TargetMode="External"/><Relationship Id="rId7" Type="http://schemas.openxmlformats.org/officeDocument/2006/relationships/hyperlink" Target="https://learningpolicyinstitute.org/product/teacher-prof-dev" TargetMode="External"/><Relationship Id="rId12" Type="http://schemas.openxmlformats.org/officeDocument/2006/relationships/hyperlink" Target="https://education-first.com/wp-content/uploads/2016/01/Ensuring-High-Quality-Teacher-Talent.pdf" TargetMode="External"/><Relationship Id="rId17" Type="http://schemas.openxmlformats.org/officeDocument/2006/relationships/hyperlink" Target="https://learningpolicyinstitute.org/product/long-view" TargetMode="External"/><Relationship Id="rId25" Type="http://schemas.openxmlformats.org/officeDocument/2006/relationships/hyperlink" Target="https://repository.upenn.edu/cgi/viewcontent.cgi?article=1127&amp;context=gse_pubs" TargetMode="External"/><Relationship Id="rId2" Type="http://schemas.openxmlformats.org/officeDocument/2006/relationships/hyperlink" Target="https://k12education.gatesfoundation.org/download/?Num=2743&amp;filename=Designing-Teacher-Evaluation-Systems_freePDF.pdf" TargetMode="External"/><Relationship Id="rId16" Type="http://schemas.openxmlformats.org/officeDocument/2006/relationships/hyperlink" Target="https://www.wallacefoundation.org/knowledge-center/Documents/Ending-Teacher-Shortages-in-High-Need-Areas.pdf" TargetMode="External"/><Relationship Id="rId20" Type="http://schemas.openxmlformats.org/officeDocument/2006/relationships/hyperlink" Target="https://learningpolicyinstitute.org/sites/default/files/product-files/A_Coming_Crisis_in_Teaching_REPORT.pdf" TargetMode="External"/><Relationship Id="rId1" Type="http://schemas.openxmlformats.org/officeDocument/2006/relationships/hyperlink" Target="https://learningpolicyinstitute.org/sites/default/files/product-files/Solving_Teacher_Shortage_Attract_Retain_Educators_REPORT.pdf" TargetMode="External"/><Relationship Id="rId6" Type="http://schemas.openxmlformats.org/officeDocument/2006/relationships/hyperlink" Target="https://www.cde.state.co.us/hfn-overall-findings" TargetMode="External"/><Relationship Id="rId11" Type="http://schemas.openxmlformats.org/officeDocument/2006/relationships/hyperlink" Target="https://edpolicy.stanford.edu/sites/default/files/publications/speaking-salaries-what-it-will-take-get-qualified-effective-teachers-all-communities.pdf" TargetMode="External"/><Relationship Id="rId24" Type="http://schemas.openxmlformats.org/officeDocument/2006/relationships/hyperlink" Target="https://www.mathematica-mpr.com/our-publications-and-findings/publications/impacts-of-comprehensive-teacher-induction-final-results-from-a-randomized-controlled-study" TargetMode="External"/><Relationship Id="rId5" Type="http://schemas.openxmlformats.org/officeDocument/2006/relationships/hyperlink" Target="https://team-tn.org/wp-content/uploads/2015/11/ipi-vignettes_webversion.pdf" TargetMode="External"/><Relationship Id="rId15" Type="http://schemas.openxmlformats.org/officeDocument/2006/relationships/hyperlink" Target="https://learningpolicyinstitute.org/product/how-effective-are-loan-forgiveness-and-service-scholarships-recruiting-teachers" TargetMode="External"/><Relationship Id="rId23" Type="http://schemas.openxmlformats.org/officeDocument/2006/relationships/hyperlink" Target="https://edpolicy.stanford.edu/sites/default/files/publications/speaking-salaries-what-it-will-take-get-qualified-effective-teachers-all-communities.pdf" TargetMode="External"/><Relationship Id="rId10" Type="http://schemas.openxmlformats.org/officeDocument/2006/relationships/hyperlink" Target="https://caldercenter.org/sites/default/files/CALDER%20WP%20212-0119-1.pdf" TargetMode="External"/><Relationship Id="rId19" Type="http://schemas.openxmlformats.org/officeDocument/2006/relationships/hyperlink" Target="https://www.ewa.org/sites/main/files/file-attachments/conra-gist-grow-your-own.pdf" TargetMode="External"/><Relationship Id="rId4" Type="http://schemas.openxmlformats.org/officeDocument/2006/relationships/hyperlink" Target="https://steinhardt.nyu.edu/scmsAdmin/media/users/sg158/PDFs/schools_as_organizations/SchoolOrganizationalContexts_WorkingPaper.pdf" TargetMode="External"/><Relationship Id="rId9" Type="http://schemas.openxmlformats.org/officeDocument/2006/relationships/hyperlink" Target="https://files.eric.ed.gov/fulltext/ED507903.pdf" TargetMode="External"/><Relationship Id="rId14" Type="http://schemas.openxmlformats.org/officeDocument/2006/relationships/hyperlink" Target="https://learningpolicyinstitute.org/product/long-view" TargetMode="External"/><Relationship Id="rId22" Type="http://schemas.openxmlformats.org/officeDocument/2006/relationships/hyperlink" Target="http://mycde.cde.state.co.us/generalresources/brownbagsessions" TargetMode="External"/><Relationship Id="rId27" Type="http://schemas.openxmlformats.org/officeDocument/2006/relationships/hyperlink" Target="https://newteachercenter.org/wp-content/uploads/Role-of-Principal-in-Teacher-Induc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64FAA-3A08-4B17-9015-7680234D7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4700</Words>
  <Characters>26791</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31429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Jeremy</dc:creator>
  <cp:keywords/>
  <dc:description/>
  <cp:lastModifiedBy>Echsner, Rachel</cp:lastModifiedBy>
  <cp:revision>4</cp:revision>
  <cp:lastPrinted>2019-10-18T20:57:00Z</cp:lastPrinted>
  <dcterms:created xsi:type="dcterms:W3CDTF">2023-10-10T21:27:00Z</dcterms:created>
  <dcterms:modified xsi:type="dcterms:W3CDTF">2023-10-10T22:17:00Z</dcterms:modified>
</cp:coreProperties>
</file>