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03CED" w14:textId="77777777" w:rsidR="00476F02" w:rsidRPr="00B46E6F" w:rsidRDefault="00187D40" w:rsidP="00F63362">
      <w:pPr>
        <w:pStyle w:val="Title"/>
        <w:rPr>
          <w:color w:val="auto"/>
        </w:rPr>
      </w:pPr>
      <w:r w:rsidRPr="00B46E6F">
        <w:rPr>
          <w:color w:val="auto"/>
        </w:rPr>
        <w:t xml:space="preserve">EASI </w:t>
      </w:r>
      <w:r w:rsidR="00476F02" w:rsidRPr="00B46E6F">
        <w:rPr>
          <w:color w:val="auto"/>
        </w:rPr>
        <w:t>Cohort 8</w:t>
      </w:r>
    </w:p>
    <w:p w14:paraId="10F1AB11" w14:textId="7B851D41" w:rsidR="00113B27" w:rsidRPr="00B46E6F" w:rsidRDefault="00187D40" w:rsidP="00F63362">
      <w:pPr>
        <w:pStyle w:val="Title"/>
        <w:rPr>
          <w:color w:val="auto"/>
        </w:rPr>
      </w:pPr>
      <w:r w:rsidRPr="00B46E6F">
        <w:rPr>
          <w:color w:val="auto"/>
        </w:rPr>
        <w:t>Budget Guidance</w:t>
      </w:r>
    </w:p>
    <w:p w14:paraId="426DFA7C" w14:textId="77777777" w:rsidR="00476F02" w:rsidRDefault="00476F02" w:rsidP="00D276EF">
      <w:pPr>
        <w:pStyle w:val="Heading2"/>
      </w:pPr>
    </w:p>
    <w:p w14:paraId="077CCBDB" w14:textId="18FF3B5B" w:rsidR="007009FE" w:rsidRPr="002E42ED" w:rsidRDefault="00476F02" w:rsidP="00D0246D">
      <w:pPr>
        <w:pStyle w:val="Style1"/>
      </w:pPr>
      <w:r>
        <w:t>I</w:t>
      </w:r>
      <w:r w:rsidR="00DF1DD8" w:rsidRPr="002E42ED">
        <w:t>ntroduction</w:t>
      </w:r>
    </w:p>
    <w:p w14:paraId="62B43501" w14:textId="1F282A11" w:rsidR="006923AD" w:rsidRDefault="00F229BF" w:rsidP="006923AD">
      <w:pPr>
        <w:spacing w:line="256" w:lineRule="auto"/>
        <w:rPr>
          <w:color w:val="000000"/>
        </w:rPr>
      </w:pPr>
      <w:r>
        <w:rPr>
          <w:color w:val="000000"/>
        </w:rPr>
        <w:t xml:space="preserve">The Empowering Action for School Improvement (EASI) grant </w:t>
      </w:r>
      <w:r w:rsidR="007D1127">
        <w:rPr>
          <w:color w:val="000000"/>
        </w:rPr>
        <w:t>provides funds for school and district improvement efforts</w:t>
      </w:r>
      <w:r w:rsidR="005548CD">
        <w:rPr>
          <w:color w:val="000000"/>
        </w:rPr>
        <w:t>. During the application and revision phase of the grant cycle, frequent questions arise regarding the use of funds, how to build a budget, and what details are needed for budget approval.</w:t>
      </w:r>
      <w:r w:rsidR="008F7840">
        <w:rPr>
          <w:color w:val="000000"/>
        </w:rPr>
        <w:t xml:space="preserve"> This guidance document is intended to support applicants during the application and revision processes</w:t>
      </w:r>
      <w:r w:rsidR="008E6BD8">
        <w:rPr>
          <w:color w:val="000000"/>
        </w:rPr>
        <w:t>. This document is not, however,</w:t>
      </w:r>
      <w:r w:rsidR="00B272CC">
        <w:rPr>
          <w:color w:val="000000"/>
        </w:rPr>
        <w:t xml:space="preserve"> all inclusive of the unique </w:t>
      </w:r>
      <w:r w:rsidR="00625A29">
        <w:rPr>
          <w:color w:val="000000"/>
        </w:rPr>
        <w:t xml:space="preserve">scenarios or the potential </w:t>
      </w:r>
      <w:r w:rsidR="00B272CC">
        <w:rPr>
          <w:color w:val="000000"/>
        </w:rPr>
        <w:t xml:space="preserve">needs of schools and districts. If you have a specific question regarding the development of </w:t>
      </w:r>
      <w:r w:rsidR="00C76B56">
        <w:rPr>
          <w:color w:val="000000"/>
        </w:rPr>
        <w:t>budget for the EASI application</w:t>
      </w:r>
      <w:r w:rsidR="009A0544">
        <w:rPr>
          <w:color w:val="000000"/>
        </w:rPr>
        <w:t xml:space="preserve">, please reach out to </w:t>
      </w:r>
      <w:r w:rsidR="00B46E6F">
        <w:rPr>
          <w:color w:val="000000"/>
        </w:rPr>
        <w:t>Lindsay Cox (</w:t>
      </w:r>
      <w:hyperlink r:id="rId9" w:history="1">
        <w:r w:rsidR="00B46E6F" w:rsidRPr="00B46E6F">
          <w:rPr>
            <w:rStyle w:val="Hyperlink"/>
            <w:color w:val="1F497D" w:themeColor="text2"/>
          </w:rPr>
          <w:t>Cox_L@cde.state.co.us</w:t>
        </w:r>
      </w:hyperlink>
      <w:r w:rsidR="00B46E6F">
        <w:rPr>
          <w:color w:val="000000"/>
        </w:rPr>
        <w:t>) or Laura Meushaw (</w:t>
      </w:r>
      <w:hyperlink r:id="rId10" w:history="1">
        <w:r w:rsidR="00B46E6F" w:rsidRPr="00B46E6F">
          <w:rPr>
            <w:rStyle w:val="Hyperlink"/>
            <w:color w:val="1F497D" w:themeColor="text2"/>
          </w:rPr>
          <w:t>Meushaw_L@cde.state.co.us</w:t>
        </w:r>
      </w:hyperlink>
      <w:r w:rsidR="00B46E6F">
        <w:rPr>
          <w:color w:val="000000"/>
        </w:rPr>
        <w:t xml:space="preserve">). </w:t>
      </w:r>
    </w:p>
    <w:p w14:paraId="077CCBDF" w14:textId="77777777" w:rsidR="007009FE" w:rsidRDefault="007009FE">
      <w:pPr>
        <w:pBdr>
          <w:top w:val="nil"/>
          <w:left w:val="nil"/>
          <w:bottom w:val="nil"/>
          <w:right w:val="nil"/>
          <w:between w:val="nil"/>
        </w:pBdr>
        <w:rPr>
          <w:color w:val="000000"/>
        </w:rPr>
      </w:pPr>
    </w:p>
    <w:p w14:paraId="077CCBF5" w14:textId="1323BE6C" w:rsidR="007009FE" w:rsidRDefault="00DF1DD8">
      <w:pPr>
        <w:pStyle w:val="Heading2"/>
        <w:spacing w:before="0"/>
        <w:rPr>
          <w:rFonts w:eastAsia="Calibri" w:cs="Calibri"/>
        </w:rPr>
      </w:pPr>
      <w:r>
        <w:rPr>
          <w:rFonts w:eastAsia="Calibri" w:cs="Calibri"/>
        </w:rPr>
        <w:t>Allowable Use of Funds</w:t>
      </w:r>
    </w:p>
    <w:p w14:paraId="37C78A99" w14:textId="721C57AC" w:rsidR="00E92D52" w:rsidRDefault="00E92D52" w:rsidP="00E92D52">
      <w:r>
        <w:t>Funds are intended</w:t>
      </w:r>
      <w:r w:rsidR="00ED2F38">
        <w:t xml:space="preserve"> to support </w:t>
      </w:r>
      <w:r w:rsidR="009705BD">
        <w:t xml:space="preserve">the selected or applied for EASI service. Each EASI service has specific allowable use guidance. Please see the information sheets on the available EASI services for details on allowable use of funds. </w:t>
      </w:r>
    </w:p>
    <w:p w14:paraId="51C399C6" w14:textId="77777777" w:rsidR="00C35FA2" w:rsidRDefault="00C35FA2" w:rsidP="00336F09">
      <w:pPr>
        <w:numPr>
          <w:ilvl w:val="0"/>
          <w:numId w:val="19"/>
        </w:numPr>
        <w:pBdr>
          <w:top w:val="nil"/>
          <w:left w:val="nil"/>
          <w:bottom w:val="nil"/>
          <w:right w:val="nil"/>
          <w:between w:val="nil"/>
        </w:pBdr>
        <w:rPr>
          <w:color w:val="000000"/>
        </w:rPr>
        <w:sectPr w:rsidR="00C35FA2">
          <w:headerReference w:type="default" r:id="rId11"/>
          <w:headerReference w:type="first" r:id="rId12"/>
          <w:footerReference w:type="first" r:id="rId13"/>
          <w:pgSz w:w="12240" w:h="15840"/>
          <w:pgMar w:top="576" w:right="720" w:bottom="720" w:left="720" w:header="0" w:footer="720" w:gutter="0"/>
          <w:pgNumType w:start="1"/>
          <w:cols w:space="720"/>
          <w:titlePg/>
        </w:sectPr>
      </w:pPr>
    </w:p>
    <w:p w14:paraId="0113FCB2" w14:textId="29C26D1F" w:rsidR="00336F09" w:rsidRPr="00E31378" w:rsidRDefault="00DC323C" w:rsidP="00336F09">
      <w:pPr>
        <w:numPr>
          <w:ilvl w:val="0"/>
          <w:numId w:val="19"/>
        </w:numPr>
        <w:pBdr>
          <w:top w:val="nil"/>
          <w:left w:val="nil"/>
          <w:bottom w:val="nil"/>
          <w:right w:val="nil"/>
          <w:between w:val="nil"/>
        </w:pBdr>
        <w:rPr>
          <w:b/>
          <w:bCs/>
        </w:rPr>
      </w:pPr>
      <w:r w:rsidRPr="00E31378">
        <w:rPr>
          <w:b/>
          <w:bCs/>
          <w:color w:val="000000"/>
        </w:rPr>
        <w:t>Exploration Supports</w:t>
      </w:r>
    </w:p>
    <w:p w14:paraId="65FA7311" w14:textId="0B989D94" w:rsidR="000F631B" w:rsidRPr="00B46E6F" w:rsidRDefault="000F631B" w:rsidP="00DC323C">
      <w:pPr>
        <w:numPr>
          <w:ilvl w:val="1"/>
          <w:numId w:val="19"/>
        </w:numPr>
        <w:pBdr>
          <w:top w:val="nil"/>
          <w:left w:val="nil"/>
          <w:bottom w:val="nil"/>
          <w:right w:val="nil"/>
          <w:between w:val="nil"/>
        </w:pBdr>
        <w:rPr>
          <w:color w:val="1F497D" w:themeColor="text2"/>
        </w:rPr>
      </w:pPr>
      <w:hyperlink r:id="rId14" w:history="1">
        <w:r w:rsidRPr="00B46E6F">
          <w:rPr>
            <w:rStyle w:val="Hyperlink"/>
            <w:color w:val="1F497D" w:themeColor="text2"/>
          </w:rPr>
          <w:t>AEC and Online School Review</w:t>
        </w:r>
      </w:hyperlink>
    </w:p>
    <w:p w14:paraId="09319BC5" w14:textId="024DB6D1" w:rsidR="00DC323C" w:rsidRPr="00B46E6F" w:rsidRDefault="00DC323C" w:rsidP="00DC323C">
      <w:pPr>
        <w:numPr>
          <w:ilvl w:val="1"/>
          <w:numId w:val="19"/>
        </w:numPr>
        <w:pBdr>
          <w:top w:val="nil"/>
          <w:left w:val="nil"/>
          <w:bottom w:val="nil"/>
          <w:right w:val="nil"/>
          <w:between w:val="nil"/>
        </w:pBdr>
        <w:rPr>
          <w:color w:val="1F497D" w:themeColor="text2"/>
        </w:rPr>
      </w:pPr>
      <w:hyperlink r:id="rId15" w:history="1">
        <w:r w:rsidRPr="00B46E6F">
          <w:rPr>
            <w:rStyle w:val="Hyperlink"/>
            <w:color w:val="1F497D" w:themeColor="text2"/>
          </w:rPr>
          <w:t>District Strategic P</w:t>
        </w:r>
        <w:r w:rsidRPr="00B46E6F">
          <w:rPr>
            <w:rStyle w:val="Hyperlink"/>
            <w:color w:val="1F497D" w:themeColor="text2"/>
          </w:rPr>
          <w:t>l</w:t>
        </w:r>
        <w:r w:rsidRPr="00B46E6F">
          <w:rPr>
            <w:rStyle w:val="Hyperlink"/>
            <w:color w:val="1F497D" w:themeColor="text2"/>
          </w:rPr>
          <w:t>anning</w:t>
        </w:r>
      </w:hyperlink>
    </w:p>
    <w:p w14:paraId="2F60DAE3" w14:textId="1E69261B" w:rsidR="00DC323C" w:rsidRPr="00B46E6F" w:rsidRDefault="00DC323C" w:rsidP="00DC323C">
      <w:pPr>
        <w:numPr>
          <w:ilvl w:val="1"/>
          <w:numId w:val="19"/>
        </w:numPr>
        <w:pBdr>
          <w:top w:val="nil"/>
          <w:left w:val="nil"/>
          <w:bottom w:val="nil"/>
          <w:right w:val="nil"/>
          <w:between w:val="nil"/>
        </w:pBdr>
        <w:rPr>
          <w:color w:val="1F497D" w:themeColor="text2"/>
        </w:rPr>
      </w:pPr>
      <w:hyperlink r:id="rId16" w:history="1">
        <w:r w:rsidRPr="00B46E6F">
          <w:rPr>
            <w:rStyle w:val="Hyperlink"/>
            <w:color w:val="1F497D" w:themeColor="text2"/>
          </w:rPr>
          <w:t>Language Learner Partnership</w:t>
        </w:r>
      </w:hyperlink>
    </w:p>
    <w:p w14:paraId="2C886DD1" w14:textId="46F7FFF1" w:rsidR="00DC323C" w:rsidRPr="00B46E6F" w:rsidRDefault="00DC323C" w:rsidP="00DC323C">
      <w:pPr>
        <w:numPr>
          <w:ilvl w:val="1"/>
          <w:numId w:val="19"/>
        </w:numPr>
        <w:pBdr>
          <w:top w:val="nil"/>
          <w:left w:val="nil"/>
          <w:bottom w:val="nil"/>
          <w:right w:val="nil"/>
          <w:between w:val="nil"/>
        </w:pBdr>
        <w:rPr>
          <w:color w:val="1F497D" w:themeColor="text2"/>
        </w:rPr>
      </w:pPr>
      <w:hyperlink r:id="rId17" w:history="1">
        <w:r w:rsidRPr="00B46E6F">
          <w:rPr>
            <w:rStyle w:val="Hyperlink"/>
            <w:color w:val="1F497D" w:themeColor="text2"/>
          </w:rPr>
          <w:t>School Holistic</w:t>
        </w:r>
        <w:r w:rsidRPr="00B46E6F">
          <w:rPr>
            <w:rStyle w:val="Hyperlink"/>
            <w:color w:val="1F497D" w:themeColor="text2"/>
          </w:rPr>
          <w:t xml:space="preserve"> </w:t>
        </w:r>
        <w:r w:rsidRPr="00B46E6F">
          <w:rPr>
            <w:rStyle w:val="Hyperlink"/>
            <w:color w:val="1F497D" w:themeColor="text2"/>
          </w:rPr>
          <w:t>Review</w:t>
        </w:r>
      </w:hyperlink>
    </w:p>
    <w:p w14:paraId="26DD031E" w14:textId="1A71DBDC" w:rsidR="00DC323C" w:rsidRPr="00E31378" w:rsidRDefault="00DC323C" w:rsidP="00DC323C">
      <w:pPr>
        <w:numPr>
          <w:ilvl w:val="0"/>
          <w:numId w:val="19"/>
        </w:numPr>
        <w:pBdr>
          <w:top w:val="nil"/>
          <w:left w:val="nil"/>
          <w:bottom w:val="nil"/>
          <w:right w:val="nil"/>
          <w:between w:val="nil"/>
        </w:pBdr>
        <w:rPr>
          <w:b/>
          <w:bCs/>
        </w:rPr>
      </w:pPr>
      <w:r w:rsidRPr="00E31378">
        <w:rPr>
          <w:b/>
          <w:bCs/>
        </w:rPr>
        <w:t>District Designed &amp; Led</w:t>
      </w:r>
    </w:p>
    <w:p w14:paraId="78B35207" w14:textId="064A827E" w:rsidR="00DC323C" w:rsidRPr="00B46E6F" w:rsidRDefault="00DC323C" w:rsidP="00DC323C">
      <w:pPr>
        <w:numPr>
          <w:ilvl w:val="1"/>
          <w:numId w:val="19"/>
        </w:numPr>
        <w:pBdr>
          <w:top w:val="nil"/>
          <w:left w:val="nil"/>
          <w:bottom w:val="nil"/>
          <w:right w:val="nil"/>
          <w:between w:val="nil"/>
        </w:pBdr>
        <w:rPr>
          <w:color w:val="1F497D" w:themeColor="text2"/>
        </w:rPr>
      </w:pPr>
      <w:hyperlink r:id="rId18" w:history="1">
        <w:r w:rsidRPr="00B46E6F">
          <w:rPr>
            <w:rStyle w:val="Hyperlink"/>
            <w:color w:val="1F497D" w:themeColor="text2"/>
          </w:rPr>
          <w:t>Implementation Support</w:t>
        </w:r>
      </w:hyperlink>
    </w:p>
    <w:p w14:paraId="2F4FE18A" w14:textId="4B513D9F" w:rsidR="00DC323C" w:rsidRPr="00B46E6F" w:rsidRDefault="00DC323C" w:rsidP="00DC323C">
      <w:pPr>
        <w:numPr>
          <w:ilvl w:val="1"/>
          <w:numId w:val="19"/>
        </w:numPr>
        <w:pBdr>
          <w:top w:val="nil"/>
          <w:left w:val="nil"/>
          <w:bottom w:val="nil"/>
          <w:right w:val="nil"/>
          <w:between w:val="nil"/>
        </w:pBdr>
        <w:rPr>
          <w:color w:val="1F497D" w:themeColor="text2"/>
        </w:rPr>
      </w:pPr>
      <w:hyperlink r:id="rId19" w:history="1">
        <w:r w:rsidRPr="00B46E6F">
          <w:rPr>
            <w:rStyle w:val="Hyperlink"/>
            <w:color w:val="1F497D" w:themeColor="text2"/>
          </w:rPr>
          <w:t>Major Im</w:t>
        </w:r>
        <w:r w:rsidRPr="00B46E6F">
          <w:rPr>
            <w:rStyle w:val="Hyperlink"/>
            <w:color w:val="1F497D" w:themeColor="text2"/>
          </w:rPr>
          <w:t>p</w:t>
        </w:r>
        <w:r w:rsidRPr="00B46E6F">
          <w:rPr>
            <w:rStyle w:val="Hyperlink"/>
            <w:color w:val="1F497D" w:themeColor="text2"/>
          </w:rPr>
          <w:t>rovement Strategy</w:t>
        </w:r>
      </w:hyperlink>
    </w:p>
    <w:p w14:paraId="30EE9735" w14:textId="41A237AF" w:rsidR="00DC323C" w:rsidRPr="00E31378" w:rsidRDefault="00DC323C" w:rsidP="00DC323C">
      <w:pPr>
        <w:numPr>
          <w:ilvl w:val="0"/>
          <w:numId w:val="19"/>
        </w:numPr>
        <w:pBdr>
          <w:top w:val="nil"/>
          <w:left w:val="nil"/>
          <w:bottom w:val="nil"/>
          <w:right w:val="nil"/>
          <w:between w:val="nil"/>
        </w:pBdr>
        <w:rPr>
          <w:b/>
          <w:bCs/>
        </w:rPr>
      </w:pPr>
      <w:r w:rsidRPr="00E31378">
        <w:rPr>
          <w:b/>
          <w:bCs/>
        </w:rPr>
        <w:t>Offered Services</w:t>
      </w:r>
    </w:p>
    <w:p w14:paraId="177ADCCE" w14:textId="66E01604" w:rsidR="00DC323C" w:rsidRPr="00B46E6F" w:rsidRDefault="00DC323C" w:rsidP="00DC323C">
      <w:pPr>
        <w:numPr>
          <w:ilvl w:val="1"/>
          <w:numId w:val="19"/>
        </w:numPr>
        <w:pBdr>
          <w:top w:val="nil"/>
          <w:left w:val="nil"/>
          <w:bottom w:val="nil"/>
          <w:right w:val="nil"/>
          <w:between w:val="nil"/>
        </w:pBdr>
        <w:rPr>
          <w:color w:val="1F497D" w:themeColor="text2"/>
        </w:rPr>
      </w:pPr>
      <w:hyperlink r:id="rId20" w:history="1">
        <w:r w:rsidRPr="00B46E6F">
          <w:rPr>
            <w:rStyle w:val="Hyperlink"/>
            <w:color w:val="1F497D" w:themeColor="text2"/>
          </w:rPr>
          <w:t>Accou</w:t>
        </w:r>
        <w:r w:rsidRPr="00B46E6F">
          <w:rPr>
            <w:rStyle w:val="Hyperlink"/>
            <w:color w:val="1F497D" w:themeColor="text2"/>
          </w:rPr>
          <w:t>n</w:t>
        </w:r>
        <w:r w:rsidRPr="00B46E6F">
          <w:rPr>
            <w:rStyle w:val="Hyperlink"/>
            <w:color w:val="1F497D" w:themeColor="text2"/>
          </w:rPr>
          <w:t>tability Pathways</w:t>
        </w:r>
      </w:hyperlink>
    </w:p>
    <w:p w14:paraId="27250E60" w14:textId="409C7B66" w:rsidR="00FE57A9" w:rsidRPr="00B46E6F" w:rsidRDefault="00EA593A" w:rsidP="00FE57A9">
      <w:pPr>
        <w:numPr>
          <w:ilvl w:val="1"/>
          <w:numId w:val="19"/>
        </w:numPr>
        <w:pBdr>
          <w:top w:val="nil"/>
          <w:left w:val="nil"/>
          <w:bottom w:val="nil"/>
          <w:right w:val="nil"/>
          <w:between w:val="nil"/>
        </w:pBdr>
        <w:rPr>
          <w:color w:val="1F497D" w:themeColor="text2"/>
        </w:rPr>
      </w:pPr>
      <w:hyperlink r:id="rId21" w:history="1">
        <w:r w:rsidRPr="00B46E6F">
          <w:rPr>
            <w:rStyle w:val="Hyperlink"/>
            <w:color w:val="1F497D" w:themeColor="text2"/>
          </w:rPr>
          <w:t>Colo</w:t>
        </w:r>
        <w:r w:rsidRPr="00B46E6F">
          <w:rPr>
            <w:rStyle w:val="Hyperlink"/>
            <w:color w:val="1F497D" w:themeColor="text2"/>
          </w:rPr>
          <w:t>r</w:t>
        </w:r>
        <w:r w:rsidRPr="00B46E6F">
          <w:rPr>
            <w:rStyle w:val="Hyperlink"/>
            <w:color w:val="1F497D" w:themeColor="text2"/>
          </w:rPr>
          <w:t>ado Multi-Tiered System of Supports (COMTSS)</w:t>
        </w:r>
      </w:hyperlink>
    </w:p>
    <w:p w14:paraId="313FA644" w14:textId="3B1A3746" w:rsidR="00EA593A" w:rsidRPr="00B46E6F" w:rsidRDefault="00EA593A" w:rsidP="00DC323C">
      <w:pPr>
        <w:numPr>
          <w:ilvl w:val="1"/>
          <w:numId w:val="19"/>
        </w:numPr>
        <w:pBdr>
          <w:top w:val="nil"/>
          <w:left w:val="nil"/>
          <w:bottom w:val="nil"/>
          <w:right w:val="nil"/>
          <w:between w:val="nil"/>
        </w:pBdr>
        <w:rPr>
          <w:color w:val="1F497D" w:themeColor="text2"/>
        </w:rPr>
      </w:pPr>
      <w:hyperlink r:id="rId22" w:history="1">
        <w:r w:rsidRPr="00B46E6F">
          <w:rPr>
            <w:rStyle w:val="Hyperlink"/>
            <w:color w:val="1F497D" w:themeColor="text2"/>
          </w:rPr>
          <w:t>Connect f</w:t>
        </w:r>
        <w:r w:rsidRPr="00B46E6F">
          <w:rPr>
            <w:rStyle w:val="Hyperlink"/>
            <w:color w:val="1F497D" w:themeColor="text2"/>
          </w:rPr>
          <w:t>o</w:t>
        </w:r>
        <w:r w:rsidRPr="00B46E6F">
          <w:rPr>
            <w:rStyle w:val="Hyperlink"/>
            <w:color w:val="1F497D" w:themeColor="text2"/>
          </w:rPr>
          <w:t>r Success</w:t>
        </w:r>
      </w:hyperlink>
    </w:p>
    <w:p w14:paraId="5A212FA9" w14:textId="5205DC83" w:rsidR="00EA593A" w:rsidRPr="00B46E6F" w:rsidRDefault="00EA593A" w:rsidP="00DC323C">
      <w:pPr>
        <w:numPr>
          <w:ilvl w:val="1"/>
          <w:numId w:val="19"/>
        </w:numPr>
        <w:pBdr>
          <w:top w:val="nil"/>
          <w:left w:val="nil"/>
          <w:bottom w:val="nil"/>
          <w:right w:val="nil"/>
          <w:between w:val="nil"/>
        </w:pBdr>
        <w:rPr>
          <w:color w:val="1F497D" w:themeColor="text2"/>
        </w:rPr>
      </w:pPr>
      <w:hyperlink r:id="rId23" w:history="1">
        <w:r w:rsidRPr="00B46E6F">
          <w:rPr>
            <w:rStyle w:val="Hyperlink"/>
            <w:color w:val="1F497D" w:themeColor="text2"/>
          </w:rPr>
          <w:t xml:space="preserve">Rigorous </w:t>
        </w:r>
        <w:r w:rsidRPr="00B46E6F">
          <w:rPr>
            <w:rStyle w:val="Hyperlink"/>
            <w:color w:val="1F497D" w:themeColor="text2"/>
          </w:rPr>
          <w:t>A</w:t>
        </w:r>
        <w:r w:rsidRPr="00B46E6F">
          <w:rPr>
            <w:rStyle w:val="Hyperlink"/>
            <w:color w:val="1F497D" w:themeColor="text2"/>
          </w:rPr>
          <w:t>ction through Redesign</w:t>
        </w:r>
      </w:hyperlink>
    </w:p>
    <w:p w14:paraId="0FC3EEB9" w14:textId="096BB46D" w:rsidR="00AB19E7" w:rsidRPr="00B46E6F" w:rsidRDefault="00AB19E7" w:rsidP="00DC323C">
      <w:pPr>
        <w:numPr>
          <w:ilvl w:val="1"/>
          <w:numId w:val="19"/>
        </w:numPr>
        <w:pBdr>
          <w:top w:val="nil"/>
          <w:left w:val="nil"/>
          <w:bottom w:val="nil"/>
          <w:right w:val="nil"/>
          <w:between w:val="nil"/>
        </w:pBdr>
        <w:rPr>
          <w:color w:val="1F497D" w:themeColor="text2"/>
        </w:rPr>
      </w:pPr>
      <w:hyperlink r:id="rId24" w:history="1">
        <w:r w:rsidRPr="00B46E6F">
          <w:rPr>
            <w:rStyle w:val="Hyperlink"/>
            <w:color w:val="1F497D" w:themeColor="text2"/>
          </w:rPr>
          <w:t>School Tu</w:t>
        </w:r>
        <w:r w:rsidRPr="00B46E6F">
          <w:rPr>
            <w:rStyle w:val="Hyperlink"/>
            <w:color w:val="1F497D" w:themeColor="text2"/>
          </w:rPr>
          <w:t>r</w:t>
        </w:r>
        <w:r w:rsidRPr="00B46E6F">
          <w:rPr>
            <w:rStyle w:val="Hyperlink"/>
            <w:color w:val="1F497D" w:themeColor="text2"/>
          </w:rPr>
          <w:t>naround Leadership Development</w:t>
        </w:r>
      </w:hyperlink>
    </w:p>
    <w:p w14:paraId="4F866054" w14:textId="42D11800" w:rsidR="00AB19E7" w:rsidRPr="00B46E6F" w:rsidRDefault="00C32A90" w:rsidP="00DC323C">
      <w:pPr>
        <w:numPr>
          <w:ilvl w:val="1"/>
          <w:numId w:val="19"/>
        </w:numPr>
        <w:pBdr>
          <w:top w:val="nil"/>
          <w:left w:val="nil"/>
          <w:bottom w:val="nil"/>
          <w:right w:val="nil"/>
          <w:between w:val="nil"/>
        </w:pBdr>
        <w:rPr>
          <w:color w:val="1F497D" w:themeColor="text2"/>
        </w:rPr>
      </w:pPr>
      <w:hyperlink r:id="rId25" w:history="1">
        <w:r w:rsidRPr="00B46E6F">
          <w:rPr>
            <w:rStyle w:val="Hyperlink"/>
            <w:color w:val="1F497D" w:themeColor="text2"/>
          </w:rPr>
          <w:t>School Transform</w:t>
        </w:r>
        <w:r w:rsidRPr="00B46E6F">
          <w:rPr>
            <w:rStyle w:val="Hyperlink"/>
            <w:color w:val="1F497D" w:themeColor="text2"/>
          </w:rPr>
          <w:t>a</w:t>
        </w:r>
        <w:r w:rsidRPr="00B46E6F">
          <w:rPr>
            <w:rStyle w:val="Hyperlink"/>
            <w:color w:val="1F497D" w:themeColor="text2"/>
          </w:rPr>
          <w:t>tion Network</w:t>
        </w:r>
      </w:hyperlink>
    </w:p>
    <w:p w14:paraId="6E021B60" w14:textId="493845B8" w:rsidR="00C32A90" w:rsidRPr="00E31378" w:rsidRDefault="000F631B" w:rsidP="000F631B">
      <w:pPr>
        <w:numPr>
          <w:ilvl w:val="0"/>
          <w:numId w:val="19"/>
        </w:numPr>
        <w:pBdr>
          <w:top w:val="nil"/>
          <w:left w:val="nil"/>
          <w:bottom w:val="nil"/>
          <w:right w:val="nil"/>
          <w:between w:val="nil"/>
        </w:pBdr>
        <w:rPr>
          <w:b/>
          <w:bCs/>
        </w:rPr>
      </w:pPr>
      <w:r w:rsidRPr="00E31378">
        <w:rPr>
          <w:b/>
          <w:bCs/>
        </w:rPr>
        <w:t>Other Services</w:t>
      </w:r>
    </w:p>
    <w:p w14:paraId="7EE8D29E" w14:textId="358F3C70" w:rsidR="000F631B" w:rsidRPr="00B46E6F" w:rsidRDefault="000F631B" w:rsidP="000F631B">
      <w:pPr>
        <w:numPr>
          <w:ilvl w:val="1"/>
          <w:numId w:val="19"/>
        </w:numPr>
        <w:pBdr>
          <w:top w:val="nil"/>
          <w:left w:val="nil"/>
          <w:bottom w:val="nil"/>
          <w:right w:val="nil"/>
          <w:between w:val="nil"/>
        </w:pBdr>
        <w:rPr>
          <w:color w:val="1F497D" w:themeColor="text2"/>
        </w:rPr>
      </w:pPr>
      <w:hyperlink r:id="rId26" w:history="1">
        <w:r w:rsidRPr="00B46E6F">
          <w:rPr>
            <w:rStyle w:val="Hyperlink"/>
            <w:color w:val="1F497D" w:themeColor="text2"/>
          </w:rPr>
          <w:t>Facilitated Bo</w:t>
        </w:r>
        <w:r w:rsidRPr="00B46E6F">
          <w:rPr>
            <w:rStyle w:val="Hyperlink"/>
            <w:color w:val="1F497D" w:themeColor="text2"/>
          </w:rPr>
          <w:t>a</w:t>
        </w:r>
        <w:r w:rsidRPr="00B46E6F">
          <w:rPr>
            <w:rStyle w:val="Hyperlink"/>
            <w:color w:val="1F497D" w:themeColor="text2"/>
          </w:rPr>
          <w:t>rd Training for School Improvement</w:t>
        </w:r>
      </w:hyperlink>
    </w:p>
    <w:p w14:paraId="1BC17A34" w14:textId="6AD8672D" w:rsidR="000F631B" w:rsidRPr="00B46E6F" w:rsidRDefault="000F631B" w:rsidP="000F631B">
      <w:pPr>
        <w:numPr>
          <w:ilvl w:val="1"/>
          <w:numId w:val="19"/>
        </w:numPr>
        <w:pBdr>
          <w:top w:val="nil"/>
          <w:left w:val="nil"/>
          <w:bottom w:val="nil"/>
          <w:right w:val="nil"/>
          <w:between w:val="nil"/>
        </w:pBdr>
        <w:rPr>
          <w:color w:val="1F497D" w:themeColor="text2"/>
        </w:rPr>
      </w:pPr>
      <w:hyperlink r:id="rId27" w:history="1">
        <w:r w:rsidRPr="00B46E6F">
          <w:rPr>
            <w:rStyle w:val="Hyperlink"/>
            <w:color w:val="1F497D" w:themeColor="text2"/>
          </w:rPr>
          <w:t>School Transitions</w:t>
        </w:r>
      </w:hyperlink>
    </w:p>
    <w:p w14:paraId="547EDFCC" w14:textId="77777777" w:rsidR="00C35FA2" w:rsidRDefault="00C35FA2" w:rsidP="009705BD">
      <w:pPr>
        <w:pStyle w:val="Heading2"/>
        <w:spacing w:before="0"/>
        <w:rPr>
          <w:rFonts w:eastAsia="Calibri" w:cs="Calibri"/>
        </w:rPr>
      </w:pPr>
    </w:p>
    <w:p w14:paraId="57EF2316" w14:textId="77777777" w:rsidR="00F23D87" w:rsidRPr="00E31378" w:rsidRDefault="00F23D87" w:rsidP="00E31378">
      <w:pPr>
        <w:sectPr w:rsidR="00F23D87" w:rsidRPr="00E31378" w:rsidSect="00C35FA2">
          <w:type w:val="continuous"/>
          <w:pgSz w:w="12240" w:h="15840"/>
          <w:pgMar w:top="576" w:right="720" w:bottom="720" w:left="720" w:header="0" w:footer="720" w:gutter="0"/>
          <w:pgNumType w:start="1"/>
          <w:cols w:num="2" w:space="720"/>
          <w:titlePg/>
        </w:sectPr>
      </w:pPr>
    </w:p>
    <w:p w14:paraId="4C2732E0" w14:textId="77777777" w:rsidR="00B46E6F" w:rsidRDefault="00B46E6F" w:rsidP="00FA4474">
      <w:pPr>
        <w:rPr>
          <w:i/>
          <w:iCs/>
          <w:highlight w:val="yellow"/>
        </w:rPr>
      </w:pPr>
    </w:p>
    <w:p w14:paraId="284FEDAB" w14:textId="3B9B3403" w:rsidR="00FE57A9" w:rsidRPr="00B46E6F" w:rsidRDefault="00FE57A9" w:rsidP="00FA4474">
      <w:pPr>
        <w:rPr>
          <w:i/>
          <w:iCs/>
        </w:rPr>
      </w:pPr>
      <w:r w:rsidRPr="00C76B56">
        <w:rPr>
          <w:i/>
          <w:iCs/>
        </w:rPr>
        <w:t xml:space="preserve">Note: </w:t>
      </w:r>
      <w:r w:rsidR="000F7E9B" w:rsidRPr="00C76B56">
        <w:rPr>
          <w:i/>
          <w:iCs/>
        </w:rPr>
        <w:t xml:space="preserve">Allowable use of funds must </w:t>
      </w:r>
      <w:r w:rsidR="00FA4474" w:rsidRPr="00C76B56">
        <w:rPr>
          <w:i/>
          <w:iCs/>
        </w:rPr>
        <w:t xml:space="preserve">be reasonable, necessary, allocable, and aligned to the intended grant support. </w:t>
      </w:r>
      <w:r w:rsidR="00C519D1" w:rsidRPr="00C76B56">
        <w:rPr>
          <w:i/>
          <w:iCs/>
        </w:rPr>
        <w:t xml:space="preserve">Funds may only be used to supplement and not supplant </w:t>
      </w:r>
      <w:r w:rsidR="00CB4439" w:rsidRPr="00C76B56">
        <w:rPr>
          <w:i/>
          <w:iCs/>
        </w:rPr>
        <w:t>other local or state funding sources.</w:t>
      </w:r>
      <w:r w:rsidR="00EA6505" w:rsidRPr="00C76B56">
        <w:rPr>
          <w:i/>
          <w:iCs/>
        </w:rPr>
        <w:t xml:space="preserve"> Additionally, use of funds must be consistent with policies and procedures of the school or district.</w:t>
      </w:r>
    </w:p>
    <w:p w14:paraId="18711372" w14:textId="4E36D32B" w:rsidR="009705BD" w:rsidRDefault="009705BD" w:rsidP="00BB01B4">
      <w:pPr>
        <w:pStyle w:val="Style1"/>
        <w:rPr>
          <w:rFonts w:eastAsia="Calibri"/>
        </w:rPr>
      </w:pPr>
      <w:r>
        <w:rPr>
          <w:rFonts w:eastAsia="Calibri"/>
        </w:rPr>
        <w:t>Non-Allowable Use of Funds</w:t>
      </w:r>
    </w:p>
    <w:p w14:paraId="4503C28C" w14:textId="7D4A125A" w:rsidR="009705BD" w:rsidRDefault="00D06D28" w:rsidP="009705BD">
      <w:r>
        <w:t xml:space="preserve">In EASI, there </w:t>
      </w:r>
      <w:r w:rsidR="009705BD">
        <w:t xml:space="preserve">are </w:t>
      </w:r>
      <w:r w:rsidR="001D710C">
        <w:t>uses of funds that are not allowed</w:t>
      </w:r>
      <w:r w:rsidR="009705BD">
        <w:t xml:space="preserve"> due to the restrictions on the </w:t>
      </w:r>
      <w:r w:rsidR="000B7D76">
        <w:t>funding sources that make EASI possible.</w:t>
      </w:r>
      <w:r w:rsidR="009705BD">
        <w:t xml:space="preserve"> Below is a list of frequently requested use of funds that </w:t>
      </w:r>
      <w:r w:rsidR="000B7D76">
        <w:t xml:space="preserve">are </w:t>
      </w:r>
      <w:r w:rsidR="009705BD" w:rsidRPr="00C76B56">
        <w:rPr>
          <w:b/>
          <w:bCs/>
          <w:u w:val="single"/>
        </w:rPr>
        <w:t xml:space="preserve">not </w:t>
      </w:r>
      <w:r w:rsidR="009705BD">
        <w:t>allowed in EASI</w:t>
      </w:r>
      <w:r w:rsidR="008D784D">
        <w:t>:</w:t>
      </w:r>
    </w:p>
    <w:p w14:paraId="3C4B4F4C" w14:textId="77777777" w:rsidR="009705BD" w:rsidRDefault="009705BD" w:rsidP="009705BD">
      <w:pPr>
        <w:pStyle w:val="ListParagraph"/>
        <w:numPr>
          <w:ilvl w:val="0"/>
          <w:numId w:val="29"/>
        </w:numPr>
      </w:pPr>
      <w:r>
        <w:t>No food or beverages</w:t>
      </w:r>
    </w:p>
    <w:p w14:paraId="302DF9AA" w14:textId="07556943" w:rsidR="009705BD" w:rsidRDefault="009705BD" w:rsidP="009705BD">
      <w:pPr>
        <w:pStyle w:val="ListParagraph"/>
        <w:numPr>
          <w:ilvl w:val="1"/>
          <w:numId w:val="29"/>
        </w:numPr>
      </w:pPr>
      <w:r>
        <w:t>There is a narrow exception to food requests</w:t>
      </w:r>
      <w:r w:rsidR="00B46E6F">
        <w:t xml:space="preserve"> for engagement activities</w:t>
      </w:r>
      <w:r>
        <w:t>. Funds may</w:t>
      </w:r>
      <w:r w:rsidR="008D784D">
        <w:t xml:space="preserve"> only</w:t>
      </w:r>
      <w:r>
        <w:t xml:space="preserve"> be used to purchase “light snacks” for families or community members for stakeholder engagement activities. </w:t>
      </w:r>
    </w:p>
    <w:p w14:paraId="626B3960" w14:textId="77777777" w:rsidR="00AB19E7" w:rsidRDefault="009705BD" w:rsidP="00AB19E7">
      <w:pPr>
        <w:pStyle w:val="ListParagraph"/>
        <w:numPr>
          <w:ilvl w:val="0"/>
          <w:numId w:val="29"/>
        </w:numPr>
      </w:pPr>
      <w:r>
        <w:t>Stipends</w:t>
      </w:r>
    </w:p>
    <w:p w14:paraId="350D1EB8" w14:textId="2632F9BD" w:rsidR="009705BD" w:rsidRDefault="00215E6A" w:rsidP="00AB19E7">
      <w:pPr>
        <w:pStyle w:val="ListParagraph"/>
        <w:numPr>
          <w:ilvl w:val="1"/>
          <w:numId w:val="29"/>
        </w:numPr>
      </w:pPr>
      <w:r>
        <w:t xml:space="preserve">Leadership stipends are generally not allowed. </w:t>
      </w:r>
      <w:r w:rsidR="009705BD">
        <w:t xml:space="preserve">There is a narrow exception if the given staff member </w:t>
      </w:r>
      <w:r w:rsidR="00C76B56">
        <w:t>performs</w:t>
      </w:r>
      <w:r w:rsidR="009705BD">
        <w:t xml:space="preserve"> duties during non-contracted days above and beyond their existing job description.</w:t>
      </w:r>
    </w:p>
    <w:p w14:paraId="2EA043B7" w14:textId="501405D9" w:rsidR="00215E6A" w:rsidRDefault="00215E6A" w:rsidP="00AB19E7">
      <w:pPr>
        <w:pStyle w:val="ListParagraph"/>
        <w:numPr>
          <w:ilvl w:val="1"/>
          <w:numId w:val="29"/>
        </w:numPr>
      </w:pPr>
      <w:r>
        <w:t xml:space="preserve">Teacher </w:t>
      </w:r>
      <w:r w:rsidR="00DF701E">
        <w:t>or other staff s</w:t>
      </w:r>
      <w:r>
        <w:t>tipends are not allowe</w:t>
      </w:r>
      <w:r w:rsidR="00DF701E">
        <w:t xml:space="preserve">d for time during contracted </w:t>
      </w:r>
      <w:r w:rsidR="00C76B56">
        <w:t>days/hours.</w:t>
      </w:r>
    </w:p>
    <w:p w14:paraId="53604EC9" w14:textId="3DAE51EC" w:rsidR="009705BD" w:rsidRDefault="009705BD" w:rsidP="009705BD">
      <w:pPr>
        <w:pStyle w:val="ListParagraph"/>
        <w:numPr>
          <w:ilvl w:val="0"/>
          <w:numId w:val="29"/>
        </w:numPr>
      </w:pPr>
      <w:r>
        <w:t>Any use of funds for non-EASI eligible schools. A school must be included in and eligible for EASI Cohort 8 to receive funding</w:t>
      </w:r>
      <w:r w:rsidR="002D7CB0">
        <w:t>. A</w:t>
      </w:r>
      <w:r w:rsidR="003E0CEF">
        <w:t xml:space="preserve"> district may not reallocate any award</w:t>
      </w:r>
      <w:r w:rsidR="002D7CB0">
        <w:t>ed</w:t>
      </w:r>
      <w:r w:rsidR="003E0CEF">
        <w:t xml:space="preserve"> funds to other schools.</w:t>
      </w:r>
    </w:p>
    <w:p w14:paraId="30BB5BF9" w14:textId="77777777" w:rsidR="009705BD" w:rsidRPr="00C76B56" w:rsidRDefault="009705BD" w:rsidP="009705BD">
      <w:pPr>
        <w:rPr>
          <w:i/>
          <w:iCs/>
        </w:rPr>
      </w:pPr>
    </w:p>
    <w:p w14:paraId="1EC428F7" w14:textId="6C50232F" w:rsidR="009705BD" w:rsidRPr="00C76B56" w:rsidRDefault="009705BD" w:rsidP="009705BD">
      <w:pPr>
        <w:rPr>
          <w:i/>
          <w:iCs/>
        </w:rPr>
      </w:pPr>
      <w:r w:rsidRPr="00C76B56">
        <w:rPr>
          <w:i/>
          <w:iCs/>
        </w:rPr>
        <w:t xml:space="preserve">Note: The provided list is not comprehensive, rather a </w:t>
      </w:r>
      <w:r w:rsidR="00B17A7F" w:rsidRPr="00C76B56">
        <w:rPr>
          <w:i/>
          <w:iCs/>
        </w:rPr>
        <w:t xml:space="preserve">list of </w:t>
      </w:r>
      <w:r w:rsidR="00B800FD" w:rsidRPr="00C76B56">
        <w:rPr>
          <w:i/>
          <w:iCs/>
        </w:rPr>
        <w:t>frequently</w:t>
      </w:r>
      <w:r w:rsidR="00B17A7F" w:rsidRPr="00C76B56">
        <w:rPr>
          <w:i/>
          <w:iCs/>
        </w:rPr>
        <w:t xml:space="preserve"> requested non-allowable costs.</w:t>
      </w:r>
    </w:p>
    <w:p w14:paraId="6FBC3CCB" w14:textId="15769BDE" w:rsidR="007543F9" w:rsidRDefault="007543F9" w:rsidP="00D0246D">
      <w:pPr>
        <w:pStyle w:val="Style1"/>
        <w:rPr>
          <w:rFonts w:eastAsia="Calibri"/>
        </w:rPr>
      </w:pPr>
      <w:r>
        <w:rPr>
          <w:rFonts w:eastAsia="Calibri"/>
        </w:rPr>
        <w:lastRenderedPageBreak/>
        <w:t>Indirect Costs</w:t>
      </w:r>
    </w:p>
    <w:p w14:paraId="60AFBF6E" w14:textId="64C11A94" w:rsidR="007543F9" w:rsidRPr="007543F9" w:rsidRDefault="002E7AD6" w:rsidP="007543F9">
      <w:r>
        <w:t>Districts may</w:t>
      </w:r>
      <w:r w:rsidR="00FB523A">
        <w:t xml:space="preserve"> </w:t>
      </w:r>
      <w:r>
        <w:t xml:space="preserve">request indirect costs during the application process. Indirect costs </w:t>
      </w:r>
      <w:r w:rsidR="00FB523A">
        <w:t xml:space="preserve">are intended to cover the </w:t>
      </w:r>
      <w:r w:rsidR="00684EF0">
        <w:t xml:space="preserve">administrative cost of the grant management. Indirect costs are, however, </w:t>
      </w:r>
      <w:r>
        <w:t>only allowed on federal awards</w:t>
      </w:r>
      <w:r w:rsidR="00684EF0">
        <w:t>. Since applicants will not know their potential funding source, all applicants are strongly encouraged to include indirect cost</w:t>
      </w:r>
      <w:r w:rsidR="00156FB9">
        <w:t xml:space="preserve"> budget lines in the initial application budget. If an applicant is awarded a state award that does not allow for indirect costs, the grantee will be allowed to revise the budget to reallocate the indirect cost amount into other budget line items.</w:t>
      </w:r>
      <w:r w:rsidR="00627BD8">
        <w:t xml:space="preserve"> If an applicant fails to request indirect costs in the application budget</w:t>
      </w:r>
      <w:r w:rsidR="00FB7981">
        <w:t xml:space="preserve"> and</w:t>
      </w:r>
      <w:r w:rsidR="00AC0227">
        <w:t xml:space="preserve"> receives a federal award</w:t>
      </w:r>
      <w:r w:rsidR="00627BD8">
        <w:t xml:space="preserve">, the EASI grant is unable to </w:t>
      </w:r>
      <w:r w:rsidR="00AC0227">
        <w:t xml:space="preserve">award additional funds to cover indirect costs. </w:t>
      </w:r>
      <w:r w:rsidR="00156FB9">
        <w:t xml:space="preserve"> Applicants can view details on how to enter indirect costs into their </w:t>
      </w:r>
      <w:r w:rsidR="00B375CC">
        <w:t xml:space="preserve">applicant budget on the </w:t>
      </w:r>
      <w:hyperlink r:id="rId28" w:history="1">
        <w:r w:rsidR="00B375CC" w:rsidRPr="00B46E6F">
          <w:rPr>
            <w:rStyle w:val="Hyperlink"/>
            <w:color w:val="1F497D" w:themeColor="text2"/>
          </w:rPr>
          <w:t>GAINS</w:t>
        </w:r>
        <w:r w:rsidR="00B46E6F" w:rsidRPr="00B46E6F">
          <w:rPr>
            <w:rStyle w:val="Hyperlink"/>
            <w:color w:val="1F497D" w:themeColor="text2"/>
          </w:rPr>
          <w:t xml:space="preserve"> Training</w:t>
        </w:r>
        <w:r w:rsidR="00B375CC" w:rsidRPr="00B46E6F">
          <w:rPr>
            <w:rStyle w:val="Hyperlink"/>
            <w:color w:val="1F497D" w:themeColor="text2"/>
          </w:rPr>
          <w:t xml:space="preserve"> website</w:t>
        </w:r>
        <w:r w:rsidR="00B46E6F" w:rsidRPr="00B46E6F">
          <w:rPr>
            <w:rStyle w:val="Hyperlink"/>
            <w:color w:val="1F497D" w:themeColor="text2"/>
          </w:rPr>
          <w:t>.</w:t>
        </w:r>
      </w:hyperlink>
    </w:p>
    <w:p w14:paraId="1EE4141A" w14:textId="3864E6BE" w:rsidR="00731878" w:rsidRPr="00D0246D" w:rsidRDefault="00731878" w:rsidP="00D0246D">
      <w:pPr>
        <w:pStyle w:val="Style1"/>
      </w:pPr>
      <w:r w:rsidRPr="00D0246D">
        <w:t>Common Budget Requests</w:t>
      </w:r>
    </w:p>
    <w:p w14:paraId="28A5B223" w14:textId="77777777" w:rsidR="00DE21E1" w:rsidRDefault="00BB01B4">
      <w:pPr>
        <w:pBdr>
          <w:top w:val="nil"/>
          <w:left w:val="nil"/>
          <w:bottom w:val="nil"/>
          <w:right w:val="nil"/>
          <w:between w:val="nil"/>
        </w:pBdr>
        <w:rPr>
          <w:noProof/>
        </w:rPr>
      </w:pPr>
      <w:r>
        <w:t>Across the various EASI services, common budget requests are made. Below is a breakdown of common budget requests and the details applicants should include in the description to minimize potential revisions if awarded:</w:t>
      </w:r>
      <w:r w:rsidR="006B6826" w:rsidRPr="006B6826">
        <w:rPr>
          <w:noProof/>
        </w:rPr>
        <w:t xml:space="preserve"> </w:t>
      </w:r>
    </w:p>
    <w:p w14:paraId="029D4299" w14:textId="77777777" w:rsidR="00D0246D" w:rsidRDefault="00D0246D">
      <w:pPr>
        <w:pBdr>
          <w:top w:val="nil"/>
          <w:left w:val="nil"/>
          <w:bottom w:val="nil"/>
          <w:right w:val="nil"/>
          <w:between w:val="nil"/>
        </w:pBdr>
      </w:pPr>
    </w:p>
    <w:tbl>
      <w:tblPr>
        <w:tblStyle w:val="TableGrid"/>
        <w:tblW w:w="10802" w:type="dxa"/>
        <w:tblLook w:val="04A0" w:firstRow="1" w:lastRow="0" w:firstColumn="1" w:lastColumn="0" w:noHBand="0" w:noVBand="1"/>
        <w:tblCaption w:val="Common Budget Requests"/>
        <w:tblDescription w:val="Table outlining the details included in the submission of an EASI budget in the GAINS system. Table provides the request type, object code, quantity, cost, and description for common budget requests in the EASI grant. "/>
      </w:tblPr>
      <w:tblGrid>
        <w:gridCol w:w="985"/>
        <w:gridCol w:w="1352"/>
        <w:gridCol w:w="1609"/>
        <w:gridCol w:w="2478"/>
        <w:gridCol w:w="2582"/>
        <w:gridCol w:w="1796"/>
      </w:tblGrid>
      <w:tr w:rsidR="00A857A5" w14:paraId="701BA999" w14:textId="77777777" w:rsidTr="00881390">
        <w:trPr>
          <w:trHeight w:val="386"/>
          <w:tblHeader/>
        </w:trPr>
        <w:tc>
          <w:tcPr>
            <w:tcW w:w="985" w:type="dxa"/>
            <w:shd w:val="clear" w:color="auto" w:fill="B8CCE4" w:themeFill="accent1" w:themeFillTint="66"/>
          </w:tcPr>
          <w:p w14:paraId="5711709C" w14:textId="7274D4A4" w:rsidR="00757057" w:rsidRPr="00235E77" w:rsidRDefault="00DE21E1" w:rsidP="00235E77">
            <w:pPr>
              <w:jc w:val="center"/>
              <w:rPr>
                <w:b/>
                <w:bCs/>
              </w:rPr>
            </w:pPr>
            <w:r w:rsidRPr="00235E77">
              <w:rPr>
                <w:b/>
                <w:bCs/>
              </w:rPr>
              <w:t>Request Type</w:t>
            </w:r>
          </w:p>
        </w:tc>
        <w:tc>
          <w:tcPr>
            <w:tcW w:w="1260" w:type="dxa"/>
            <w:shd w:val="clear" w:color="auto" w:fill="B8CCE4" w:themeFill="accent1" w:themeFillTint="66"/>
          </w:tcPr>
          <w:p w14:paraId="5319F8AC" w14:textId="0C8E034E" w:rsidR="00757057" w:rsidRPr="00235E77" w:rsidRDefault="00DE21E1" w:rsidP="00235E77">
            <w:pPr>
              <w:jc w:val="center"/>
              <w:rPr>
                <w:b/>
                <w:bCs/>
              </w:rPr>
            </w:pPr>
            <w:r w:rsidRPr="00235E77">
              <w:rPr>
                <w:b/>
                <w:bCs/>
              </w:rPr>
              <w:t>Object Code</w:t>
            </w:r>
          </w:p>
        </w:tc>
        <w:tc>
          <w:tcPr>
            <w:tcW w:w="1620" w:type="dxa"/>
            <w:shd w:val="clear" w:color="auto" w:fill="B8CCE4" w:themeFill="accent1" w:themeFillTint="66"/>
          </w:tcPr>
          <w:p w14:paraId="2665BCD2" w14:textId="73072803" w:rsidR="00757057" w:rsidRPr="00235E77" w:rsidRDefault="00235E77" w:rsidP="00235E77">
            <w:pPr>
              <w:jc w:val="center"/>
              <w:rPr>
                <w:b/>
                <w:bCs/>
              </w:rPr>
            </w:pPr>
            <w:r w:rsidRPr="00235E77">
              <w:rPr>
                <w:b/>
                <w:bCs/>
              </w:rPr>
              <w:t>Quantity</w:t>
            </w:r>
          </w:p>
        </w:tc>
        <w:tc>
          <w:tcPr>
            <w:tcW w:w="2520" w:type="dxa"/>
            <w:shd w:val="clear" w:color="auto" w:fill="B8CCE4" w:themeFill="accent1" w:themeFillTint="66"/>
          </w:tcPr>
          <w:p w14:paraId="28099211" w14:textId="670150C7" w:rsidR="00757057" w:rsidRPr="00235E77" w:rsidRDefault="00235E77" w:rsidP="00235E77">
            <w:pPr>
              <w:jc w:val="center"/>
              <w:rPr>
                <w:b/>
                <w:bCs/>
              </w:rPr>
            </w:pPr>
            <w:r w:rsidRPr="00235E77">
              <w:rPr>
                <w:b/>
                <w:bCs/>
              </w:rPr>
              <w:t>Cost</w:t>
            </w:r>
          </w:p>
        </w:tc>
        <w:tc>
          <w:tcPr>
            <w:tcW w:w="2616" w:type="dxa"/>
            <w:shd w:val="clear" w:color="auto" w:fill="B8CCE4" w:themeFill="accent1" w:themeFillTint="66"/>
          </w:tcPr>
          <w:p w14:paraId="12355E7C" w14:textId="54BA0EA2" w:rsidR="00757057" w:rsidRPr="00235E77" w:rsidRDefault="00235E77" w:rsidP="00235E77">
            <w:pPr>
              <w:jc w:val="center"/>
              <w:rPr>
                <w:b/>
                <w:bCs/>
              </w:rPr>
            </w:pPr>
            <w:r w:rsidRPr="00235E77">
              <w:rPr>
                <w:b/>
                <w:bCs/>
              </w:rPr>
              <w:t>Description</w:t>
            </w:r>
          </w:p>
        </w:tc>
        <w:tc>
          <w:tcPr>
            <w:tcW w:w="1801" w:type="dxa"/>
            <w:shd w:val="clear" w:color="auto" w:fill="B8CCE4" w:themeFill="accent1" w:themeFillTint="66"/>
          </w:tcPr>
          <w:p w14:paraId="24767964" w14:textId="3BFE9248" w:rsidR="00757057" w:rsidRPr="00235E77" w:rsidRDefault="00863BF4" w:rsidP="00235E77">
            <w:pPr>
              <w:jc w:val="center"/>
              <w:rPr>
                <w:b/>
                <w:bCs/>
              </w:rPr>
            </w:pPr>
            <w:r>
              <w:rPr>
                <w:b/>
                <w:bCs/>
              </w:rPr>
              <w:t>Example</w:t>
            </w:r>
          </w:p>
        </w:tc>
      </w:tr>
      <w:tr w:rsidR="00A857A5" w14:paraId="30F5B059" w14:textId="77777777" w:rsidTr="008947EB">
        <w:trPr>
          <w:trHeight w:val="1028"/>
        </w:trPr>
        <w:tc>
          <w:tcPr>
            <w:tcW w:w="985" w:type="dxa"/>
          </w:tcPr>
          <w:p w14:paraId="70463C3A" w14:textId="2981B1A7" w:rsidR="00757057" w:rsidRDefault="006239C1">
            <w:r>
              <w:t>Stipends</w:t>
            </w:r>
          </w:p>
        </w:tc>
        <w:tc>
          <w:tcPr>
            <w:tcW w:w="1260" w:type="dxa"/>
          </w:tcPr>
          <w:p w14:paraId="518181C4" w14:textId="3104DF13" w:rsidR="00757057" w:rsidRDefault="006239C1">
            <w:r>
              <w:t>0100- Salaries</w:t>
            </w:r>
          </w:p>
        </w:tc>
        <w:tc>
          <w:tcPr>
            <w:tcW w:w="1620" w:type="dxa"/>
          </w:tcPr>
          <w:p w14:paraId="05FCAE77" w14:textId="77777777" w:rsidR="00757057" w:rsidRDefault="00A857A5">
            <w:r>
              <w:t>Number of total hours of stipend pay</w:t>
            </w:r>
          </w:p>
          <w:p w14:paraId="1A0674AD" w14:textId="77777777" w:rsidR="00316D99" w:rsidRDefault="00316D99"/>
          <w:p w14:paraId="7687686E" w14:textId="77777777" w:rsidR="00316D99" w:rsidRDefault="00316D99"/>
          <w:p w14:paraId="712AE064" w14:textId="77777777" w:rsidR="00316D99" w:rsidRDefault="00316D99"/>
          <w:p w14:paraId="0DA92A2E" w14:textId="77777777" w:rsidR="00A857A5" w:rsidRDefault="00A857A5"/>
          <w:p w14:paraId="705C306A" w14:textId="59FEFFFF" w:rsidR="00A857A5" w:rsidRPr="00316D99" w:rsidRDefault="00A857A5">
            <w:pPr>
              <w:rPr>
                <w:i/>
                <w:iCs/>
              </w:rPr>
            </w:pPr>
            <w:r w:rsidRPr="00316D99">
              <w:rPr>
                <w:i/>
                <w:iCs/>
              </w:rPr>
              <w:t>*Note</w:t>
            </w:r>
            <w:r w:rsidR="00054289">
              <w:rPr>
                <w:i/>
                <w:iCs/>
              </w:rPr>
              <w:t>:</w:t>
            </w:r>
            <w:r w:rsidRPr="00316D99">
              <w:rPr>
                <w:i/>
                <w:iCs/>
              </w:rPr>
              <w:t xml:space="preserve"> If district allows for daily rates</w:t>
            </w:r>
            <w:r w:rsidR="00C15961" w:rsidRPr="00316D99">
              <w:rPr>
                <w:i/>
                <w:iCs/>
              </w:rPr>
              <w:t xml:space="preserve"> stipends</w:t>
            </w:r>
            <w:r w:rsidRPr="00316D99">
              <w:rPr>
                <w:i/>
                <w:iCs/>
              </w:rPr>
              <w:t>, adjust quantity and cost accordingly.</w:t>
            </w:r>
          </w:p>
        </w:tc>
        <w:tc>
          <w:tcPr>
            <w:tcW w:w="2520" w:type="dxa"/>
          </w:tcPr>
          <w:p w14:paraId="092714C3" w14:textId="77777777" w:rsidR="00757057" w:rsidRDefault="00FD1EE1">
            <w:r>
              <w:t>Rate per hour, but must align with quantity</w:t>
            </w:r>
          </w:p>
          <w:p w14:paraId="294CB3E6" w14:textId="77777777" w:rsidR="00144239" w:rsidRDefault="00144239"/>
          <w:p w14:paraId="19FA2027" w14:textId="77777777" w:rsidR="00144239" w:rsidRDefault="00144239"/>
          <w:p w14:paraId="22F9CE6C" w14:textId="77777777" w:rsidR="00144239" w:rsidRDefault="00144239"/>
          <w:p w14:paraId="56B24A06" w14:textId="77777777" w:rsidR="00144239" w:rsidRDefault="00144239"/>
          <w:p w14:paraId="65BC825C" w14:textId="77777777" w:rsidR="00144239" w:rsidRDefault="00144239"/>
          <w:p w14:paraId="1BBA4826" w14:textId="423BFDBE" w:rsidR="00144239" w:rsidRPr="0022439C" w:rsidRDefault="00144239">
            <w:pPr>
              <w:rPr>
                <w:i/>
                <w:iCs/>
              </w:rPr>
            </w:pPr>
            <w:r w:rsidRPr="0022439C">
              <w:rPr>
                <w:i/>
                <w:iCs/>
              </w:rPr>
              <w:t>*Note</w:t>
            </w:r>
            <w:r w:rsidR="00054289" w:rsidRPr="0022439C">
              <w:rPr>
                <w:i/>
                <w:iCs/>
              </w:rPr>
              <w:t xml:space="preserve">: Rate for staff may not exceed the </w:t>
            </w:r>
            <w:r w:rsidR="00DF35EF" w:rsidRPr="0022439C">
              <w:rPr>
                <w:i/>
                <w:iCs/>
              </w:rPr>
              <w:t xml:space="preserve">established </w:t>
            </w:r>
            <w:r w:rsidR="00F967FC" w:rsidRPr="0022439C">
              <w:rPr>
                <w:i/>
                <w:iCs/>
              </w:rPr>
              <w:t xml:space="preserve">pay rate for stipends. If a school or district does not have an established pay rate, request rates cannot exceed the hourly pay </w:t>
            </w:r>
            <w:r w:rsidR="002E5253">
              <w:rPr>
                <w:i/>
                <w:iCs/>
              </w:rPr>
              <w:t xml:space="preserve">for staff </w:t>
            </w:r>
            <w:r w:rsidR="00F967FC" w:rsidRPr="0022439C">
              <w:rPr>
                <w:i/>
                <w:iCs/>
              </w:rPr>
              <w:t>using local or state funds.</w:t>
            </w:r>
          </w:p>
        </w:tc>
        <w:tc>
          <w:tcPr>
            <w:tcW w:w="2616" w:type="dxa"/>
          </w:tcPr>
          <w:p w14:paraId="24643848" w14:textId="77777777" w:rsidR="008947EB" w:rsidRDefault="00C15961" w:rsidP="00C15961">
            <w:r>
              <w:t xml:space="preserve">Stipend requests should include: </w:t>
            </w:r>
          </w:p>
          <w:p w14:paraId="472C7A8F" w14:textId="55D1958B" w:rsidR="008947EB" w:rsidRDefault="00C15961" w:rsidP="006A0A18">
            <w:pPr>
              <w:pStyle w:val="ListParagraph"/>
              <w:numPr>
                <w:ilvl w:val="0"/>
                <w:numId w:val="33"/>
              </w:numPr>
              <w:ind w:left="360"/>
            </w:pPr>
            <w:r>
              <w:t>Number of staff members</w:t>
            </w:r>
          </w:p>
          <w:p w14:paraId="4A467624" w14:textId="2382D52A" w:rsidR="008947EB" w:rsidRDefault="00C15961" w:rsidP="006A0A18">
            <w:pPr>
              <w:pStyle w:val="ListParagraph"/>
              <w:numPr>
                <w:ilvl w:val="0"/>
                <w:numId w:val="33"/>
              </w:numPr>
              <w:ind w:left="360"/>
            </w:pPr>
            <w:r>
              <w:t>Position(s) of the staff members</w:t>
            </w:r>
          </w:p>
          <w:p w14:paraId="08919CBC" w14:textId="4E4CA0AD" w:rsidR="008947EB" w:rsidRDefault="008947EB" w:rsidP="006A0A18">
            <w:pPr>
              <w:pStyle w:val="ListParagraph"/>
              <w:numPr>
                <w:ilvl w:val="0"/>
                <w:numId w:val="33"/>
              </w:numPr>
              <w:ind w:left="360"/>
            </w:pPr>
            <w:r>
              <w:t>Rate per hour</w:t>
            </w:r>
            <w:r w:rsidR="00F56424">
              <w:t xml:space="preserve"> (district or charter established rate that must be reasonable and justif</w:t>
            </w:r>
            <w:r w:rsidR="00B638CA">
              <w:t>iable</w:t>
            </w:r>
            <w:r w:rsidR="00F56424">
              <w:t>)</w:t>
            </w:r>
            <w:r>
              <w:t xml:space="preserve"> </w:t>
            </w:r>
          </w:p>
          <w:p w14:paraId="6B7273EE" w14:textId="77777777" w:rsidR="00982AB2" w:rsidRDefault="008947EB" w:rsidP="00316D99">
            <w:pPr>
              <w:pStyle w:val="ListParagraph"/>
              <w:numPr>
                <w:ilvl w:val="0"/>
                <w:numId w:val="33"/>
              </w:numPr>
              <w:ind w:left="360"/>
            </w:pPr>
            <w:r>
              <w:t xml:space="preserve">Total number of hours per staff </w:t>
            </w:r>
            <w:r w:rsidR="006A0A18">
              <w:t>member</w:t>
            </w:r>
          </w:p>
          <w:p w14:paraId="1E4B7B45" w14:textId="77777777" w:rsidR="00C15961" w:rsidRDefault="00A53C0A" w:rsidP="00316D99">
            <w:pPr>
              <w:pStyle w:val="ListParagraph"/>
              <w:numPr>
                <w:ilvl w:val="0"/>
                <w:numId w:val="33"/>
              </w:numPr>
              <w:ind w:left="360"/>
            </w:pPr>
            <w:r>
              <w:t>Purpose for the stipends and alignment to grant objectives</w:t>
            </w:r>
            <w:r w:rsidR="00C15961">
              <w:t xml:space="preserve"> </w:t>
            </w:r>
          </w:p>
          <w:p w14:paraId="546E942C" w14:textId="28A11FE6" w:rsidR="00982AB2" w:rsidRDefault="00C76B56" w:rsidP="00316D99">
            <w:pPr>
              <w:pStyle w:val="ListParagraph"/>
              <w:numPr>
                <w:ilvl w:val="0"/>
                <w:numId w:val="33"/>
              </w:numPr>
              <w:ind w:left="360"/>
            </w:pPr>
            <w:r>
              <w:t xml:space="preserve">Dates </w:t>
            </w:r>
            <w:r w:rsidR="008D5004">
              <w:t>when stipend work will occur</w:t>
            </w:r>
            <w:r>
              <w:t xml:space="preserve"> and projected time for pay</w:t>
            </w:r>
          </w:p>
        </w:tc>
        <w:tc>
          <w:tcPr>
            <w:tcW w:w="1801" w:type="dxa"/>
          </w:tcPr>
          <w:p w14:paraId="4B97A7FE" w14:textId="0C7672E7" w:rsidR="00A857A5" w:rsidRDefault="00863BF4">
            <w:r w:rsidRPr="00863BF4">
              <w:t xml:space="preserve">Stipends for 10 teachers to attend an </w:t>
            </w:r>
            <w:r w:rsidR="00982AB2" w:rsidRPr="00863BF4">
              <w:t>8-hour</w:t>
            </w:r>
            <w:r w:rsidRPr="00863BF4">
              <w:t xml:space="preserve"> ABC Teacher training during a non-contracted day in July 2025. </w:t>
            </w:r>
            <w:r>
              <w:t>Training to</w:t>
            </w:r>
            <w:r w:rsidR="002F5260">
              <w:t xml:space="preserve"> assist teachers in understanding the new </w:t>
            </w:r>
            <w:r w:rsidR="00C76B56">
              <w:t xml:space="preserve">ELA </w:t>
            </w:r>
            <w:r w:rsidR="002F5260">
              <w:t xml:space="preserve">curriculum being implemented. </w:t>
            </w:r>
          </w:p>
          <w:p w14:paraId="313748EE" w14:textId="3104FAD3" w:rsidR="00757057" w:rsidRDefault="00863BF4">
            <w:r w:rsidRPr="00863BF4">
              <w:t>District negotiated rate for teachers is $32.00 per hour (Staff- 10, Hours- 8 per teacher, Rate- $32.00).</w:t>
            </w:r>
          </w:p>
        </w:tc>
      </w:tr>
      <w:tr w:rsidR="00A857A5" w14:paraId="05AA2CFB" w14:textId="77777777" w:rsidTr="008947EB">
        <w:trPr>
          <w:trHeight w:val="1028"/>
        </w:trPr>
        <w:tc>
          <w:tcPr>
            <w:tcW w:w="985" w:type="dxa"/>
          </w:tcPr>
          <w:p w14:paraId="5C7B10A9" w14:textId="73E9F50A" w:rsidR="00757057" w:rsidRDefault="002F398F">
            <w:r>
              <w:t>Benefits</w:t>
            </w:r>
          </w:p>
        </w:tc>
        <w:tc>
          <w:tcPr>
            <w:tcW w:w="1260" w:type="dxa"/>
          </w:tcPr>
          <w:p w14:paraId="783B046C" w14:textId="58BB7BD3" w:rsidR="00757057" w:rsidRPr="00C76B56" w:rsidRDefault="002F398F">
            <w:r w:rsidRPr="00C76B56">
              <w:t>0200- Benefits</w:t>
            </w:r>
          </w:p>
        </w:tc>
        <w:tc>
          <w:tcPr>
            <w:tcW w:w="1620" w:type="dxa"/>
          </w:tcPr>
          <w:p w14:paraId="0B25AC0F" w14:textId="4882F4DE" w:rsidR="00757057" w:rsidRPr="00C76B56" w:rsidRDefault="00D156D4">
            <w:r w:rsidRPr="00C76B56">
              <w:t>Leave blank</w:t>
            </w:r>
          </w:p>
        </w:tc>
        <w:tc>
          <w:tcPr>
            <w:tcW w:w="2520" w:type="dxa"/>
          </w:tcPr>
          <w:p w14:paraId="3F4662A3" w14:textId="4E8CBE9D" w:rsidR="00757057" w:rsidRPr="00C76B56" w:rsidRDefault="00FC75C4">
            <w:r w:rsidRPr="00C76B56">
              <w:t>Total cost of benefits</w:t>
            </w:r>
          </w:p>
        </w:tc>
        <w:tc>
          <w:tcPr>
            <w:tcW w:w="2616" w:type="dxa"/>
          </w:tcPr>
          <w:p w14:paraId="68CDA93C" w14:textId="27173570" w:rsidR="00757057" w:rsidRDefault="00FC75C4">
            <w:r>
              <w:t>Benefit request</w:t>
            </w:r>
            <w:r w:rsidR="00C76B56">
              <w:t>s</w:t>
            </w:r>
            <w:r>
              <w:t xml:space="preserve"> should include:</w:t>
            </w:r>
          </w:p>
          <w:p w14:paraId="396FF1F2" w14:textId="658E903E" w:rsidR="00FC75C4" w:rsidRDefault="00FC75C4" w:rsidP="00FC75C4">
            <w:pPr>
              <w:pStyle w:val="ListParagraph"/>
              <w:numPr>
                <w:ilvl w:val="0"/>
                <w:numId w:val="31"/>
              </w:numPr>
            </w:pPr>
            <w:r>
              <w:t xml:space="preserve">Reference to </w:t>
            </w:r>
            <w:r w:rsidR="00DB1D67">
              <w:t>salary or stipend pay</w:t>
            </w:r>
            <w:r w:rsidR="00257B2D">
              <w:t xml:space="preserve"> related to the benefits request</w:t>
            </w:r>
            <w:r w:rsidR="00C76B56">
              <w:t xml:space="preserve"> (add in budget item key if possible)</w:t>
            </w:r>
          </w:p>
          <w:p w14:paraId="1478D595" w14:textId="77777777" w:rsidR="00257B2D" w:rsidRDefault="006A0A18" w:rsidP="00FC75C4">
            <w:pPr>
              <w:pStyle w:val="ListParagraph"/>
              <w:numPr>
                <w:ilvl w:val="0"/>
                <w:numId w:val="31"/>
              </w:numPr>
            </w:pPr>
            <w:r>
              <w:t xml:space="preserve">Benefit rate for respective stipend or salary request. Note- Districts may have different rates </w:t>
            </w:r>
            <w:r w:rsidR="007C0FF5">
              <w:t xml:space="preserve">based on the type of pay. </w:t>
            </w:r>
          </w:p>
          <w:p w14:paraId="0A42E0FC" w14:textId="664833C2" w:rsidR="007C0FF5" w:rsidRDefault="007C0FF5" w:rsidP="00FC75C4">
            <w:pPr>
              <w:pStyle w:val="ListParagraph"/>
              <w:numPr>
                <w:ilvl w:val="0"/>
                <w:numId w:val="31"/>
              </w:numPr>
            </w:pPr>
            <w:r>
              <w:lastRenderedPageBreak/>
              <w:t>Details on the calculation for the total cost.</w:t>
            </w:r>
          </w:p>
        </w:tc>
        <w:tc>
          <w:tcPr>
            <w:tcW w:w="1801" w:type="dxa"/>
          </w:tcPr>
          <w:p w14:paraId="42BDC7E3" w14:textId="18295874" w:rsidR="00757057" w:rsidRDefault="007C0FF5">
            <w:r>
              <w:lastRenderedPageBreak/>
              <w:t>Benefits on stipends for 10 teachers to attend ABC Teaching training during a non-contracted day in July 2025</w:t>
            </w:r>
            <w:r w:rsidR="00FB22A5">
              <w:t xml:space="preserve"> (</w:t>
            </w:r>
            <w:r w:rsidR="0051227A">
              <w:t>budget item key 10000)</w:t>
            </w:r>
            <w:r>
              <w:t xml:space="preserve">. </w:t>
            </w:r>
            <w:r w:rsidR="00FB22A5">
              <w:t xml:space="preserve">District benefit rate for </w:t>
            </w:r>
            <w:r w:rsidR="00063E7A">
              <w:t xml:space="preserve">teacher </w:t>
            </w:r>
            <w:r w:rsidR="00FB22A5">
              <w:t xml:space="preserve">stipend pay is 30%. </w:t>
            </w:r>
            <w:r w:rsidR="00167C74">
              <w:t xml:space="preserve">(Stipends total </w:t>
            </w:r>
            <w:r w:rsidR="00167C74">
              <w:lastRenderedPageBreak/>
              <w:t>$3000</w:t>
            </w:r>
            <w:r w:rsidR="00881F63">
              <w:t xml:space="preserve"> x .30=</w:t>
            </w:r>
            <w:r w:rsidR="00063E7A">
              <w:t xml:space="preserve"> </w:t>
            </w:r>
            <w:r w:rsidR="00881F63">
              <w:t>$900</w:t>
            </w:r>
            <w:r w:rsidR="00063E7A">
              <w:t xml:space="preserve"> benefit cost)</w:t>
            </w:r>
          </w:p>
        </w:tc>
      </w:tr>
      <w:tr w:rsidR="008D5004" w14:paraId="05A80261" w14:textId="77777777" w:rsidTr="008947EB">
        <w:trPr>
          <w:trHeight w:val="1028"/>
        </w:trPr>
        <w:tc>
          <w:tcPr>
            <w:tcW w:w="985" w:type="dxa"/>
          </w:tcPr>
          <w:p w14:paraId="26A7109C" w14:textId="4125985F" w:rsidR="008D5004" w:rsidRDefault="008D5004">
            <w:r>
              <w:lastRenderedPageBreak/>
              <w:t>External Provider Cost</w:t>
            </w:r>
          </w:p>
        </w:tc>
        <w:tc>
          <w:tcPr>
            <w:tcW w:w="1260" w:type="dxa"/>
          </w:tcPr>
          <w:p w14:paraId="7234E7F7" w14:textId="0FAC0C70" w:rsidR="008D5004" w:rsidRPr="00144836" w:rsidRDefault="00C62796">
            <w:r w:rsidRPr="00144836">
              <w:t>0300- Purchased Services</w:t>
            </w:r>
          </w:p>
        </w:tc>
        <w:tc>
          <w:tcPr>
            <w:tcW w:w="1620" w:type="dxa"/>
          </w:tcPr>
          <w:p w14:paraId="72B3F0E1" w14:textId="1D85FD81" w:rsidR="008D5004" w:rsidRPr="00063AC7" w:rsidRDefault="00144836">
            <w:r w:rsidRPr="00063AC7">
              <w:t>Leave blank</w:t>
            </w:r>
          </w:p>
        </w:tc>
        <w:tc>
          <w:tcPr>
            <w:tcW w:w="2520" w:type="dxa"/>
          </w:tcPr>
          <w:p w14:paraId="7CAE005B" w14:textId="77777777" w:rsidR="008D5004" w:rsidRDefault="00063AC7">
            <w:r w:rsidRPr="00063AC7">
              <w:t xml:space="preserve">Total cost of provider for the fiscal year. If the partnership with the provider is multiple years, the cost should be separated by fiscal year. </w:t>
            </w:r>
          </w:p>
          <w:p w14:paraId="1A89C142" w14:textId="77777777" w:rsidR="00222E0E" w:rsidRDefault="00222E0E"/>
          <w:p w14:paraId="7C2CD535" w14:textId="4D8BD268" w:rsidR="00222E0E" w:rsidRPr="00110FD0" w:rsidRDefault="00222E0E">
            <w:pPr>
              <w:rPr>
                <w:i/>
                <w:iCs/>
              </w:rPr>
            </w:pPr>
            <w:r w:rsidRPr="00110FD0">
              <w:rPr>
                <w:i/>
                <w:iCs/>
              </w:rPr>
              <w:t xml:space="preserve">Note: Any purchased service with an external provider must be supported by a scope of work, MOU, </w:t>
            </w:r>
            <w:r w:rsidR="00110FD0">
              <w:rPr>
                <w:i/>
                <w:iCs/>
              </w:rPr>
              <w:t>quote</w:t>
            </w:r>
            <w:r w:rsidR="00210923">
              <w:rPr>
                <w:i/>
                <w:iCs/>
              </w:rPr>
              <w:t>,</w:t>
            </w:r>
            <w:r w:rsidR="00110FD0">
              <w:rPr>
                <w:i/>
                <w:iCs/>
              </w:rPr>
              <w:t xml:space="preserve"> </w:t>
            </w:r>
            <w:r w:rsidRPr="00110FD0">
              <w:rPr>
                <w:i/>
                <w:iCs/>
              </w:rPr>
              <w:t>or contract. Drafts are acceptable</w:t>
            </w:r>
            <w:r w:rsidR="00110FD0" w:rsidRPr="00110FD0">
              <w:rPr>
                <w:i/>
                <w:iCs/>
              </w:rPr>
              <w:t>. Documents should be uploaded to related documents.</w:t>
            </w:r>
          </w:p>
        </w:tc>
        <w:tc>
          <w:tcPr>
            <w:tcW w:w="2616" w:type="dxa"/>
          </w:tcPr>
          <w:p w14:paraId="664F8018" w14:textId="77777777" w:rsidR="008D5004" w:rsidRDefault="00210923">
            <w:r>
              <w:t>External provider service requests should include:</w:t>
            </w:r>
          </w:p>
          <w:p w14:paraId="13038F62" w14:textId="77777777" w:rsidR="00210923" w:rsidRDefault="00210923" w:rsidP="00210923">
            <w:pPr>
              <w:pStyle w:val="ListParagraph"/>
              <w:numPr>
                <w:ilvl w:val="0"/>
                <w:numId w:val="34"/>
              </w:numPr>
            </w:pPr>
            <w:r>
              <w:t>Name of provider</w:t>
            </w:r>
          </w:p>
          <w:p w14:paraId="4DED6C70" w14:textId="77777777" w:rsidR="00E80F11" w:rsidRDefault="00E80F11" w:rsidP="00E80F11">
            <w:pPr>
              <w:pStyle w:val="ListParagraph"/>
              <w:numPr>
                <w:ilvl w:val="0"/>
                <w:numId w:val="34"/>
              </w:numPr>
            </w:pPr>
            <w:r>
              <w:t>Brief summary of services</w:t>
            </w:r>
          </w:p>
          <w:p w14:paraId="0129794F" w14:textId="77777777" w:rsidR="00E80F11" w:rsidRDefault="00E80F11" w:rsidP="00E80F11">
            <w:pPr>
              <w:pStyle w:val="ListParagraph"/>
              <w:numPr>
                <w:ilvl w:val="0"/>
                <w:numId w:val="34"/>
              </w:numPr>
            </w:pPr>
            <w:r>
              <w:t>Duration of services</w:t>
            </w:r>
          </w:p>
          <w:p w14:paraId="5EFC3AA1" w14:textId="25C4D21C" w:rsidR="00E80F11" w:rsidRDefault="006E38FF" w:rsidP="00E80F11">
            <w:pPr>
              <w:pStyle w:val="ListParagraph"/>
              <w:numPr>
                <w:ilvl w:val="0"/>
                <w:numId w:val="34"/>
              </w:numPr>
            </w:pPr>
            <w:r>
              <w:t>Purpose of purchased services and alignment to grant objectives</w:t>
            </w:r>
          </w:p>
        </w:tc>
        <w:tc>
          <w:tcPr>
            <w:tcW w:w="1801" w:type="dxa"/>
          </w:tcPr>
          <w:p w14:paraId="0D620D61" w14:textId="3D339179" w:rsidR="008D5004" w:rsidRDefault="00804D9F">
            <w:r>
              <w:t xml:space="preserve">One-year of coaching support </w:t>
            </w:r>
            <w:r w:rsidR="008F7F58">
              <w:t xml:space="preserve">from ABC Provider </w:t>
            </w:r>
            <w:r>
              <w:t xml:space="preserve">and data </w:t>
            </w:r>
            <w:r w:rsidR="00B46E6F">
              <w:t xml:space="preserve">coaching </w:t>
            </w:r>
            <w:r>
              <w:t>meetings to support the implementation and improvement of data driven instruction</w:t>
            </w:r>
            <w:r w:rsidR="00C40E52">
              <w:t xml:space="preserve">. Services to begin September 2025 and conclude June 2026. </w:t>
            </w:r>
          </w:p>
        </w:tc>
      </w:tr>
      <w:tr w:rsidR="00C3490B" w14:paraId="6F2A3C8E" w14:textId="77777777" w:rsidTr="008947EB">
        <w:trPr>
          <w:trHeight w:val="1028"/>
        </w:trPr>
        <w:tc>
          <w:tcPr>
            <w:tcW w:w="985" w:type="dxa"/>
          </w:tcPr>
          <w:p w14:paraId="4D12F197" w14:textId="36E99D4C" w:rsidR="00C3490B" w:rsidRDefault="0022439C">
            <w:r>
              <w:t>Travel</w:t>
            </w:r>
          </w:p>
        </w:tc>
        <w:tc>
          <w:tcPr>
            <w:tcW w:w="1260" w:type="dxa"/>
          </w:tcPr>
          <w:p w14:paraId="6ACB140E" w14:textId="10FBB5DB" w:rsidR="00C3490B" w:rsidRPr="00144836" w:rsidRDefault="00F23965">
            <w:r>
              <w:t>0580- Travel, Registration, and Entrance</w:t>
            </w:r>
          </w:p>
        </w:tc>
        <w:tc>
          <w:tcPr>
            <w:tcW w:w="1620" w:type="dxa"/>
          </w:tcPr>
          <w:p w14:paraId="0BCD5400" w14:textId="5A989A9E" w:rsidR="00C3490B" w:rsidRPr="00063AC7" w:rsidRDefault="00BA6FA9">
            <w:r>
              <w:t>Number of persons traveling</w:t>
            </w:r>
          </w:p>
        </w:tc>
        <w:tc>
          <w:tcPr>
            <w:tcW w:w="2520" w:type="dxa"/>
          </w:tcPr>
          <w:p w14:paraId="0A771458" w14:textId="77C5E4E2" w:rsidR="006A0EF1" w:rsidRDefault="00896EA9">
            <w:r>
              <w:t>Cost of travel per person</w:t>
            </w:r>
          </w:p>
          <w:p w14:paraId="5AE6F626" w14:textId="77777777" w:rsidR="006A0EF1" w:rsidRDefault="006A0EF1"/>
          <w:p w14:paraId="2CA82D05" w14:textId="77777777" w:rsidR="00896EA9" w:rsidRPr="00F761FF" w:rsidRDefault="006A0EF1">
            <w:pPr>
              <w:rPr>
                <w:i/>
                <w:iCs/>
              </w:rPr>
            </w:pPr>
            <w:r w:rsidRPr="00F761FF">
              <w:rPr>
                <w:i/>
                <w:iCs/>
              </w:rPr>
              <w:t>Note: If traveling to a conference with registration fees, separate registration fees into a separate budget line.</w:t>
            </w:r>
          </w:p>
          <w:p w14:paraId="3E507CE1" w14:textId="77777777" w:rsidR="008F2E2F" w:rsidRPr="00F761FF" w:rsidRDefault="008F2E2F">
            <w:pPr>
              <w:rPr>
                <w:i/>
                <w:iCs/>
              </w:rPr>
            </w:pPr>
          </w:p>
          <w:p w14:paraId="5F1C41AA" w14:textId="7A59B0DE" w:rsidR="008F2E2F" w:rsidRPr="00063AC7" w:rsidRDefault="008F2E2F">
            <w:r w:rsidRPr="00F761FF">
              <w:rPr>
                <w:i/>
                <w:iCs/>
              </w:rPr>
              <w:t xml:space="preserve">Note: Travel costs may only cover travel to and from grant-related activities. If including mileage or per diem rates, </w:t>
            </w:r>
            <w:r w:rsidR="00F761FF" w:rsidRPr="00F761FF">
              <w:rPr>
                <w:i/>
                <w:iCs/>
              </w:rPr>
              <w:t>rates must align with established school or district rates. If an established rate does not exist, federal rates should be used to calculate travel costs.</w:t>
            </w:r>
          </w:p>
        </w:tc>
        <w:tc>
          <w:tcPr>
            <w:tcW w:w="2616" w:type="dxa"/>
          </w:tcPr>
          <w:p w14:paraId="62DCA811" w14:textId="77777777" w:rsidR="00C3490B" w:rsidRDefault="00BA6FA9">
            <w:r>
              <w:t>Travel requests should include:</w:t>
            </w:r>
          </w:p>
          <w:p w14:paraId="3DD974E9" w14:textId="77777777" w:rsidR="00BA6FA9" w:rsidRDefault="00BA6FA9" w:rsidP="00B11B86">
            <w:pPr>
              <w:pStyle w:val="ListParagraph"/>
              <w:numPr>
                <w:ilvl w:val="0"/>
                <w:numId w:val="35"/>
              </w:numPr>
            </w:pPr>
            <w:r>
              <w:t>Purpose of travel</w:t>
            </w:r>
            <w:r w:rsidR="00B11B86">
              <w:t xml:space="preserve"> and alignment to grant objectives</w:t>
            </w:r>
          </w:p>
          <w:p w14:paraId="7ECF4D55" w14:textId="77777777" w:rsidR="00B11B86" w:rsidRDefault="00B11B86" w:rsidP="00B11B86">
            <w:pPr>
              <w:pStyle w:val="ListParagraph"/>
              <w:numPr>
                <w:ilvl w:val="0"/>
                <w:numId w:val="35"/>
              </w:numPr>
            </w:pPr>
            <w:r>
              <w:t>Date(s) of travel</w:t>
            </w:r>
          </w:p>
          <w:p w14:paraId="528CB469" w14:textId="33721EDF" w:rsidR="00687E27" w:rsidRDefault="00A11221" w:rsidP="00B11B86">
            <w:pPr>
              <w:pStyle w:val="ListParagraph"/>
              <w:numPr>
                <w:ilvl w:val="0"/>
                <w:numId w:val="35"/>
              </w:numPr>
            </w:pPr>
            <w:r>
              <w:t>Locations</w:t>
            </w:r>
          </w:p>
          <w:p w14:paraId="5A100367" w14:textId="52A1DC13" w:rsidR="00B11B86" w:rsidRDefault="00B11B86" w:rsidP="00B11B86">
            <w:pPr>
              <w:pStyle w:val="ListParagraph"/>
              <w:numPr>
                <w:ilvl w:val="0"/>
                <w:numId w:val="35"/>
              </w:numPr>
            </w:pPr>
            <w:r>
              <w:t>Cost breakdown of travel expenses</w:t>
            </w:r>
          </w:p>
        </w:tc>
        <w:tc>
          <w:tcPr>
            <w:tcW w:w="1801" w:type="dxa"/>
          </w:tcPr>
          <w:p w14:paraId="335F6ECB" w14:textId="0FA1C32C" w:rsidR="00C3490B" w:rsidRDefault="00B11B86">
            <w:r>
              <w:t xml:space="preserve">Travel for </w:t>
            </w:r>
            <w:r w:rsidR="00D60E90">
              <w:t>6</w:t>
            </w:r>
            <w:r w:rsidR="00687E27">
              <w:t xml:space="preserve"> </w:t>
            </w:r>
            <w:r w:rsidR="005E322B">
              <w:t>teacher leaders</w:t>
            </w:r>
            <w:r w:rsidR="00687E27">
              <w:t xml:space="preserve"> </w:t>
            </w:r>
            <w:r w:rsidR="00D60E90">
              <w:t xml:space="preserve">(one per grade level) </w:t>
            </w:r>
            <w:r w:rsidR="00687E27">
              <w:t xml:space="preserve">to attend </w:t>
            </w:r>
            <w:r w:rsidR="00A11221">
              <w:t>national</w:t>
            </w:r>
            <w:r w:rsidR="00687E27">
              <w:t xml:space="preserve"> ABC Training</w:t>
            </w:r>
            <w:r w:rsidR="00A11221">
              <w:t xml:space="preserve"> in Houston, Texas from July 1</w:t>
            </w:r>
            <w:r w:rsidR="00C35DE8">
              <w:t>1</w:t>
            </w:r>
            <w:r w:rsidR="00A11221">
              <w:t xml:space="preserve">-13, 2025. </w:t>
            </w:r>
            <w:r w:rsidR="005E322B">
              <w:t>ABC Training will support the implementation of promising SEL practices</w:t>
            </w:r>
            <w:r w:rsidR="00D60E90">
              <w:t xml:space="preserve"> across the grade levels. </w:t>
            </w:r>
            <w:r w:rsidR="005E322B">
              <w:t xml:space="preserve"> for selected teacher leaders.</w:t>
            </w:r>
            <w:r w:rsidR="00D60E90">
              <w:t xml:space="preserve"> Project travel expense breakdown: </w:t>
            </w:r>
            <w:r w:rsidR="00186815">
              <w:t xml:space="preserve">$1000 per person </w:t>
            </w:r>
            <w:r w:rsidR="00D60E90">
              <w:t>(hotel- $</w:t>
            </w:r>
            <w:r w:rsidR="00186815">
              <w:t>200</w:t>
            </w:r>
            <w:r w:rsidR="00D60E90">
              <w:t xml:space="preserve"> per night for 3 nights</w:t>
            </w:r>
            <w:r w:rsidR="00186815">
              <w:t xml:space="preserve"> per person</w:t>
            </w:r>
            <w:r w:rsidR="00D60E90">
              <w:t>, airfare at $</w:t>
            </w:r>
            <w:r w:rsidR="00186815">
              <w:t>40</w:t>
            </w:r>
            <w:r w:rsidR="00D60E90">
              <w:t>0 per person</w:t>
            </w:r>
            <w:r w:rsidR="00186815">
              <w:t xml:space="preserve">) </w:t>
            </w:r>
          </w:p>
        </w:tc>
      </w:tr>
    </w:tbl>
    <w:p w14:paraId="271EF45B" w14:textId="77777777" w:rsidR="00D0246D" w:rsidRDefault="00D0246D">
      <w:pPr>
        <w:pBdr>
          <w:top w:val="nil"/>
          <w:left w:val="nil"/>
          <w:bottom w:val="nil"/>
          <w:right w:val="nil"/>
          <w:between w:val="nil"/>
        </w:pBdr>
      </w:pPr>
    </w:p>
    <w:p w14:paraId="7556D3CB" w14:textId="058C6230" w:rsidR="00B715BF" w:rsidRDefault="00B715BF" w:rsidP="00B715BF">
      <w:pPr>
        <w:pStyle w:val="Style1"/>
      </w:pPr>
      <w:r>
        <w:lastRenderedPageBreak/>
        <w:t>Creating a Budget in GAINS</w:t>
      </w:r>
    </w:p>
    <w:p w14:paraId="1C6E7923" w14:textId="5E07836C" w:rsidR="00D415E8" w:rsidRDefault="00B715BF" w:rsidP="00B715BF">
      <w:r>
        <w:t xml:space="preserve">EASI Cohort 8 application </w:t>
      </w:r>
      <w:r w:rsidR="0082408A">
        <w:t>is</w:t>
      </w:r>
      <w:r>
        <w:t xml:space="preserve"> hosted in the Grants Administration </w:t>
      </w:r>
      <w:r w:rsidR="0061280C">
        <w:t xml:space="preserve">Implementation and Navigation System (GAINS). For instructions on how to upload, download, or edit budgets, please visit the </w:t>
      </w:r>
      <w:hyperlink r:id="rId29" w:history="1">
        <w:r w:rsidR="0061280C" w:rsidRPr="00B46E6F">
          <w:rPr>
            <w:rStyle w:val="Hyperlink"/>
            <w:color w:val="1F497D" w:themeColor="text2"/>
          </w:rPr>
          <w:t>GAINS Training website</w:t>
        </w:r>
      </w:hyperlink>
      <w:r w:rsidR="0061280C">
        <w:t xml:space="preserve">. </w:t>
      </w:r>
    </w:p>
    <w:p w14:paraId="47572947" w14:textId="77777777" w:rsidR="00D415E8" w:rsidRDefault="00D415E8" w:rsidP="00B715BF"/>
    <w:p w14:paraId="1D4A383A" w14:textId="77777777" w:rsidR="00D415E8" w:rsidRDefault="00D415E8" w:rsidP="00B715BF">
      <w:r>
        <w:t>With the EASI grant, applicants should ensure the following information is included:</w:t>
      </w:r>
    </w:p>
    <w:p w14:paraId="2D0B9D4D" w14:textId="5E52AD9B" w:rsidR="0082408A" w:rsidRDefault="00D415E8" w:rsidP="0082408A">
      <w:pPr>
        <w:pStyle w:val="ListParagraph"/>
        <w:numPr>
          <w:ilvl w:val="0"/>
          <w:numId w:val="36"/>
        </w:numPr>
      </w:pPr>
      <w:r w:rsidRPr="00D22087">
        <w:rPr>
          <w:b/>
          <w:bCs/>
        </w:rPr>
        <w:t>Object Code</w:t>
      </w:r>
      <w:r w:rsidR="0082408A">
        <w:t xml:space="preserve">- </w:t>
      </w:r>
      <w:r w:rsidR="00035194">
        <w:t>A c</w:t>
      </w:r>
      <w:r w:rsidR="00D22087">
        <w:t xml:space="preserve">omprehensive list </w:t>
      </w:r>
      <w:r w:rsidR="00624075">
        <w:t>of object codes is available in GAINS and each budget line must have one assigned. The</w:t>
      </w:r>
      <w:r w:rsidR="0082408A">
        <w:t xml:space="preserve"> </w:t>
      </w:r>
      <w:r w:rsidR="00035194">
        <w:t>most used</w:t>
      </w:r>
      <w:r w:rsidR="0082408A">
        <w:t xml:space="preserve"> object codes are listed below with </w:t>
      </w:r>
      <w:r w:rsidR="00D22087">
        <w:t>examples.</w:t>
      </w:r>
    </w:p>
    <w:p w14:paraId="6B9C63DE" w14:textId="77777777" w:rsidR="0082408A" w:rsidRDefault="0082408A" w:rsidP="0082408A">
      <w:pPr>
        <w:pStyle w:val="ListParagraph"/>
        <w:numPr>
          <w:ilvl w:val="1"/>
          <w:numId w:val="36"/>
        </w:numPr>
      </w:pPr>
      <w:r>
        <w:t>0100- Salaries- Include stipends or salary costs for teachers, tutors, coaches, guest/substitute teachers, interventionists, or paraprofessionals.</w:t>
      </w:r>
    </w:p>
    <w:p w14:paraId="5382F21A" w14:textId="2CF4FCFD" w:rsidR="0082408A" w:rsidRDefault="0082408A" w:rsidP="0082408A">
      <w:pPr>
        <w:pStyle w:val="ListParagraph"/>
        <w:numPr>
          <w:ilvl w:val="1"/>
          <w:numId w:val="36"/>
        </w:numPr>
      </w:pPr>
      <w:r>
        <w:t>0200- Benefits- Includes benefit costs such as PERA</w:t>
      </w:r>
      <w:r w:rsidR="00D22087">
        <w:t xml:space="preserve"> </w:t>
      </w:r>
      <w:r>
        <w:t>contributions</w:t>
      </w:r>
      <w:r w:rsidR="00D22087">
        <w:t xml:space="preserve"> or other set benefit costs.</w:t>
      </w:r>
      <w:r>
        <w:t xml:space="preserve"> </w:t>
      </w:r>
    </w:p>
    <w:p w14:paraId="611304A0" w14:textId="529D0304" w:rsidR="0082408A" w:rsidRDefault="0082408A" w:rsidP="0082408A">
      <w:pPr>
        <w:pStyle w:val="ListParagraph"/>
        <w:numPr>
          <w:ilvl w:val="1"/>
          <w:numId w:val="36"/>
        </w:numPr>
      </w:pPr>
      <w:r>
        <w:t>0300- Purchased Services- Include contracted professional services such as costs of working with an external provider.</w:t>
      </w:r>
    </w:p>
    <w:p w14:paraId="761D734D" w14:textId="466D87F9" w:rsidR="0082408A" w:rsidRDefault="00D22087" w:rsidP="0082408A">
      <w:pPr>
        <w:pStyle w:val="ListParagraph"/>
        <w:numPr>
          <w:ilvl w:val="1"/>
          <w:numId w:val="36"/>
        </w:numPr>
      </w:pPr>
      <w:r>
        <w:t>0600- Supplies- Includes general supplies such as printing, office, or classroom supplies other than books, periodicals, or software.</w:t>
      </w:r>
    </w:p>
    <w:p w14:paraId="57B7FFD4" w14:textId="4B1B5B3A" w:rsidR="0082408A" w:rsidRDefault="00D22087" w:rsidP="0082408A">
      <w:pPr>
        <w:pStyle w:val="ListParagraph"/>
        <w:numPr>
          <w:ilvl w:val="1"/>
          <w:numId w:val="36"/>
        </w:numPr>
      </w:pPr>
      <w:r>
        <w:t xml:space="preserve">IC-Indirect Costs- The restricted rate for each district is listed in the application. </w:t>
      </w:r>
    </w:p>
    <w:p w14:paraId="7B002FE4" w14:textId="15836FF2" w:rsidR="00662865" w:rsidRDefault="001B4BB9" w:rsidP="00662865">
      <w:pPr>
        <w:pStyle w:val="ListParagraph"/>
        <w:numPr>
          <w:ilvl w:val="0"/>
          <w:numId w:val="36"/>
        </w:numPr>
      </w:pPr>
      <w:r w:rsidRPr="00D22087">
        <w:rPr>
          <w:b/>
          <w:bCs/>
        </w:rPr>
        <w:t>Function Code</w:t>
      </w:r>
      <w:r w:rsidR="00D22087">
        <w:t xml:space="preserve">- Function codes </w:t>
      </w:r>
      <w:r w:rsidR="0082408A">
        <w:t xml:space="preserve">align to Program Codes seen in the Consolidated Application. </w:t>
      </w:r>
      <w:r w:rsidR="00624075">
        <w:t>The definitions of each are provided below.</w:t>
      </w:r>
    </w:p>
    <w:p w14:paraId="48076B8E" w14:textId="77777777" w:rsidR="0082408A" w:rsidRPr="00C7717F" w:rsidRDefault="0082408A" w:rsidP="0082408A">
      <w:pPr>
        <w:pStyle w:val="ListParagraph"/>
        <w:numPr>
          <w:ilvl w:val="1"/>
          <w:numId w:val="36"/>
        </w:numPr>
      </w:pPr>
      <w:r w:rsidRPr="00C7717F">
        <w:rPr>
          <w:b/>
        </w:rPr>
        <w:t>Instructional Program</w:t>
      </w:r>
      <w:r w:rsidRPr="00C7717F">
        <w:t xml:space="preserve"> refers to direct instructional services to students. These can be provided by a classroom teacher, interventionist, etc.</w:t>
      </w:r>
    </w:p>
    <w:p w14:paraId="5FB5F5B5" w14:textId="77777777" w:rsidR="0082408A" w:rsidRPr="00C7717F" w:rsidRDefault="0082408A" w:rsidP="0082408A">
      <w:pPr>
        <w:pStyle w:val="ListParagraph"/>
        <w:numPr>
          <w:ilvl w:val="1"/>
          <w:numId w:val="36"/>
        </w:numPr>
      </w:pPr>
      <w:r w:rsidRPr="00C7717F">
        <w:rPr>
          <w:b/>
        </w:rPr>
        <w:t>Support Program</w:t>
      </w:r>
      <w:r w:rsidRPr="00C7717F">
        <w:t xml:space="preserve"> refers to services that </w:t>
      </w:r>
      <w:r>
        <w:t xml:space="preserve">facilitate and enhance </w:t>
      </w:r>
      <w:r w:rsidRPr="00C7717F">
        <w:t>the instructional program</w:t>
      </w:r>
      <w:r>
        <w:t>s</w:t>
      </w:r>
      <w:r w:rsidRPr="00C7717F">
        <w:t xml:space="preserve">. Examples are school counselors, parent liaisons, </w:t>
      </w:r>
      <w:r>
        <w:t xml:space="preserve">transportation, community services, curriculum design, assessment, </w:t>
      </w:r>
      <w:r w:rsidRPr="00C7717F">
        <w:t>etc.</w:t>
      </w:r>
    </w:p>
    <w:p w14:paraId="62A019C3" w14:textId="77777777" w:rsidR="0082408A" w:rsidRPr="00C7717F" w:rsidRDefault="0082408A" w:rsidP="0082408A">
      <w:pPr>
        <w:pStyle w:val="ListParagraph"/>
        <w:numPr>
          <w:ilvl w:val="1"/>
          <w:numId w:val="36"/>
        </w:numPr>
      </w:pPr>
      <w:r w:rsidRPr="00C7717F">
        <w:rPr>
          <w:b/>
        </w:rPr>
        <w:t>Improvement of Instructional Services</w:t>
      </w:r>
      <w:r w:rsidRPr="00C7717F">
        <w:t xml:space="preserve"> </w:t>
      </w:r>
      <w:r>
        <w:t xml:space="preserve">activities assist instructional staff in planning, developing, and evaluating the process of improving learning experiences for students.  Activities may include in-service training, workshops, conferences, etc.  All professional learning for instructional staff should be coded in this program.  Professional learning for other staff will be coded under the program in which they are budgeted, e.g. professional learning for parent liaisons will be coded under support program.  </w:t>
      </w:r>
    </w:p>
    <w:p w14:paraId="3E2E2A16" w14:textId="5DBCA943" w:rsidR="00662865" w:rsidRDefault="0082408A" w:rsidP="0082408A">
      <w:pPr>
        <w:pStyle w:val="ListParagraph"/>
        <w:numPr>
          <w:ilvl w:val="1"/>
          <w:numId w:val="36"/>
        </w:numPr>
      </w:pPr>
      <w:r w:rsidRPr="00C7717F">
        <w:rPr>
          <w:b/>
        </w:rPr>
        <w:t>Administration</w:t>
      </w:r>
      <w:r w:rsidRPr="00C7717F">
        <w:t xml:space="preserve"> refers to any </w:t>
      </w:r>
      <w:r>
        <w:t>activity</w:t>
      </w:r>
      <w:r w:rsidRPr="00C7717F">
        <w:t xml:space="preserve"> required for administering the grant, but not working with students directly.</w:t>
      </w:r>
      <w:r>
        <w:t xml:space="preserve">  Business services are included in this function.  </w:t>
      </w:r>
    </w:p>
    <w:p w14:paraId="62AECD1B" w14:textId="62216935" w:rsidR="005649D2" w:rsidRPr="005649D2" w:rsidRDefault="005649D2" w:rsidP="005649D2">
      <w:pPr>
        <w:pStyle w:val="ListParagraph"/>
        <w:numPr>
          <w:ilvl w:val="0"/>
          <w:numId w:val="36"/>
        </w:numPr>
      </w:pPr>
      <w:r w:rsidRPr="005649D2">
        <w:rPr>
          <w:b/>
          <w:bCs/>
        </w:rPr>
        <w:t>EASI Service</w:t>
      </w:r>
      <w:r>
        <w:t>- Select the correct EASI Route and Service associated with the budget line.</w:t>
      </w:r>
    </w:p>
    <w:p w14:paraId="078430BC" w14:textId="07333E27" w:rsidR="001B4BB9" w:rsidRPr="005649D2" w:rsidRDefault="001B4BB9" w:rsidP="00D415E8">
      <w:pPr>
        <w:pStyle w:val="ListParagraph"/>
        <w:numPr>
          <w:ilvl w:val="0"/>
          <w:numId w:val="36"/>
        </w:numPr>
      </w:pPr>
      <w:r w:rsidRPr="005649D2">
        <w:rPr>
          <w:b/>
          <w:bCs/>
        </w:rPr>
        <w:t>Tag</w:t>
      </w:r>
      <w:r w:rsidR="005649D2">
        <w:rPr>
          <w:b/>
          <w:bCs/>
        </w:rPr>
        <w:t>s</w:t>
      </w:r>
    </w:p>
    <w:p w14:paraId="44AF422B" w14:textId="3645C1C9" w:rsidR="00933890" w:rsidRDefault="005E1A44" w:rsidP="001B4BB9">
      <w:pPr>
        <w:pStyle w:val="ListParagraph"/>
        <w:numPr>
          <w:ilvl w:val="1"/>
          <w:numId w:val="36"/>
        </w:numPr>
      </w:pPr>
      <w:r>
        <w:t>DDL Implementation Support- Associate the budget line item with the appropriate request. If a school is only submitting one request for</w:t>
      </w:r>
      <w:r w:rsidR="00933890">
        <w:t xml:space="preserve"> District Designed &amp; Led Implementation Support, all budget lines will be tagged as “Strategy 1.”</w:t>
      </w:r>
      <w:r w:rsidR="005649D2">
        <w:t xml:space="preserve"> If budget line is not for DDL</w:t>
      </w:r>
      <w:r w:rsidR="00035194">
        <w:t xml:space="preserve"> request</w:t>
      </w:r>
      <w:r w:rsidR="005649D2">
        <w:t xml:space="preserve">, applicants can leave it blank or select </w:t>
      </w:r>
      <w:r w:rsidR="002B560A">
        <w:t>Not Applicable.</w:t>
      </w:r>
    </w:p>
    <w:p w14:paraId="68297868" w14:textId="15D7D020" w:rsidR="00ED20ED" w:rsidRDefault="00933890" w:rsidP="005649D2">
      <w:pPr>
        <w:pStyle w:val="ListParagraph"/>
        <w:numPr>
          <w:ilvl w:val="1"/>
          <w:numId w:val="36"/>
        </w:numPr>
      </w:pPr>
      <w:r>
        <w:t xml:space="preserve">DDL Major Improvement Strategy- Associate the budget line item with the </w:t>
      </w:r>
      <w:r w:rsidR="00ED20ED">
        <w:t xml:space="preserve">Major Improvement Strategy Guide being implemented. </w:t>
      </w:r>
      <w:r w:rsidR="005649D2">
        <w:t>If budget line is not for DDL</w:t>
      </w:r>
      <w:r w:rsidR="00035194">
        <w:t xml:space="preserve"> request</w:t>
      </w:r>
      <w:r w:rsidR="005649D2">
        <w:t xml:space="preserve">, applicants can leave it blank or select </w:t>
      </w:r>
      <w:r w:rsidR="002B560A">
        <w:t>Not Applicable</w:t>
      </w:r>
      <w:r w:rsidR="005649D2">
        <w:t>.</w:t>
      </w:r>
    </w:p>
    <w:p w14:paraId="5F847754" w14:textId="75DA5AD1" w:rsidR="00B36DEE" w:rsidRPr="005649D2" w:rsidRDefault="00ED20ED" w:rsidP="003104D6">
      <w:pPr>
        <w:pStyle w:val="ListParagraph"/>
        <w:numPr>
          <w:ilvl w:val="0"/>
          <w:numId w:val="36"/>
        </w:numPr>
        <w:rPr>
          <w:b/>
          <w:bCs/>
        </w:rPr>
      </w:pPr>
      <w:r w:rsidRPr="005649D2">
        <w:rPr>
          <w:b/>
          <w:bCs/>
        </w:rPr>
        <w:t>Location Code</w:t>
      </w:r>
      <w:r w:rsidR="003104D6" w:rsidRPr="005649D2">
        <w:rPr>
          <w:b/>
          <w:bCs/>
        </w:rPr>
        <w:t xml:space="preserve"> </w:t>
      </w:r>
    </w:p>
    <w:p w14:paraId="40647701" w14:textId="2E0F8944" w:rsidR="00B36DEE" w:rsidRDefault="003104D6" w:rsidP="00B36DEE">
      <w:pPr>
        <w:pStyle w:val="ListParagraph"/>
        <w:numPr>
          <w:ilvl w:val="1"/>
          <w:numId w:val="36"/>
        </w:numPr>
      </w:pPr>
      <w:r>
        <w:t xml:space="preserve">All school level supports should be tied to a specific EASI eligible school. Applicants should make sure to select the school name from the drop down </w:t>
      </w:r>
      <w:r w:rsidR="00D30A60">
        <w:t xml:space="preserve">that ends with the school </w:t>
      </w:r>
      <w:r w:rsidR="00155707">
        <w:t xml:space="preserve">code. Applicants should </w:t>
      </w:r>
      <w:r w:rsidR="00155707" w:rsidRPr="005649D2">
        <w:rPr>
          <w:b/>
          <w:bCs/>
        </w:rPr>
        <w:t xml:space="preserve">NOT </w:t>
      </w:r>
      <w:r w:rsidR="00155707">
        <w:t xml:space="preserve">select the district or the school name that </w:t>
      </w:r>
      <w:r w:rsidR="00101E9B">
        <w:t xml:space="preserve">ends with E, M, or H. </w:t>
      </w:r>
    </w:p>
    <w:p w14:paraId="0D8BB9B4" w14:textId="636B73FC" w:rsidR="00D421D4" w:rsidRDefault="00D421D4" w:rsidP="00D421D4">
      <w:pPr>
        <w:pStyle w:val="ListParagraph"/>
        <w:ind w:left="1440"/>
      </w:pPr>
      <w:r w:rsidRPr="00D421D4">
        <w:rPr>
          <w:noProof/>
        </w:rPr>
        <w:drawing>
          <wp:inline distT="0" distB="0" distL="0" distR="0" wp14:anchorId="2C4D73E6" wp14:editId="568B9E0E">
            <wp:extent cx="2571750" cy="403878"/>
            <wp:effectExtent l="0" t="0" r="0" b="0"/>
            <wp:docPr id="111558431" name="Picture 1" descr="Screenshot illustrating the correct school to select if building a budget online. The correct school name is the one ending with the school code and not the one ending with the school code followed by a letter of E, M, or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8431" name="Picture 1" descr="Screenshot illustrating the correct school to select if building a budget online. The correct school name is the one ending with the school code and not the one ending with the school code followed by a letter of E, M, or H. "/>
                    <pic:cNvPicPr/>
                  </pic:nvPicPr>
                  <pic:blipFill>
                    <a:blip r:embed="rId30"/>
                    <a:stretch>
                      <a:fillRect/>
                    </a:stretch>
                  </pic:blipFill>
                  <pic:spPr>
                    <a:xfrm>
                      <a:off x="0" y="0"/>
                      <a:ext cx="2609754" cy="409846"/>
                    </a:xfrm>
                    <a:prstGeom prst="rect">
                      <a:avLst/>
                    </a:prstGeom>
                  </pic:spPr>
                </pic:pic>
              </a:graphicData>
            </a:graphic>
          </wp:inline>
        </w:drawing>
      </w:r>
    </w:p>
    <w:p w14:paraId="32D3C628" w14:textId="72BD95E8" w:rsidR="001B4BB9" w:rsidRDefault="00FA0581" w:rsidP="00B36DEE">
      <w:pPr>
        <w:pStyle w:val="ListParagraph"/>
        <w:numPr>
          <w:ilvl w:val="1"/>
          <w:numId w:val="36"/>
        </w:numPr>
      </w:pPr>
      <w:r>
        <w:t>Only expenses specific to district level support requests should use the district location code.</w:t>
      </w:r>
    </w:p>
    <w:p w14:paraId="360DBE64" w14:textId="77777777" w:rsidR="0061280C" w:rsidRPr="00D0246D" w:rsidRDefault="0061280C" w:rsidP="00B715BF"/>
    <w:p w14:paraId="62016604" w14:textId="77777777" w:rsidR="00B715BF" w:rsidRDefault="00B715BF" w:rsidP="00140CE7">
      <w:pPr>
        <w:pBdr>
          <w:top w:val="nil"/>
          <w:left w:val="nil"/>
          <w:bottom w:val="nil"/>
          <w:right w:val="nil"/>
          <w:between w:val="nil"/>
        </w:pBdr>
      </w:pPr>
    </w:p>
    <w:p w14:paraId="4C15844D" w14:textId="02E88520" w:rsidR="009457CE" w:rsidRDefault="009457CE" w:rsidP="00140CE7">
      <w:pPr>
        <w:pBdr>
          <w:top w:val="nil"/>
          <w:left w:val="nil"/>
          <w:bottom w:val="nil"/>
          <w:right w:val="nil"/>
          <w:between w:val="nil"/>
        </w:pBdr>
      </w:pPr>
    </w:p>
    <w:sectPr w:rsidR="009457CE" w:rsidSect="00C35FA2">
      <w:type w:val="continuous"/>
      <w:pgSz w:w="12240" w:h="15840"/>
      <w:pgMar w:top="576"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E80CF" w14:textId="77777777" w:rsidR="00886218" w:rsidRDefault="00886218">
      <w:r>
        <w:separator/>
      </w:r>
    </w:p>
  </w:endnote>
  <w:endnote w:type="continuationSeparator" w:id="0">
    <w:p w14:paraId="76E67F4B" w14:textId="77777777" w:rsidR="00886218" w:rsidRDefault="00886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85DFE8A-D05E-4C52-A1CA-06B0040AAB3F}"/>
  </w:font>
  <w:font w:name="Calibri">
    <w:panose1 w:val="020F0502020204030204"/>
    <w:charset w:val="00"/>
    <w:family w:val="swiss"/>
    <w:pitch w:val="variable"/>
    <w:sig w:usb0="E4002EFF" w:usb1="C200247B" w:usb2="00000009" w:usb3="00000000" w:csb0="000001FF" w:csb1="00000000"/>
    <w:embedRegular r:id="rId2" w:fontKey="{FC243F70-0145-4FA7-BFEA-BA67AC5FDC89}"/>
    <w:embedBold r:id="rId3" w:fontKey="{6979056E-233F-41FA-92A7-1C2DB1A14436}"/>
    <w:embedItalic r:id="rId4" w:fontKey="{D63B437B-B80B-41BB-A50B-6F0389DE3454}"/>
  </w:font>
  <w:font w:name="Museo Slab 500">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11EB643D-EEFA-46CB-BD41-6BF1D1816722}"/>
    <w:embedBoldItalic r:id="rId6" w:fontKey="{A574D383-F6AF-4D48-B909-592E9D1A4F1A}"/>
  </w:font>
  <w:font w:name="Segoe UI">
    <w:panose1 w:val="020B0502040204020203"/>
    <w:charset w:val="00"/>
    <w:family w:val="swiss"/>
    <w:pitch w:val="variable"/>
    <w:sig w:usb0="E4002EFF" w:usb1="C000E47F" w:usb2="00000009" w:usb3="00000000" w:csb0="000001FF" w:csb1="00000000"/>
    <w:embedRegular r:id="rId7" w:fontKey="{DD4E61B8-AD12-405B-B59D-50CDF1A433A2}"/>
  </w:font>
  <w:font w:name="Georgia">
    <w:panose1 w:val="02040502050405020303"/>
    <w:charset w:val="00"/>
    <w:family w:val="roman"/>
    <w:pitch w:val="variable"/>
    <w:sig w:usb0="00000287" w:usb1="00000000" w:usb2="00000000" w:usb3="00000000" w:csb0="0000009F" w:csb1="00000000"/>
    <w:embedRegular r:id="rId8" w:fontKey="{722B01D4-5334-4F80-A0CC-EC6545B6DE0E}"/>
    <w:embedItalic r:id="rId9" w:fontKey="{56C05FC3-4A61-49BE-9B9B-53B072DEA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BAED7" w14:textId="3AAC4B3F" w:rsidR="000F2842" w:rsidRDefault="000F2842">
    <w:pPr>
      <w:pStyle w:val="Footer"/>
      <w:jc w:val="right"/>
    </w:pPr>
    <w:r>
      <w:t xml:space="preserve"> Updated</w:t>
    </w:r>
    <w:r w:rsidR="00283FA3">
      <w:t xml:space="preserve"> September</w:t>
    </w:r>
    <w:r w:rsidR="00BB7EB2">
      <w:t xml:space="preserve"> </w:t>
    </w:r>
    <w:r>
      <w:t>2024</w:t>
    </w:r>
  </w:p>
  <w:p w14:paraId="014BFF51" w14:textId="77777777" w:rsidR="005C5714" w:rsidRDefault="005C5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4F594" w14:textId="77777777" w:rsidR="00886218" w:rsidRDefault="00886218">
      <w:r>
        <w:separator/>
      </w:r>
    </w:p>
  </w:footnote>
  <w:footnote w:type="continuationSeparator" w:id="0">
    <w:p w14:paraId="7B4F6C6D" w14:textId="77777777" w:rsidR="00886218" w:rsidRDefault="00886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CCC2F" w14:textId="77777777" w:rsidR="007009FE" w:rsidRDefault="00DF1DD8">
    <w:pPr>
      <w:pBdr>
        <w:top w:val="nil"/>
        <w:left w:val="nil"/>
        <w:bottom w:val="nil"/>
        <w:right w:val="nil"/>
        <w:between w:val="nil"/>
      </w:pBdr>
      <w:tabs>
        <w:tab w:val="center" w:pos="4680"/>
        <w:tab w:val="right" w:pos="9360"/>
        <w:tab w:val="left" w:pos="2640"/>
      </w:tabs>
      <w:rPr>
        <w:color w:val="000000"/>
      </w:rPr>
    </w:pPr>
    <w:r>
      <w:rPr>
        <w:color w:val="000000"/>
      </w:rPr>
      <w:tab/>
    </w:r>
  </w:p>
  <w:p w14:paraId="077CCC30" w14:textId="77777777" w:rsidR="007009FE" w:rsidRDefault="00DF1DD8">
    <w:pPr>
      <w:pBdr>
        <w:top w:val="nil"/>
        <w:left w:val="nil"/>
        <w:bottom w:val="nil"/>
        <w:right w:val="nil"/>
        <w:between w:val="nil"/>
      </w:pBdr>
      <w:tabs>
        <w:tab w:val="center" w:pos="4680"/>
        <w:tab w:val="right" w:pos="9360"/>
        <w:tab w:val="left" w:pos="2640"/>
      </w:tabs>
      <w:rPr>
        <w:color w:val="000000"/>
      </w:rPr>
    </w:pPr>
    <w:r>
      <w:rPr>
        <w:noProof/>
      </w:rPr>
      <w:drawing>
        <wp:anchor distT="0" distB="0" distL="114300" distR="114300" simplePos="0" relativeHeight="251658240" behindDoc="0" locked="0" layoutInCell="1" hidden="0" allowOverlap="1" wp14:anchorId="077CCC35" wp14:editId="18A5FA6C">
          <wp:simplePos x="0" y="0"/>
          <wp:positionH relativeFrom="column">
            <wp:posOffset>5734050</wp:posOffset>
          </wp:positionH>
          <wp:positionV relativeFrom="paragraph">
            <wp:posOffset>95885</wp:posOffset>
          </wp:positionV>
          <wp:extent cx="1101090" cy="469265"/>
          <wp:effectExtent l="0" t="0" r="3810" b="6985"/>
          <wp:wrapNone/>
          <wp:docPr id="71646477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101090" cy="469265"/>
                  </a:xfrm>
                  <a:prstGeom prst="rect">
                    <a:avLst/>
                  </a:prstGeom>
                  <a:ln/>
                </pic:spPr>
              </pic:pic>
            </a:graphicData>
          </a:graphic>
        </wp:anchor>
      </w:drawing>
    </w:r>
  </w:p>
  <w:p w14:paraId="077CCC31" w14:textId="77777777" w:rsidR="007009FE" w:rsidRDefault="007009FE">
    <w:pPr>
      <w:pBdr>
        <w:top w:val="nil"/>
        <w:left w:val="nil"/>
        <w:bottom w:val="nil"/>
        <w:right w:val="nil"/>
        <w:between w:val="nil"/>
      </w:pBdr>
      <w:tabs>
        <w:tab w:val="center" w:pos="4680"/>
        <w:tab w:val="right" w:pos="9360"/>
        <w:tab w:val="left" w:pos="2640"/>
      </w:tabs>
      <w:rPr>
        <w:color w:val="595959"/>
      </w:rPr>
    </w:pPr>
  </w:p>
  <w:p w14:paraId="077CCC32" w14:textId="7CD5081C" w:rsidR="007009FE" w:rsidRDefault="00757057">
    <w:pPr>
      <w:pBdr>
        <w:top w:val="nil"/>
        <w:left w:val="nil"/>
        <w:bottom w:val="nil"/>
        <w:right w:val="nil"/>
        <w:between w:val="nil"/>
      </w:pBdr>
      <w:tabs>
        <w:tab w:val="center" w:pos="4680"/>
        <w:tab w:val="right" w:pos="9360"/>
        <w:tab w:val="left" w:pos="2640"/>
      </w:tabs>
      <w:rPr>
        <w:color w:val="595959"/>
      </w:rPr>
    </w:pPr>
    <w:r>
      <w:rPr>
        <w:color w:val="595959"/>
      </w:rPr>
      <w:t>EASI Cohort 8- Budget Guidance</w:t>
    </w:r>
  </w:p>
  <w:p w14:paraId="077CCC33" w14:textId="77777777" w:rsidR="007009FE" w:rsidRDefault="00035194">
    <w:pPr>
      <w:pBdr>
        <w:top w:val="nil"/>
        <w:left w:val="nil"/>
        <w:bottom w:val="nil"/>
        <w:right w:val="nil"/>
        <w:between w:val="nil"/>
      </w:pBdr>
      <w:tabs>
        <w:tab w:val="center" w:pos="4680"/>
        <w:tab w:val="right" w:pos="9360"/>
        <w:tab w:val="left" w:pos="2640"/>
      </w:tabs>
      <w:rPr>
        <w:color w:val="000000"/>
      </w:rPr>
    </w:pPr>
    <w:r>
      <w:pict w14:anchorId="077CCC37">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CCC34" w14:textId="77777777" w:rsidR="007009FE" w:rsidRDefault="00DF1DD8">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9264" behindDoc="1" locked="0" layoutInCell="1" hidden="0" allowOverlap="1" wp14:anchorId="077CCC38" wp14:editId="077CCC39">
          <wp:simplePos x="0" y="0"/>
          <wp:positionH relativeFrom="column">
            <wp:posOffset>-447672</wp:posOffset>
          </wp:positionH>
          <wp:positionV relativeFrom="paragraph">
            <wp:posOffset>0</wp:posOffset>
          </wp:positionV>
          <wp:extent cx="7781567" cy="1604588"/>
          <wp:effectExtent l="0" t="0" r="0" b="0"/>
          <wp:wrapNone/>
          <wp:docPr id="1535259769" name="image2.png" descr="19-NewLogo-FactSheetHeader-Oval-Navy-medBlue@2x"/>
          <wp:cNvGraphicFramePr/>
          <a:graphic xmlns:a="http://schemas.openxmlformats.org/drawingml/2006/main">
            <a:graphicData uri="http://schemas.openxmlformats.org/drawingml/2006/picture">
              <pic:pic xmlns:pic="http://schemas.openxmlformats.org/drawingml/2006/picture">
                <pic:nvPicPr>
                  <pic:cNvPr id="0" name="image2.png" descr="19-NewLogo-FactSheetHeader-Oval-Navy-medBlue@2x"/>
                  <pic:cNvPicPr preferRelativeResize="0"/>
                </pic:nvPicPr>
                <pic:blipFill>
                  <a:blip r:embed="rId1"/>
                  <a:srcRect/>
                  <a:stretch>
                    <a:fillRect/>
                  </a:stretch>
                </pic:blipFill>
                <pic:spPr>
                  <a:xfrm>
                    <a:off x="0" y="0"/>
                    <a:ext cx="7781567" cy="16045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190F"/>
    <w:multiLevelType w:val="multilevel"/>
    <w:tmpl w:val="7FAE96CC"/>
    <w:lvl w:ilvl="0">
      <w:start w:val="1"/>
      <w:numFmt w:val="bullet"/>
      <w:lvlText w:val=""/>
      <w:lvlJc w:val="left"/>
      <w:pPr>
        <w:ind w:left="1080" w:hanging="360"/>
      </w:pPr>
      <w:rPr>
        <w:rFonts w:ascii="Symbol" w:hAnsi="Symbol" w:hint="default"/>
        <w:b w:val="0"/>
        <w:i w:val="0"/>
        <w:sz w:val="22"/>
        <w:szCs w:val="22"/>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1635957"/>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3BC0119"/>
    <w:multiLevelType w:val="multilevel"/>
    <w:tmpl w:val="7FAE96CC"/>
    <w:lvl w:ilvl="0">
      <w:start w:val="1"/>
      <w:numFmt w:val="bullet"/>
      <w:lvlText w:val=""/>
      <w:lvlJc w:val="left"/>
      <w:pPr>
        <w:ind w:left="720" w:hanging="360"/>
      </w:pPr>
      <w:rPr>
        <w:rFonts w:ascii="Symbol" w:hAnsi="Symbol" w:hint="default"/>
        <w:b w:val="0"/>
        <w:i w:val="0"/>
        <w:sz w:val="22"/>
        <w:szCs w:val="22"/>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9483960"/>
    <w:multiLevelType w:val="hybridMultilevel"/>
    <w:tmpl w:val="C71E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B5F6A"/>
    <w:multiLevelType w:val="multilevel"/>
    <w:tmpl w:val="7FAE96CC"/>
    <w:lvl w:ilvl="0">
      <w:start w:val="1"/>
      <w:numFmt w:val="bullet"/>
      <w:lvlText w:val=""/>
      <w:lvlJc w:val="left"/>
      <w:pPr>
        <w:ind w:left="1080" w:hanging="360"/>
      </w:pPr>
      <w:rPr>
        <w:rFonts w:ascii="Symbol" w:hAnsi="Symbol" w:hint="default"/>
        <w:b w:val="0"/>
        <w:i w:val="0"/>
        <w:sz w:val="22"/>
        <w:szCs w:val="22"/>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FD17BB6"/>
    <w:multiLevelType w:val="hybridMultilevel"/>
    <w:tmpl w:val="97263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C7F8E"/>
    <w:multiLevelType w:val="hybridMultilevel"/>
    <w:tmpl w:val="AE8E0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A25B2"/>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60074FD"/>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9CD5651"/>
    <w:multiLevelType w:val="hybridMultilevel"/>
    <w:tmpl w:val="9BD604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9181DF2"/>
    <w:multiLevelType w:val="multilevel"/>
    <w:tmpl w:val="0CEC17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99250A8"/>
    <w:multiLevelType w:val="hybridMultilevel"/>
    <w:tmpl w:val="1E7A76B0"/>
    <w:lvl w:ilvl="0" w:tplc="CC1CC7BE">
      <w:start w:val="1"/>
      <w:numFmt w:val="bullet"/>
      <w:lvlText w:val=""/>
      <w:lvlJc w:val="left"/>
      <w:pPr>
        <w:ind w:left="1080" w:hanging="360"/>
      </w:pPr>
      <w:rPr>
        <w:rFonts w:ascii="Symbol" w:hAnsi="Symbol"/>
      </w:rPr>
    </w:lvl>
    <w:lvl w:ilvl="1" w:tplc="7C86BF06">
      <w:start w:val="1"/>
      <w:numFmt w:val="bullet"/>
      <w:lvlText w:val=""/>
      <w:lvlJc w:val="left"/>
      <w:pPr>
        <w:ind w:left="1080" w:hanging="360"/>
      </w:pPr>
      <w:rPr>
        <w:rFonts w:ascii="Symbol" w:hAnsi="Symbol"/>
      </w:rPr>
    </w:lvl>
    <w:lvl w:ilvl="2" w:tplc="D9CC232A">
      <w:start w:val="1"/>
      <w:numFmt w:val="bullet"/>
      <w:lvlText w:val=""/>
      <w:lvlJc w:val="left"/>
      <w:pPr>
        <w:ind w:left="1080" w:hanging="360"/>
      </w:pPr>
      <w:rPr>
        <w:rFonts w:ascii="Symbol" w:hAnsi="Symbol"/>
      </w:rPr>
    </w:lvl>
    <w:lvl w:ilvl="3" w:tplc="5C3E274E">
      <w:start w:val="1"/>
      <w:numFmt w:val="bullet"/>
      <w:lvlText w:val=""/>
      <w:lvlJc w:val="left"/>
      <w:pPr>
        <w:ind w:left="1080" w:hanging="360"/>
      </w:pPr>
      <w:rPr>
        <w:rFonts w:ascii="Symbol" w:hAnsi="Symbol"/>
      </w:rPr>
    </w:lvl>
    <w:lvl w:ilvl="4" w:tplc="4E86E6CE">
      <w:start w:val="1"/>
      <w:numFmt w:val="bullet"/>
      <w:lvlText w:val=""/>
      <w:lvlJc w:val="left"/>
      <w:pPr>
        <w:ind w:left="1080" w:hanging="360"/>
      </w:pPr>
      <w:rPr>
        <w:rFonts w:ascii="Symbol" w:hAnsi="Symbol"/>
      </w:rPr>
    </w:lvl>
    <w:lvl w:ilvl="5" w:tplc="0150CB22">
      <w:start w:val="1"/>
      <w:numFmt w:val="bullet"/>
      <w:lvlText w:val=""/>
      <w:lvlJc w:val="left"/>
      <w:pPr>
        <w:ind w:left="1080" w:hanging="360"/>
      </w:pPr>
      <w:rPr>
        <w:rFonts w:ascii="Symbol" w:hAnsi="Symbol"/>
      </w:rPr>
    </w:lvl>
    <w:lvl w:ilvl="6" w:tplc="94B67A54">
      <w:start w:val="1"/>
      <w:numFmt w:val="bullet"/>
      <w:lvlText w:val=""/>
      <w:lvlJc w:val="left"/>
      <w:pPr>
        <w:ind w:left="1080" w:hanging="360"/>
      </w:pPr>
      <w:rPr>
        <w:rFonts w:ascii="Symbol" w:hAnsi="Symbol"/>
      </w:rPr>
    </w:lvl>
    <w:lvl w:ilvl="7" w:tplc="5D68D7CA">
      <w:start w:val="1"/>
      <w:numFmt w:val="bullet"/>
      <w:lvlText w:val=""/>
      <w:lvlJc w:val="left"/>
      <w:pPr>
        <w:ind w:left="1080" w:hanging="360"/>
      </w:pPr>
      <w:rPr>
        <w:rFonts w:ascii="Symbol" w:hAnsi="Symbol"/>
      </w:rPr>
    </w:lvl>
    <w:lvl w:ilvl="8" w:tplc="E5C0B576">
      <w:start w:val="1"/>
      <w:numFmt w:val="bullet"/>
      <w:lvlText w:val=""/>
      <w:lvlJc w:val="left"/>
      <w:pPr>
        <w:ind w:left="1080" w:hanging="360"/>
      </w:pPr>
      <w:rPr>
        <w:rFonts w:ascii="Symbol" w:hAnsi="Symbol"/>
      </w:rPr>
    </w:lvl>
  </w:abstractNum>
  <w:abstractNum w:abstractNumId="12" w15:restartNumberingAfterBreak="0">
    <w:nsid w:val="3A563D23"/>
    <w:multiLevelType w:val="hybridMultilevel"/>
    <w:tmpl w:val="54E2C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A841D6"/>
    <w:multiLevelType w:val="multilevel"/>
    <w:tmpl w:val="D930A340"/>
    <w:lvl w:ilvl="0">
      <w:start w:val="1"/>
      <w:numFmt w:val="decimal"/>
      <w:lvlText w:val="%1)"/>
      <w:lvlJc w:val="left"/>
      <w:pPr>
        <w:ind w:left="360" w:hanging="360"/>
      </w:pPr>
      <w:rPr>
        <w:rFonts w:ascii="Calibri" w:eastAsia="Calibri" w:hAnsi="Calibri" w:cs="Calibri"/>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FD3D0C"/>
    <w:multiLevelType w:val="hybridMultilevel"/>
    <w:tmpl w:val="8A6832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12534"/>
    <w:multiLevelType w:val="hybridMultilevel"/>
    <w:tmpl w:val="F698EA5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42B84DBD"/>
    <w:multiLevelType w:val="hybridMultilevel"/>
    <w:tmpl w:val="2ABCEC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6964A2"/>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4344EF3"/>
    <w:multiLevelType w:val="hybridMultilevel"/>
    <w:tmpl w:val="F8AA5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947075"/>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E2F2596"/>
    <w:multiLevelType w:val="hybridMultilevel"/>
    <w:tmpl w:val="2E72167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3397FCE"/>
    <w:multiLevelType w:val="hybridMultilevel"/>
    <w:tmpl w:val="9BA463D0"/>
    <w:lvl w:ilvl="0" w:tplc="C2801EAA">
      <w:start w:val="1"/>
      <w:numFmt w:val="decimal"/>
      <w:lvlText w:val="%1)"/>
      <w:lvlJc w:val="left"/>
      <w:pPr>
        <w:ind w:left="1440" w:hanging="360"/>
      </w:pPr>
    </w:lvl>
    <w:lvl w:ilvl="1" w:tplc="A8206CB6">
      <w:start w:val="1"/>
      <w:numFmt w:val="decimal"/>
      <w:lvlText w:val="%2)"/>
      <w:lvlJc w:val="left"/>
      <w:pPr>
        <w:ind w:left="1440" w:hanging="360"/>
      </w:pPr>
    </w:lvl>
    <w:lvl w:ilvl="2" w:tplc="FC087978">
      <w:start w:val="1"/>
      <w:numFmt w:val="decimal"/>
      <w:lvlText w:val="%3)"/>
      <w:lvlJc w:val="left"/>
      <w:pPr>
        <w:ind w:left="1440" w:hanging="360"/>
      </w:pPr>
    </w:lvl>
    <w:lvl w:ilvl="3" w:tplc="5628C2C8">
      <w:start w:val="1"/>
      <w:numFmt w:val="decimal"/>
      <w:lvlText w:val="%4)"/>
      <w:lvlJc w:val="left"/>
      <w:pPr>
        <w:ind w:left="1440" w:hanging="360"/>
      </w:pPr>
    </w:lvl>
    <w:lvl w:ilvl="4" w:tplc="2670008C">
      <w:start w:val="1"/>
      <w:numFmt w:val="decimal"/>
      <w:lvlText w:val="%5)"/>
      <w:lvlJc w:val="left"/>
      <w:pPr>
        <w:ind w:left="1440" w:hanging="360"/>
      </w:pPr>
    </w:lvl>
    <w:lvl w:ilvl="5" w:tplc="4CB8A98E">
      <w:start w:val="1"/>
      <w:numFmt w:val="decimal"/>
      <w:lvlText w:val="%6)"/>
      <w:lvlJc w:val="left"/>
      <w:pPr>
        <w:ind w:left="1440" w:hanging="360"/>
      </w:pPr>
    </w:lvl>
    <w:lvl w:ilvl="6" w:tplc="4ADEAA32">
      <w:start w:val="1"/>
      <w:numFmt w:val="decimal"/>
      <w:lvlText w:val="%7)"/>
      <w:lvlJc w:val="left"/>
      <w:pPr>
        <w:ind w:left="1440" w:hanging="360"/>
      </w:pPr>
    </w:lvl>
    <w:lvl w:ilvl="7" w:tplc="D41812EC">
      <w:start w:val="1"/>
      <w:numFmt w:val="decimal"/>
      <w:lvlText w:val="%8)"/>
      <w:lvlJc w:val="left"/>
      <w:pPr>
        <w:ind w:left="1440" w:hanging="360"/>
      </w:pPr>
    </w:lvl>
    <w:lvl w:ilvl="8" w:tplc="2E7EE68A">
      <w:start w:val="1"/>
      <w:numFmt w:val="decimal"/>
      <w:lvlText w:val="%9)"/>
      <w:lvlJc w:val="left"/>
      <w:pPr>
        <w:ind w:left="1440" w:hanging="360"/>
      </w:pPr>
    </w:lvl>
  </w:abstractNum>
  <w:abstractNum w:abstractNumId="22" w15:restartNumberingAfterBreak="0">
    <w:nsid w:val="57D13E5F"/>
    <w:multiLevelType w:val="multilevel"/>
    <w:tmpl w:val="26EEF7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9A37B7D"/>
    <w:multiLevelType w:val="multilevel"/>
    <w:tmpl w:val="81924DBE"/>
    <w:lvl w:ilvl="0">
      <w:start w:val="1"/>
      <w:numFmt w:val="bullet"/>
      <w:lvlText w:val="●"/>
      <w:lvlJc w:val="left"/>
      <w:pPr>
        <w:ind w:left="2970" w:hanging="360"/>
      </w:pPr>
      <w:rPr>
        <w:rFonts w:ascii="Noto Sans Symbols" w:eastAsia="Noto Sans Symbols" w:hAnsi="Noto Sans Symbols" w:cs="Noto Sans Symbols"/>
      </w:rPr>
    </w:lvl>
    <w:lvl w:ilvl="1">
      <w:start w:val="1"/>
      <w:numFmt w:val="bullet"/>
      <w:lvlText w:val="o"/>
      <w:lvlJc w:val="left"/>
      <w:pPr>
        <w:ind w:left="3690" w:hanging="360"/>
      </w:pPr>
      <w:rPr>
        <w:rFonts w:ascii="Courier New" w:eastAsia="Courier New" w:hAnsi="Courier New" w:cs="Courier New"/>
      </w:rPr>
    </w:lvl>
    <w:lvl w:ilvl="2">
      <w:start w:val="1"/>
      <w:numFmt w:val="bullet"/>
      <w:lvlText w:val="▪"/>
      <w:lvlJc w:val="left"/>
      <w:pPr>
        <w:ind w:left="4410" w:hanging="360"/>
      </w:pPr>
      <w:rPr>
        <w:rFonts w:ascii="Noto Sans Symbols" w:eastAsia="Noto Sans Symbols" w:hAnsi="Noto Sans Symbols" w:cs="Noto Sans Symbols"/>
      </w:rPr>
    </w:lvl>
    <w:lvl w:ilvl="3">
      <w:start w:val="1"/>
      <w:numFmt w:val="bullet"/>
      <w:lvlText w:val="●"/>
      <w:lvlJc w:val="left"/>
      <w:pPr>
        <w:ind w:left="5130" w:hanging="360"/>
      </w:pPr>
      <w:rPr>
        <w:rFonts w:ascii="Noto Sans Symbols" w:eastAsia="Noto Sans Symbols" w:hAnsi="Noto Sans Symbols" w:cs="Noto Sans Symbols"/>
      </w:rPr>
    </w:lvl>
    <w:lvl w:ilvl="4">
      <w:start w:val="1"/>
      <w:numFmt w:val="bullet"/>
      <w:lvlText w:val="o"/>
      <w:lvlJc w:val="left"/>
      <w:pPr>
        <w:ind w:left="5850" w:hanging="360"/>
      </w:pPr>
      <w:rPr>
        <w:rFonts w:ascii="Courier New" w:eastAsia="Courier New" w:hAnsi="Courier New" w:cs="Courier New"/>
      </w:rPr>
    </w:lvl>
    <w:lvl w:ilvl="5">
      <w:start w:val="1"/>
      <w:numFmt w:val="bullet"/>
      <w:lvlText w:val="▪"/>
      <w:lvlJc w:val="left"/>
      <w:pPr>
        <w:ind w:left="6570" w:hanging="360"/>
      </w:pPr>
      <w:rPr>
        <w:rFonts w:ascii="Noto Sans Symbols" w:eastAsia="Noto Sans Symbols" w:hAnsi="Noto Sans Symbols" w:cs="Noto Sans Symbols"/>
      </w:rPr>
    </w:lvl>
    <w:lvl w:ilvl="6">
      <w:start w:val="1"/>
      <w:numFmt w:val="bullet"/>
      <w:lvlText w:val="●"/>
      <w:lvlJc w:val="left"/>
      <w:pPr>
        <w:ind w:left="7290" w:hanging="360"/>
      </w:pPr>
      <w:rPr>
        <w:rFonts w:ascii="Noto Sans Symbols" w:eastAsia="Noto Sans Symbols" w:hAnsi="Noto Sans Symbols" w:cs="Noto Sans Symbols"/>
      </w:rPr>
    </w:lvl>
    <w:lvl w:ilvl="7">
      <w:start w:val="1"/>
      <w:numFmt w:val="bullet"/>
      <w:lvlText w:val="o"/>
      <w:lvlJc w:val="left"/>
      <w:pPr>
        <w:ind w:left="8010" w:hanging="360"/>
      </w:pPr>
      <w:rPr>
        <w:rFonts w:ascii="Courier New" w:eastAsia="Courier New" w:hAnsi="Courier New" w:cs="Courier New"/>
      </w:rPr>
    </w:lvl>
    <w:lvl w:ilvl="8">
      <w:start w:val="1"/>
      <w:numFmt w:val="bullet"/>
      <w:lvlText w:val="▪"/>
      <w:lvlJc w:val="left"/>
      <w:pPr>
        <w:ind w:left="8730" w:hanging="360"/>
      </w:pPr>
      <w:rPr>
        <w:rFonts w:ascii="Noto Sans Symbols" w:eastAsia="Noto Sans Symbols" w:hAnsi="Noto Sans Symbols" w:cs="Noto Sans Symbols"/>
      </w:rPr>
    </w:lvl>
  </w:abstractNum>
  <w:abstractNum w:abstractNumId="24" w15:restartNumberingAfterBreak="0">
    <w:nsid w:val="5E192095"/>
    <w:multiLevelType w:val="hybridMultilevel"/>
    <w:tmpl w:val="46687C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06128FB"/>
    <w:multiLevelType w:val="multilevel"/>
    <w:tmpl w:val="22021046"/>
    <w:lvl w:ilvl="0">
      <w:start w:val="1"/>
      <w:numFmt w:val="bullet"/>
      <w:lvlText w:val=""/>
      <w:lvlJc w:val="left"/>
      <w:pPr>
        <w:ind w:left="1080" w:hanging="360"/>
      </w:pPr>
      <w:rPr>
        <w:rFonts w:ascii="Symbol" w:hAnsi="Symbol" w:hint="default"/>
        <w:b w:val="0"/>
        <w:i w:val="0"/>
        <w:sz w:val="22"/>
        <w:szCs w:val="22"/>
      </w:rPr>
    </w:lvl>
    <w:lvl w:ilvl="1">
      <w:start w:val="1"/>
      <w:numFmt w:val="bullet"/>
      <w:lvlText w:val=""/>
      <w:lvlJc w:val="left"/>
      <w:pPr>
        <w:ind w:left="2160" w:hanging="360"/>
      </w:pPr>
      <w:rPr>
        <w:rFonts w:ascii="Symbol" w:hAnsi="Symbol" w:hint="default"/>
      </w:rPr>
    </w:lvl>
    <w:lvl w:ilvl="2">
      <w:start w:val="1"/>
      <w:numFmt w:val="bullet"/>
      <w:lvlText w:val=""/>
      <w:lvlJc w:val="left"/>
      <w:pPr>
        <w:ind w:left="3060" w:hanging="360"/>
      </w:pPr>
      <w:rPr>
        <w:rFonts w:ascii="Symbol" w:hAnsi="Symbol"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65C578E5"/>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851425C"/>
    <w:multiLevelType w:val="multilevel"/>
    <w:tmpl w:val="F3BC3652"/>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9215E95"/>
    <w:multiLevelType w:val="multilevel"/>
    <w:tmpl w:val="98F42C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BDB0471"/>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C89026F"/>
    <w:multiLevelType w:val="hybridMultilevel"/>
    <w:tmpl w:val="FC4A31E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646C56"/>
    <w:multiLevelType w:val="multilevel"/>
    <w:tmpl w:val="DDBE51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E976336"/>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5922463"/>
    <w:multiLevelType w:val="hybridMultilevel"/>
    <w:tmpl w:val="2AEE5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D70C89"/>
    <w:multiLevelType w:val="hybridMultilevel"/>
    <w:tmpl w:val="1DA23DD4"/>
    <w:lvl w:ilvl="0" w:tplc="43301C28">
      <w:start w:val="1"/>
      <w:numFmt w:val="bullet"/>
      <w:lvlText w:val=""/>
      <w:lvlJc w:val="left"/>
      <w:pPr>
        <w:ind w:left="1440" w:hanging="360"/>
      </w:pPr>
      <w:rPr>
        <w:rFonts w:ascii="Symbol" w:hAnsi="Symbol"/>
      </w:rPr>
    </w:lvl>
    <w:lvl w:ilvl="1" w:tplc="AB508852">
      <w:start w:val="1"/>
      <w:numFmt w:val="bullet"/>
      <w:lvlText w:val=""/>
      <w:lvlJc w:val="left"/>
      <w:pPr>
        <w:ind w:left="1440" w:hanging="360"/>
      </w:pPr>
      <w:rPr>
        <w:rFonts w:ascii="Symbol" w:hAnsi="Symbol"/>
      </w:rPr>
    </w:lvl>
    <w:lvl w:ilvl="2" w:tplc="3CAE73BE">
      <w:start w:val="1"/>
      <w:numFmt w:val="bullet"/>
      <w:lvlText w:val=""/>
      <w:lvlJc w:val="left"/>
      <w:pPr>
        <w:ind w:left="1440" w:hanging="360"/>
      </w:pPr>
      <w:rPr>
        <w:rFonts w:ascii="Symbol" w:hAnsi="Symbol"/>
      </w:rPr>
    </w:lvl>
    <w:lvl w:ilvl="3" w:tplc="9D5A2EDE">
      <w:start w:val="1"/>
      <w:numFmt w:val="bullet"/>
      <w:lvlText w:val=""/>
      <w:lvlJc w:val="left"/>
      <w:pPr>
        <w:ind w:left="1440" w:hanging="360"/>
      </w:pPr>
      <w:rPr>
        <w:rFonts w:ascii="Symbol" w:hAnsi="Symbol"/>
      </w:rPr>
    </w:lvl>
    <w:lvl w:ilvl="4" w:tplc="6E42436A">
      <w:start w:val="1"/>
      <w:numFmt w:val="bullet"/>
      <w:lvlText w:val=""/>
      <w:lvlJc w:val="left"/>
      <w:pPr>
        <w:ind w:left="1440" w:hanging="360"/>
      </w:pPr>
      <w:rPr>
        <w:rFonts w:ascii="Symbol" w:hAnsi="Symbol"/>
      </w:rPr>
    </w:lvl>
    <w:lvl w:ilvl="5" w:tplc="91E443BC">
      <w:start w:val="1"/>
      <w:numFmt w:val="bullet"/>
      <w:lvlText w:val=""/>
      <w:lvlJc w:val="left"/>
      <w:pPr>
        <w:ind w:left="1440" w:hanging="360"/>
      </w:pPr>
      <w:rPr>
        <w:rFonts w:ascii="Symbol" w:hAnsi="Symbol"/>
      </w:rPr>
    </w:lvl>
    <w:lvl w:ilvl="6" w:tplc="1824871A">
      <w:start w:val="1"/>
      <w:numFmt w:val="bullet"/>
      <w:lvlText w:val=""/>
      <w:lvlJc w:val="left"/>
      <w:pPr>
        <w:ind w:left="1440" w:hanging="360"/>
      </w:pPr>
      <w:rPr>
        <w:rFonts w:ascii="Symbol" w:hAnsi="Symbol"/>
      </w:rPr>
    </w:lvl>
    <w:lvl w:ilvl="7" w:tplc="50B6B848">
      <w:start w:val="1"/>
      <w:numFmt w:val="bullet"/>
      <w:lvlText w:val=""/>
      <w:lvlJc w:val="left"/>
      <w:pPr>
        <w:ind w:left="1440" w:hanging="360"/>
      </w:pPr>
      <w:rPr>
        <w:rFonts w:ascii="Symbol" w:hAnsi="Symbol"/>
      </w:rPr>
    </w:lvl>
    <w:lvl w:ilvl="8" w:tplc="459034D0">
      <w:start w:val="1"/>
      <w:numFmt w:val="bullet"/>
      <w:lvlText w:val=""/>
      <w:lvlJc w:val="left"/>
      <w:pPr>
        <w:ind w:left="1440" w:hanging="360"/>
      </w:pPr>
      <w:rPr>
        <w:rFonts w:ascii="Symbol" w:hAnsi="Symbol"/>
      </w:rPr>
    </w:lvl>
  </w:abstractNum>
  <w:abstractNum w:abstractNumId="35" w15:restartNumberingAfterBreak="0">
    <w:nsid w:val="7C0A6FF2"/>
    <w:multiLevelType w:val="hybridMultilevel"/>
    <w:tmpl w:val="DB8E5030"/>
    <w:lvl w:ilvl="0" w:tplc="D018AD2E">
      <w:start w:val="1"/>
      <w:numFmt w:val="bullet"/>
      <w:lvlText w:val=""/>
      <w:lvlJc w:val="left"/>
      <w:pPr>
        <w:ind w:left="1440" w:hanging="360"/>
      </w:pPr>
      <w:rPr>
        <w:rFonts w:ascii="Symbol" w:hAnsi="Symbol"/>
      </w:rPr>
    </w:lvl>
    <w:lvl w:ilvl="1" w:tplc="4F5861A0">
      <w:start w:val="1"/>
      <w:numFmt w:val="bullet"/>
      <w:lvlText w:val=""/>
      <w:lvlJc w:val="left"/>
      <w:pPr>
        <w:ind w:left="1440" w:hanging="360"/>
      </w:pPr>
      <w:rPr>
        <w:rFonts w:ascii="Symbol" w:hAnsi="Symbol"/>
      </w:rPr>
    </w:lvl>
    <w:lvl w:ilvl="2" w:tplc="913E95E2">
      <w:start w:val="1"/>
      <w:numFmt w:val="bullet"/>
      <w:lvlText w:val=""/>
      <w:lvlJc w:val="left"/>
      <w:pPr>
        <w:ind w:left="1440" w:hanging="360"/>
      </w:pPr>
      <w:rPr>
        <w:rFonts w:ascii="Symbol" w:hAnsi="Symbol"/>
      </w:rPr>
    </w:lvl>
    <w:lvl w:ilvl="3" w:tplc="A2D43DC6">
      <w:start w:val="1"/>
      <w:numFmt w:val="bullet"/>
      <w:lvlText w:val=""/>
      <w:lvlJc w:val="left"/>
      <w:pPr>
        <w:ind w:left="1440" w:hanging="360"/>
      </w:pPr>
      <w:rPr>
        <w:rFonts w:ascii="Symbol" w:hAnsi="Symbol"/>
      </w:rPr>
    </w:lvl>
    <w:lvl w:ilvl="4" w:tplc="4BA45D26">
      <w:start w:val="1"/>
      <w:numFmt w:val="bullet"/>
      <w:lvlText w:val=""/>
      <w:lvlJc w:val="left"/>
      <w:pPr>
        <w:ind w:left="1440" w:hanging="360"/>
      </w:pPr>
      <w:rPr>
        <w:rFonts w:ascii="Symbol" w:hAnsi="Symbol"/>
      </w:rPr>
    </w:lvl>
    <w:lvl w:ilvl="5" w:tplc="0F601796">
      <w:start w:val="1"/>
      <w:numFmt w:val="bullet"/>
      <w:lvlText w:val=""/>
      <w:lvlJc w:val="left"/>
      <w:pPr>
        <w:ind w:left="1440" w:hanging="360"/>
      </w:pPr>
      <w:rPr>
        <w:rFonts w:ascii="Symbol" w:hAnsi="Symbol"/>
      </w:rPr>
    </w:lvl>
    <w:lvl w:ilvl="6" w:tplc="4E0CB1BE">
      <w:start w:val="1"/>
      <w:numFmt w:val="bullet"/>
      <w:lvlText w:val=""/>
      <w:lvlJc w:val="left"/>
      <w:pPr>
        <w:ind w:left="1440" w:hanging="360"/>
      </w:pPr>
      <w:rPr>
        <w:rFonts w:ascii="Symbol" w:hAnsi="Symbol"/>
      </w:rPr>
    </w:lvl>
    <w:lvl w:ilvl="7" w:tplc="5EF206D6">
      <w:start w:val="1"/>
      <w:numFmt w:val="bullet"/>
      <w:lvlText w:val=""/>
      <w:lvlJc w:val="left"/>
      <w:pPr>
        <w:ind w:left="1440" w:hanging="360"/>
      </w:pPr>
      <w:rPr>
        <w:rFonts w:ascii="Symbol" w:hAnsi="Symbol"/>
      </w:rPr>
    </w:lvl>
    <w:lvl w:ilvl="8" w:tplc="BD92370A">
      <w:start w:val="1"/>
      <w:numFmt w:val="bullet"/>
      <w:lvlText w:val=""/>
      <w:lvlJc w:val="left"/>
      <w:pPr>
        <w:ind w:left="1440" w:hanging="360"/>
      </w:pPr>
      <w:rPr>
        <w:rFonts w:ascii="Symbol" w:hAnsi="Symbol"/>
      </w:rPr>
    </w:lvl>
  </w:abstractNum>
  <w:abstractNum w:abstractNumId="36" w15:restartNumberingAfterBreak="0">
    <w:nsid w:val="7C6A42A1"/>
    <w:multiLevelType w:val="hybridMultilevel"/>
    <w:tmpl w:val="CBDE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1663454">
    <w:abstractNumId w:val="23"/>
  </w:num>
  <w:num w:numId="2" w16cid:durableId="1641693011">
    <w:abstractNumId w:val="13"/>
  </w:num>
  <w:num w:numId="3" w16cid:durableId="1489205035">
    <w:abstractNumId w:val="27"/>
  </w:num>
  <w:num w:numId="4" w16cid:durableId="293293082">
    <w:abstractNumId w:val="18"/>
  </w:num>
  <w:num w:numId="5" w16cid:durableId="409159597">
    <w:abstractNumId w:val="29"/>
  </w:num>
  <w:num w:numId="6" w16cid:durableId="1143422764">
    <w:abstractNumId w:val="19"/>
  </w:num>
  <w:num w:numId="7" w16cid:durableId="1143352235">
    <w:abstractNumId w:val="32"/>
  </w:num>
  <w:num w:numId="8" w16cid:durableId="2094626728">
    <w:abstractNumId w:val="11"/>
  </w:num>
  <w:num w:numId="9" w16cid:durableId="1163740572">
    <w:abstractNumId w:val="7"/>
  </w:num>
  <w:num w:numId="10" w16cid:durableId="1306348459">
    <w:abstractNumId w:val="8"/>
  </w:num>
  <w:num w:numId="11" w16cid:durableId="1477646650">
    <w:abstractNumId w:val="1"/>
  </w:num>
  <w:num w:numId="12" w16cid:durableId="1006715396">
    <w:abstractNumId w:val="17"/>
  </w:num>
  <w:num w:numId="13" w16cid:durableId="790591775">
    <w:abstractNumId w:val="26"/>
  </w:num>
  <w:num w:numId="14" w16cid:durableId="1181506947">
    <w:abstractNumId w:val="2"/>
  </w:num>
  <w:num w:numId="15" w16cid:durableId="1538351884">
    <w:abstractNumId w:val="4"/>
  </w:num>
  <w:num w:numId="16" w16cid:durableId="324868891">
    <w:abstractNumId w:val="0"/>
  </w:num>
  <w:num w:numId="17" w16cid:durableId="1889485257">
    <w:abstractNumId w:val="25"/>
  </w:num>
  <w:num w:numId="18" w16cid:durableId="1753621343">
    <w:abstractNumId w:val="21"/>
  </w:num>
  <w:num w:numId="19" w16cid:durableId="892692681">
    <w:abstractNumId w:val="31"/>
  </w:num>
  <w:num w:numId="20" w16cid:durableId="1758862160">
    <w:abstractNumId w:val="28"/>
  </w:num>
  <w:num w:numId="21" w16cid:durableId="230240283">
    <w:abstractNumId w:val="22"/>
  </w:num>
  <w:num w:numId="22" w16cid:durableId="1869249964">
    <w:abstractNumId w:val="3"/>
  </w:num>
  <w:num w:numId="23" w16cid:durableId="1327392436">
    <w:abstractNumId w:val="15"/>
  </w:num>
  <w:num w:numId="24" w16cid:durableId="1196576211">
    <w:abstractNumId w:val="34"/>
  </w:num>
  <w:num w:numId="25" w16cid:durableId="26957612">
    <w:abstractNumId w:val="35"/>
  </w:num>
  <w:num w:numId="26" w16cid:durableId="594090659">
    <w:abstractNumId w:val="5"/>
  </w:num>
  <w:num w:numId="27" w16cid:durableId="317733852">
    <w:abstractNumId w:val="10"/>
  </w:num>
  <w:num w:numId="28" w16cid:durableId="1967657038">
    <w:abstractNumId w:val="12"/>
  </w:num>
  <w:num w:numId="29" w16cid:durableId="554705174">
    <w:abstractNumId w:val="33"/>
  </w:num>
  <w:num w:numId="30" w16cid:durableId="2091340771">
    <w:abstractNumId w:val="36"/>
  </w:num>
  <w:num w:numId="31" w16cid:durableId="1177233996">
    <w:abstractNumId w:val="9"/>
  </w:num>
  <w:num w:numId="32" w16cid:durableId="1355498244">
    <w:abstractNumId w:val="16"/>
  </w:num>
  <w:num w:numId="33" w16cid:durableId="816411864">
    <w:abstractNumId w:val="6"/>
  </w:num>
  <w:num w:numId="34" w16cid:durableId="2107991161">
    <w:abstractNumId w:val="20"/>
  </w:num>
  <w:num w:numId="35" w16cid:durableId="34045519">
    <w:abstractNumId w:val="24"/>
  </w:num>
  <w:num w:numId="36" w16cid:durableId="239604161">
    <w:abstractNumId w:val="14"/>
  </w:num>
  <w:num w:numId="37" w16cid:durableId="113784255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9FE"/>
    <w:rsid w:val="000119D5"/>
    <w:rsid w:val="00016726"/>
    <w:rsid w:val="0002067C"/>
    <w:rsid w:val="00035194"/>
    <w:rsid w:val="00037B20"/>
    <w:rsid w:val="00042AD0"/>
    <w:rsid w:val="0004688F"/>
    <w:rsid w:val="00054289"/>
    <w:rsid w:val="00063AC7"/>
    <w:rsid w:val="00063E7A"/>
    <w:rsid w:val="00064C5A"/>
    <w:rsid w:val="00070B34"/>
    <w:rsid w:val="00073212"/>
    <w:rsid w:val="00073619"/>
    <w:rsid w:val="00090076"/>
    <w:rsid w:val="000B0344"/>
    <w:rsid w:val="000B07DB"/>
    <w:rsid w:val="000B3570"/>
    <w:rsid w:val="000B70B3"/>
    <w:rsid w:val="000B7D76"/>
    <w:rsid w:val="000F2842"/>
    <w:rsid w:val="000F4320"/>
    <w:rsid w:val="000F631B"/>
    <w:rsid w:val="000F7E9B"/>
    <w:rsid w:val="00101E9B"/>
    <w:rsid w:val="00101FC1"/>
    <w:rsid w:val="00104353"/>
    <w:rsid w:val="00107F2A"/>
    <w:rsid w:val="00110FD0"/>
    <w:rsid w:val="001125B5"/>
    <w:rsid w:val="00113393"/>
    <w:rsid w:val="00113B27"/>
    <w:rsid w:val="00122E5B"/>
    <w:rsid w:val="001357D8"/>
    <w:rsid w:val="00140CE7"/>
    <w:rsid w:val="00144239"/>
    <w:rsid w:val="00144836"/>
    <w:rsid w:val="00150DD7"/>
    <w:rsid w:val="00155707"/>
    <w:rsid w:val="001559A8"/>
    <w:rsid w:val="00156FB9"/>
    <w:rsid w:val="001630C2"/>
    <w:rsid w:val="0016524C"/>
    <w:rsid w:val="00167C74"/>
    <w:rsid w:val="001805A1"/>
    <w:rsid w:val="00186815"/>
    <w:rsid w:val="00187D40"/>
    <w:rsid w:val="001917B3"/>
    <w:rsid w:val="001A3A80"/>
    <w:rsid w:val="001A5EA8"/>
    <w:rsid w:val="001A7BA7"/>
    <w:rsid w:val="001B2D73"/>
    <w:rsid w:val="001B3AB8"/>
    <w:rsid w:val="001B4BB9"/>
    <w:rsid w:val="001B7130"/>
    <w:rsid w:val="001C1E9B"/>
    <w:rsid w:val="001D197C"/>
    <w:rsid w:val="001D6653"/>
    <w:rsid w:val="001D710C"/>
    <w:rsid w:val="001E68E4"/>
    <w:rsid w:val="001F12E6"/>
    <w:rsid w:val="00201D23"/>
    <w:rsid w:val="00210923"/>
    <w:rsid w:val="00215E6A"/>
    <w:rsid w:val="002203F2"/>
    <w:rsid w:val="00221C41"/>
    <w:rsid w:val="00222E0E"/>
    <w:rsid w:val="0022439C"/>
    <w:rsid w:val="002355C0"/>
    <w:rsid w:val="00235E77"/>
    <w:rsid w:val="00255FF0"/>
    <w:rsid w:val="00257B2D"/>
    <w:rsid w:val="002757C5"/>
    <w:rsid w:val="00276E59"/>
    <w:rsid w:val="00283FA3"/>
    <w:rsid w:val="002A40A3"/>
    <w:rsid w:val="002B560A"/>
    <w:rsid w:val="002C1873"/>
    <w:rsid w:val="002C4CE8"/>
    <w:rsid w:val="002D02C9"/>
    <w:rsid w:val="002D6960"/>
    <w:rsid w:val="002D7CB0"/>
    <w:rsid w:val="002E42ED"/>
    <w:rsid w:val="002E5253"/>
    <w:rsid w:val="002E7AD6"/>
    <w:rsid w:val="002F398F"/>
    <w:rsid w:val="002F5260"/>
    <w:rsid w:val="002F5383"/>
    <w:rsid w:val="00304CDE"/>
    <w:rsid w:val="0030712C"/>
    <w:rsid w:val="003104D6"/>
    <w:rsid w:val="00316D99"/>
    <w:rsid w:val="00323A6D"/>
    <w:rsid w:val="00336F09"/>
    <w:rsid w:val="003423E6"/>
    <w:rsid w:val="00362B3B"/>
    <w:rsid w:val="003630CF"/>
    <w:rsid w:val="00367567"/>
    <w:rsid w:val="00374EC4"/>
    <w:rsid w:val="0039002C"/>
    <w:rsid w:val="00393F0A"/>
    <w:rsid w:val="003A5A8F"/>
    <w:rsid w:val="003C2ED0"/>
    <w:rsid w:val="003D040F"/>
    <w:rsid w:val="003D5278"/>
    <w:rsid w:val="003E0CEF"/>
    <w:rsid w:val="003F52C8"/>
    <w:rsid w:val="003F56D3"/>
    <w:rsid w:val="00404733"/>
    <w:rsid w:val="00405BFA"/>
    <w:rsid w:val="00407CA8"/>
    <w:rsid w:val="004112E7"/>
    <w:rsid w:val="00414933"/>
    <w:rsid w:val="00426F50"/>
    <w:rsid w:val="004277E0"/>
    <w:rsid w:val="00432DC5"/>
    <w:rsid w:val="00437BE6"/>
    <w:rsid w:val="00446A37"/>
    <w:rsid w:val="00450CC8"/>
    <w:rsid w:val="00455908"/>
    <w:rsid w:val="004762C7"/>
    <w:rsid w:val="00476F02"/>
    <w:rsid w:val="00482DA7"/>
    <w:rsid w:val="0048752A"/>
    <w:rsid w:val="00491A0D"/>
    <w:rsid w:val="00495AF7"/>
    <w:rsid w:val="004B6DFF"/>
    <w:rsid w:val="004B7963"/>
    <w:rsid w:val="004C502E"/>
    <w:rsid w:val="004E579C"/>
    <w:rsid w:val="004F7A94"/>
    <w:rsid w:val="0050317E"/>
    <w:rsid w:val="005116B4"/>
    <w:rsid w:val="0051227A"/>
    <w:rsid w:val="00516EA5"/>
    <w:rsid w:val="00517FA1"/>
    <w:rsid w:val="00521746"/>
    <w:rsid w:val="005220F2"/>
    <w:rsid w:val="00536E7B"/>
    <w:rsid w:val="00551327"/>
    <w:rsid w:val="005548CD"/>
    <w:rsid w:val="005608D5"/>
    <w:rsid w:val="005649D2"/>
    <w:rsid w:val="005713FB"/>
    <w:rsid w:val="00572C9E"/>
    <w:rsid w:val="005768A3"/>
    <w:rsid w:val="00583376"/>
    <w:rsid w:val="00595EFE"/>
    <w:rsid w:val="00596664"/>
    <w:rsid w:val="005A468C"/>
    <w:rsid w:val="005A4ABE"/>
    <w:rsid w:val="005A54D3"/>
    <w:rsid w:val="005A7F9A"/>
    <w:rsid w:val="005C44CD"/>
    <w:rsid w:val="005C5714"/>
    <w:rsid w:val="005C72E6"/>
    <w:rsid w:val="005D1007"/>
    <w:rsid w:val="005D30E7"/>
    <w:rsid w:val="005D5C78"/>
    <w:rsid w:val="005D6E9A"/>
    <w:rsid w:val="005E1A44"/>
    <w:rsid w:val="005E259D"/>
    <w:rsid w:val="005E322B"/>
    <w:rsid w:val="005E64DF"/>
    <w:rsid w:val="00610209"/>
    <w:rsid w:val="00610E62"/>
    <w:rsid w:val="0061229A"/>
    <w:rsid w:val="0061280C"/>
    <w:rsid w:val="0061339A"/>
    <w:rsid w:val="006161AD"/>
    <w:rsid w:val="00622E5C"/>
    <w:rsid w:val="006239C1"/>
    <w:rsid w:val="00624075"/>
    <w:rsid w:val="00625A29"/>
    <w:rsid w:val="00627BD8"/>
    <w:rsid w:val="00640103"/>
    <w:rsid w:val="00642805"/>
    <w:rsid w:val="00643D1C"/>
    <w:rsid w:val="0065086E"/>
    <w:rsid w:val="00661983"/>
    <w:rsid w:val="00662865"/>
    <w:rsid w:val="00672276"/>
    <w:rsid w:val="006769A9"/>
    <w:rsid w:val="00682E47"/>
    <w:rsid w:val="00684EF0"/>
    <w:rsid w:val="00685627"/>
    <w:rsid w:val="00687E27"/>
    <w:rsid w:val="006923AD"/>
    <w:rsid w:val="00694E0C"/>
    <w:rsid w:val="00697B7F"/>
    <w:rsid w:val="006A0A18"/>
    <w:rsid w:val="006A0EF1"/>
    <w:rsid w:val="006A353A"/>
    <w:rsid w:val="006B0DD7"/>
    <w:rsid w:val="006B2154"/>
    <w:rsid w:val="006B2640"/>
    <w:rsid w:val="006B4A1F"/>
    <w:rsid w:val="006B6826"/>
    <w:rsid w:val="006D2D3B"/>
    <w:rsid w:val="006E38FF"/>
    <w:rsid w:val="006E6954"/>
    <w:rsid w:val="006E6E31"/>
    <w:rsid w:val="006F16FE"/>
    <w:rsid w:val="006F7901"/>
    <w:rsid w:val="007009FE"/>
    <w:rsid w:val="00700A24"/>
    <w:rsid w:val="007032CB"/>
    <w:rsid w:val="0070513F"/>
    <w:rsid w:val="00705C2E"/>
    <w:rsid w:val="00731878"/>
    <w:rsid w:val="00732319"/>
    <w:rsid w:val="00741F3D"/>
    <w:rsid w:val="00744A50"/>
    <w:rsid w:val="007452F0"/>
    <w:rsid w:val="00745B65"/>
    <w:rsid w:val="007543F9"/>
    <w:rsid w:val="00757057"/>
    <w:rsid w:val="00766DFE"/>
    <w:rsid w:val="007738E2"/>
    <w:rsid w:val="00774025"/>
    <w:rsid w:val="0077686F"/>
    <w:rsid w:val="00784996"/>
    <w:rsid w:val="0079436E"/>
    <w:rsid w:val="007B454A"/>
    <w:rsid w:val="007B565C"/>
    <w:rsid w:val="007B6F75"/>
    <w:rsid w:val="007C0B35"/>
    <w:rsid w:val="007C0FF5"/>
    <w:rsid w:val="007C6ED8"/>
    <w:rsid w:val="007C706A"/>
    <w:rsid w:val="007D1127"/>
    <w:rsid w:val="007D638B"/>
    <w:rsid w:val="007D74F9"/>
    <w:rsid w:val="007D7778"/>
    <w:rsid w:val="007E14F2"/>
    <w:rsid w:val="007E2F6D"/>
    <w:rsid w:val="007E5452"/>
    <w:rsid w:val="007E6D51"/>
    <w:rsid w:val="007F11C6"/>
    <w:rsid w:val="008006CF"/>
    <w:rsid w:val="0080133B"/>
    <w:rsid w:val="00804D9F"/>
    <w:rsid w:val="00815432"/>
    <w:rsid w:val="008225BA"/>
    <w:rsid w:val="0082408A"/>
    <w:rsid w:val="0083235D"/>
    <w:rsid w:val="008363AD"/>
    <w:rsid w:val="00842778"/>
    <w:rsid w:val="00862F77"/>
    <w:rsid w:val="00863BF4"/>
    <w:rsid w:val="00871BD6"/>
    <w:rsid w:val="008754B2"/>
    <w:rsid w:val="00877AE6"/>
    <w:rsid w:val="00881390"/>
    <w:rsid w:val="00881F63"/>
    <w:rsid w:val="00886218"/>
    <w:rsid w:val="00886F70"/>
    <w:rsid w:val="008947EB"/>
    <w:rsid w:val="00896EA9"/>
    <w:rsid w:val="008A1D9C"/>
    <w:rsid w:val="008A6F2F"/>
    <w:rsid w:val="008B0542"/>
    <w:rsid w:val="008B4187"/>
    <w:rsid w:val="008B639F"/>
    <w:rsid w:val="008D41D5"/>
    <w:rsid w:val="008D5004"/>
    <w:rsid w:val="008D6552"/>
    <w:rsid w:val="008D6EE1"/>
    <w:rsid w:val="008D784D"/>
    <w:rsid w:val="008E0D21"/>
    <w:rsid w:val="008E2CFB"/>
    <w:rsid w:val="008E6B2E"/>
    <w:rsid w:val="008E6BD8"/>
    <w:rsid w:val="008E6D4D"/>
    <w:rsid w:val="008F2E2F"/>
    <w:rsid w:val="008F40AE"/>
    <w:rsid w:val="008F7840"/>
    <w:rsid w:val="008F7F58"/>
    <w:rsid w:val="0092515B"/>
    <w:rsid w:val="0092606A"/>
    <w:rsid w:val="00933890"/>
    <w:rsid w:val="00944900"/>
    <w:rsid w:val="00945763"/>
    <w:rsid w:val="009457CE"/>
    <w:rsid w:val="00966132"/>
    <w:rsid w:val="009675F6"/>
    <w:rsid w:val="009705BD"/>
    <w:rsid w:val="00973417"/>
    <w:rsid w:val="00977045"/>
    <w:rsid w:val="00982AB2"/>
    <w:rsid w:val="00987F14"/>
    <w:rsid w:val="00996C56"/>
    <w:rsid w:val="009A0544"/>
    <w:rsid w:val="009C0095"/>
    <w:rsid w:val="009D45B1"/>
    <w:rsid w:val="009D7366"/>
    <w:rsid w:val="009D792D"/>
    <w:rsid w:val="009E2FE2"/>
    <w:rsid w:val="009F62B2"/>
    <w:rsid w:val="009F645E"/>
    <w:rsid w:val="009F700E"/>
    <w:rsid w:val="009F7327"/>
    <w:rsid w:val="009F7B8D"/>
    <w:rsid w:val="00A007E5"/>
    <w:rsid w:val="00A01DB3"/>
    <w:rsid w:val="00A03218"/>
    <w:rsid w:val="00A11221"/>
    <w:rsid w:val="00A11331"/>
    <w:rsid w:val="00A122D9"/>
    <w:rsid w:val="00A12C33"/>
    <w:rsid w:val="00A217CA"/>
    <w:rsid w:val="00A240A4"/>
    <w:rsid w:val="00A337C2"/>
    <w:rsid w:val="00A47BCE"/>
    <w:rsid w:val="00A53C0A"/>
    <w:rsid w:val="00A56940"/>
    <w:rsid w:val="00A65F0F"/>
    <w:rsid w:val="00A711A8"/>
    <w:rsid w:val="00A729BB"/>
    <w:rsid w:val="00A72F79"/>
    <w:rsid w:val="00A76984"/>
    <w:rsid w:val="00A857A5"/>
    <w:rsid w:val="00A92075"/>
    <w:rsid w:val="00A93C12"/>
    <w:rsid w:val="00A956BE"/>
    <w:rsid w:val="00AA6CDF"/>
    <w:rsid w:val="00AB19E7"/>
    <w:rsid w:val="00AC0227"/>
    <w:rsid w:val="00AC7642"/>
    <w:rsid w:val="00AD2CBA"/>
    <w:rsid w:val="00AD695D"/>
    <w:rsid w:val="00AE080D"/>
    <w:rsid w:val="00AE1FC1"/>
    <w:rsid w:val="00AE26EA"/>
    <w:rsid w:val="00B02387"/>
    <w:rsid w:val="00B11B86"/>
    <w:rsid w:val="00B15E98"/>
    <w:rsid w:val="00B17A7F"/>
    <w:rsid w:val="00B221B3"/>
    <w:rsid w:val="00B22894"/>
    <w:rsid w:val="00B25FB8"/>
    <w:rsid w:val="00B272CC"/>
    <w:rsid w:val="00B3121D"/>
    <w:rsid w:val="00B32314"/>
    <w:rsid w:val="00B36DEE"/>
    <w:rsid w:val="00B375CC"/>
    <w:rsid w:val="00B40233"/>
    <w:rsid w:val="00B41FD4"/>
    <w:rsid w:val="00B4246B"/>
    <w:rsid w:val="00B42D76"/>
    <w:rsid w:val="00B45FB6"/>
    <w:rsid w:val="00B46E6F"/>
    <w:rsid w:val="00B475AC"/>
    <w:rsid w:val="00B51822"/>
    <w:rsid w:val="00B523F4"/>
    <w:rsid w:val="00B56105"/>
    <w:rsid w:val="00B638CA"/>
    <w:rsid w:val="00B66672"/>
    <w:rsid w:val="00B67FB8"/>
    <w:rsid w:val="00B715BF"/>
    <w:rsid w:val="00B7413D"/>
    <w:rsid w:val="00B800FD"/>
    <w:rsid w:val="00B83AD5"/>
    <w:rsid w:val="00B87955"/>
    <w:rsid w:val="00B93155"/>
    <w:rsid w:val="00BA3E27"/>
    <w:rsid w:val="00BA6FA9"/>
    <w:rsid w:val="00BB01B4"/>
    <w:rsid w:val="00BB05F7"/>
    <w:rsid w:val="00BB1FFD"/>
    <w:rsid w:val="00BB6308"/>
    <w:rsid w:val="00BB7EB2"/>
    <w:rsid w:val="00BC2E34"/>
    <w:rsid w:val="00BC4299"/>
    <w:rsid w:val="00BC6481"/>
    <w:rsid w:val="00BC73E3"/>
    <w:rsid w:val="00BD3D36"/>
    <w:rsid w:val="00BD5B38"/>
    <w:rsid w:val="00BD64D6"/>
    <w:rsid w:val="00BE1DD1"/>
    <w:rsid w:val="00BE1F60"/>
    <w:rsid w:val="00BF0AB4"/>
    <w:rsid w:val="00C0076F"/>
    <w:rsid w:val="00C0398C"/>
    <w:rsid w:val="00C062A5"/>
    <w:rsid w:val="00C06509"/>
    <w:rsid w:val="00C07790"/>
    <w:rsid w:val="00C119C8"/>
    <w:rsid w:val="00C131C0"/>
    <w:rsid w:val="00C13E06"/>
    <w:rsid w:val="00C15961"/>
    <w:rsid w:val="00C16F55"/>
    <w:rsid w:val="00C26B2A"/>
    <w:rsid w:val="00C2797D"/>
    <w:rsid w:val="00C27F21"/>
    <w:rsid w:val="00C3020E"/>
    <w:rsid w:val="00C32A12"/>
    <w:rsid w:val="00C32A90"/>
    <w:rsid w:val="00C3490B"/>
    <w:rsid w:val="00C3492F"/>
    <w:rsid w:val="00C35DE8"/>
    <w:rsid w:val="00C35FA2"/>
    <w:rsid w:val="00C37857"/>
    <w:rsid w:val="00C40E52"/>
    <w:rsid w:val="00C43BA0"/>
    <w:rsid w:val="00C519D1"/>
    <w:rsid w:val="00C51FA4"/>
    <w:rsid w:val="00C61A4D"/>
    <w:rsid w:val="00C621ED"/>
    <w:rsid w:val="00C62796"/>
    <w:rsid w:val="00C653AF"/>
    <w:rsid w:val="00C7120B"/>
    <w:rsid w:val="00C71936"/>
    <w:rsid w:val="00C76617"/>
    <w:rsid w:val="00C76B56"/>
    <w:rsid w:val="00C77FCC"/>
    <w:rsid w:val="00C803F4"/>
    <w:rsid w:val="00C97A7F"/>
    <w:rsid w:val="00CA6334"/>
    <w:rsid w:val="00CB4439"/>
    <w:rsid w:val="00CD007A"/>
    <w:rsid w:val="00CD35CE"/>
    <w:rsid w:val="00CE6CDD"/>
    <w:rsid w:val="00CF4EE8"/>
    <w:rsid w:val="00D01B7C"/>
    <w:rsid w:val="00D0246D"/>
    <w:rsid w:val="00D06D28"/>
    <w:rsid w:val="00D10A63"/>
    <w:rsid w:val="00D112B0"/>
    <w:rsid w:val="00D13036"/>
    <w:rsid w:val="00D156D4"/>
    <w:rsid w:val="00D22087"/>
    <w:rsid w:val="00D23A84"/>
    <w:rsid w:val="00D2736A"/>
    <w:rsid w:val="00D276EF"/>
    <w:rsid w:val="00D30A60"/>
    <w:rsid w:val="00D415E8"/>
    <w:rsid w:val="00D421D4"/>
    <w:rsid w:val="00D44A7C"/>
    <w:rsid w:val="00D44FE9"/>
    <w:rsid w:val="00D4775A"/>
    <w:rsid w:val="00D51CF0"/>
    <w:rsid w:val="00D52890"/>
    <w:rsid w:val="00D5390B"/>
    <w:rsid w:val="00D549DB"/>
    <w:rsid w:val="00D57DEE"/>
    <w:rsid w:val="00D60C8A"/>
    <w:rsid w:val="00D60E90"/>
    <w:rsid w:val="00D65448"/>
    <w:rsid w:val="00D7038C"/>
    <w:rsid w:val="00D73E70"/>
    <w:rsid w:val="00D77211"/>
    <w:rsid w:val="00D77555"/>
    <w:rsid w:val="00D80A75"/>
    <w:rsid w:val="00D827EC"/>
    <w:rsid w:val="00D90617"/>
    <w:rsid w:val="00D90F98"/>
    <w:rsid w:val="00DB064C"/>
    <w:rsid w:val="00DB1D67"/>
    <w:rsid w:val="00DB4D29"/>
    <w:rsid w:val="00DC323C"/>
    <w:rsid w:val="00DE21E1"/>
    <w:rsid w:val="00DF19B7"/>
    <w:rsid w:val="00DF1DD8"/>
    <w:rsid w:val="00DF35EF"/>
    <w:rsid w:val="00DF4CA3"/>
    <w:rsid w:val="00DF701E"/>
    <w:rsid w:val="00E04666"/>
    <w:rsid w:val="00E04AD5"/>
    <w:rsid w:val="00E07977"/>
    <w:rsid w:val="00E17FC3"/>
    <w:rsid w:val="00E2779E"/>
    <w:rsid w:val="00E3049F"/>
    <w:rsid w:val="00E31378"/>
    <w:rsid w:val="00E35CCD"/>
    <w:rsid w:val="00E44DF4"/>
    <w:rsid w:val="00E451BD"/>
    <w:rsid w:val="00E565D8"/>
    <w:rsid w:val="00E73DF6"/>
    <w:rsid w:val="00E74474"/>
    <w:rsid w:val="00E807B3"/>
    <w:rsid w:val="00E80F11"/>
    <w:rsid w:val="00E921DD"/>
    <w:rsid w:val="00E92D52"/>
    <w:rsid w:val="00EA41AF"/>
    <w:rsid w:val="00EA593A"/>
    <w:rsid w:val="00EA6505"/>
    <w:rsid w:val="00EB39C2"/>
    <w:rsid w:val="00EC5F45"/>
    <w:rsid w:val="00EC72BD"/>
    <w:rsid w:val="00ED20ED"/>
    <w:rsid w:val="00ED2F38"/>
    <w:rsid w:val="00EE33F6"/>
    <w:rsid w:val="00EF497E"/>
    <w:rsid w:val="00F14C09"/>
    <w:rsid w:val="00F229BF"/>
    <w:rsid w:val="00F23965"/>
    <w:rsid w:val="00F23D87"/>
    <w:rsid w:val="00F24EC0"/>
    <w:rsid w:val="00F25C95"/>
    <w:rsid w:val="00F27AEA"/>
    <w:rsid w:val="00F31C31"/>
    <w:rsid w:val="00F32141"/>
    <w:rsid w:val="00F360E9"/>
    <w:rsid w:val="00F4778D"/>
    <w:rsid w:val="00F55BAA"/>
    <w:rsid w:val="00F56424"/>
    <w:rsid w:val="00F62465"/>
    <w:rsid w:val="00F63362"/>
    <w:rsid w:val="00F66F41"/>
    <w:rsid w:val="00F72E4A"/>
    <w:rsid w:val="00F73BDF"/>
    <w:rsid w:val="00F761FF"/>
    <w:rsid w:val="00F829CC"/>
    <w:rsid w:val="00F917D6"/>
    <w:rsid w:val="00F967FC"/>
    <w:rsid w:val="00FA0581"/>
    <w:rsid w:val="00FA4474"/>
    <w:rsid w:val="00FA517D"/>
    <w:rsid w:val="00FB057B"/>
    <w:rsid w:val="00FB22A5"/>
    <w:rsid w:val="00FB5182"/>
    <w:rsid w:val="00FB523A"/>
    <w:rsid w:val="00FB7981"/>
    <w:rsid w:val="00FC04BC"/>
    <w:rsid w:val="00FC5125"/>
    <w:rsid w:val="00FC5A19"/>
    <w:rsid w:val="00FC6E63"/>
    <w:rsid w:val="00FC75C4"/>
    <w:rsid w:val="00FD1EE1"/>
    <w:rsid w:val="00FE28E3"/>
    <w:rsid w:val="00FE4317"/>
    <w:rsid w:val="00FE57A9"/>
    <w:rsid w:val="00FF0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CCBD1"/>
  <w15:docId w15:val="{8B30E995-DFC0-4E73-8EAB-54B042BC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C5A"/>
  </w:style>
  <w:style w:type="paragraph" w:styleId="Heading1">
    <w:name w:val="heading 1"/>
    <w:basedOn w:val="Normal"/>
    <w:next w:val="Normal"/>
    <w:link w:val="Heading1Char"/>
    <w:uiPriority w:val="9"/>
    <w:qFormat/>
    <w:rsid w:val="00F920D5"/>
    <w:pPr>
      <w:keepNext/>
      <w:keepLines/>
      <w:spacing w:before="240"/>
      <w:outlineLvl w:val="0"/>
    </w:pPr>
    <w:rPr>
      <w:rFonts w:ascii="Museo Slab 500" w:eastAsiaTheme="majorEastAsia" w:hAnsi="Museo Slab 500" w:cstheme="majorBidi"/>
      <w:color w:val="FFFFFF" w:themeColor="background1"/>
      <w:sz w:val="24"/>
      <w:szCs w:val="32"/>
    </w:rPr>
  </w:style>
  <w:style w:type="paragraph" w:styleId="Heading2">
    <w:name w:val="heading 2"/>
    <w:basedOn w:val="Normal"/>
    <w:next w:val="Normal"/>
    <w:link w:val="Heading2Char"/>
    <w:uiPriority w:val="9"/>
    <w:unhideWhenUsed/>
    <w:qFormat/>
    <w:rsid w:val="00D80A75"/>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8A6F2F"/>
    <w:pPr>
      <w:keepNext/>
      <w:keepLines/>
      <w:spacing w:before="40"/>
      <w:outlineLvl w:val="2"/>
    </w:pPr>
    <w:rPr>
      <w:rFonts w:asciiTheme="majorHAnsi" w:eastAsiaTheme="majorEastAsia" w:hAnsiTheme="majorHAnsi" w:cstheme="majorBidi"/>
      <w:b/>
      <w:i/>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20D5"/>
    <w:pPr>
      <w:contextualSpacing/>
    </w:pPr>
    <w:rPr>
      <w:rFonts w:ascii="Museo Slab 500" w:eastAsiaTheme="majorEastAsia" w:hAnsi="Museo Slab 500" w:cstheme="majorBidi"/>
      <w:color w:val="FFFFFF" w:themeColor="background1"/>
      <w:spacing w:val="-10"/>
      <w:kern w:val="28"/>
      <w:sz w:val="60"/>
      <w:szCs w:val="56"/>
    </w:rPr>
  </w:style>
  <w:style w:type="paragraph" w:styleId="Header">
    <w:name w:val="header"/>
    <w:basedOn w:val="Normal"/>
    <w:link w:val="HeaderChar"/>
    <w:uiPriority w:val="99"/>
    <w:unhideWhenUsed/>
    <w:rsid w:val="00AB7D00"/>
    <w:pPr>
      <w:tabs>
        <w:tab w:val="center" w:pos="4680"/>
        <w:tab w:val="right" w:pos="9360"/>
      </w:tabs>
    </w:pPr>
  </w:style>
  <w:style w:type="character" w:customStyle="1" w:styleId="HeaderChar">
    <w:name w:val="Header Char"/>
    <w:basedOn w:val="DefaultParagraphFont"/>
    <w:link w:val="Header"/>
    <w:uiPriority w:val="99"/>
    <w:rsid w:val="00AB7D00"/>
  </w:style>
  <w:style w:type="paragraph" w:styleId="Footer">
    <w:name w:val="footer"/>
    <w:basedOn w:val="Normal"/>
    <w:link w:val="FooterChar"/>
    <w:uiPriority w:val="99"/>
    <w:unhideWhenUsed/>
    <w:rsid w:val="00AB7D00"/>
    <w:pPr>
      <w:tabs>
        <w:tab w:val="center" w:pos="4680"/>
        <w:tab w:val="right" w:pos="9360"/>
      </w:tabs>
    </w:pPr>
  </w:style>
  <w:style w:type="character" w:customStyle="1" w:styleId="FooterChar">
    <w:name w:val="Footer Char"/>
    <w:basedOn w:val="DefaultParagraphFont"/>
    <w:link w:val="Footer"/>
    <w:uiPriority w:val="99"/>
    <w:rsid w:val="00AB7D00"/>
  </w:style>
  <w:style w:type="character" w:customStyle="1" w:styleId="TitleChar">
    <w:name w:val="Title Char"/>
    <w:basedOn w:val="DefaultParagraphFont"/>
    <w:link w:val="Title"/>
    <w:uiPriority w:val="10"/>
    <w:rsid w:val="00F920D5"/>
    <w:rPr>
      <w:rFonts w:ascii="Museo Slab 500" w:eastAsiaTheme="majorEastAsia" w:hAnsi="Museo Slab 500" w:cstheme="majorBidi"/>
      <w:color w:val="FFFFFF" w:themeColor="background1"/>
      <w:spacing w:val="-10"/>
      <w:kern w:val="28"/>
      <w:sz w:val="60"/>
      <w:szCs w:val="56"/>
    </w:rPr>
  </w:style>
  <w:style w:type="character" w:customStyle="1" w:styleId="Heading1Char">
    <w:name w:val="Heading 1 Char"/>
    <w:basedOn w:val="DefaultParagraphFont"/>
    <w:link w:val="Heading1"/>
    <w:uiPriority w:val="9"/>
    <w:rsid w:val="00F920D5"/>
    <w:rPr>
      <w:rFonts w:ascii="Museo Slab 500" w:eastAsiaTheme="majorEastAsia" w:hAnsi="Museo Slab 500" w:cstheme="majorBidi"/>
      <w:color w:val="FFFFFF" w:themeColor="background1"/>
      <w:sz w:val="24"/>
      <w:szCs w:val="32"/>
    </w:rPr>
  </w:style>
  <w:style w:type="character" w:customStyle="1" w:styleId="Heading2Char">
    <w:name w:val="Heading 2 Char"/>
    <w:basedOn w:val="DefaultParagraphFont"/>
    <w:link w:val="Heading2"/>
    <w:uiPriority w:val="9"/>
    <w:rsid w:val="00D80A75"/>
    <w:rPr>
      <w:rFonts w:eastAsiaTheme="majorEastAsia" w:cstheme="majorBidi"/>
      <w:b/>
      <w:sz w:val="28"/>
      <w:szCs w:val="26"/>
    </w:rPr>
  </w:style>
  <w:style w:type="character" w:styleId="Hyperlink">
    <w:name w:val="Hyperlink"/>
    <w:basedOn w:val="DefaultParagraphFont"/>
    <w:uiPriority w:val="99"/>
    <w:unhideWhenUsed/>
    <w:rsid w:val="00C61A4D"/>
    <w:rPr>
      <w:b/>
      <w:color w:val="4F81BD" w:themeColor="accent1"/>
      <w:u w:val="single"/>
    </w:rPr>
  </w:style>
  <w:style w:type="paragraph" w:styleId="BalloonText">
    <w:name w:val="Balloon Text"/>
    <w:basedOn w:val="Normal"/>
    <w:link w:val="BalloonTextChar"/>
    <w:uiPriority w:val="99"/>
    <w:semiHidden/>
    <w:unhideWhenUsed/>
    <w:rsid w:val="006B2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4F8"/>
    <w:rPr>
      <w:rFonts w:ascii="Segoe UI" w:hAnsi="Segoe UI" w:cs="Segoe UI"/>
      <w:sz w:val="18"/>
      <w:szCs w:val="18"/>
    </w:rPr>
  </w:style>
  <w:style w:type="character" w:styleId="UnresolvedMention">
    <w:name w:val="Unresolved Mention"/>
    <w:basedOn w:val="DefaultParagraphFont"/>
    <w:uiPriority w:val="99"/>
    <w:semiHidden/>
    <w:unhideWhenUsed/>
    <w:rsid w:val="00EC367A"/>
    <w:rPr>
      <w:color w:val="605E5C"/>
      <w:shd w:val="clear" w:color="auto" w:fill="E1DFDD"/>
    </w:rPr>
  </w:style>
  <w:style w:type="character" w:customStyle="1" w:styleId="Heading3Char">
    <w:name w:val="Heading 3 Char"/>
    <w:basedOn w:val="DefaultParagraphFont"/>
    <w:link w:val="Heading3"/>
    <w:uiPriority w:val="9"/>
    <w:rsid w:val="008A6F2F"/>
    <w:rPr>
      <w:rFonts w:asciiTheme="majorHAnsi" w:eastAsiaTheme="majorEastAsia" w:hAnsiTheme="majorHAnsi" w:cstheme="majorBidi"/>
      <w:b/>
      <w:i/>
      <w:sz w:val="24"/>
      <w:szCs w:val="24"/>
    </w:rPr>
  </w:style>
  <w:style w:type="paragraph" w:customStyle="1" w:styleId="Text">
    <w:name w:val="Text"/>
    <w:basedOn w:val="Normal"/>
    <w:link w:val="TextChar"/>
    <w:qFormat/>
    <w:rsid w:val="00EC367A"/>
    <w:pPr>
      <w:spacing w:after="160" w:line="259" w:lineRule="auto"/>
    </w:pPr>
    <w:rPr>
      <w:rFonts w:cs="Times New Roman"/>
    </w:rPr>
  </w:style>
  <w:style w:type="character" w:customStyle="1" w:styleId="TextChar">
    <w:name w:val="Text Char"/>
    <w:basedOn w:val="DefaultParagraphFont"/>
    <w:link w:val="Text"/>
    <w:rsid w:val="00EC367A"/>
    <w:rPr>
      <w:rFonts w:ascii="Calibri" w:eastAsia="Calibri" w:hAnsi="Calibri" w:cs="Times New Roman"/>
    </w:rPr>
  </w:style>
  <w:style w:type="paragraph" w:styleId="ListParagraph">
    <w:name w:val="List Paragraph"/>
    <w:basedOn w:val="Normal"/>
    <w:uiPriority w:val="34"/>
    <w:qFormat/>
    <w:rsid w:val="00EC367A"/>
    <w:pPr>
      <w:ind w:left="720"/>
      <w:contextualSpacing/>
    </w:pPr>
    <w:rPr>
      <w:rFonts w:eastAsiaTheme="minorEastAsia"/>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2" w:type="dxa"/>
        <w:right w:w="72" w:type="dxa"/>
      </w:tblCellMar>
    </w:tblPr>
  </w:style>
  <w:style w:type="paragraph" w:customStyle="1" w:styleId="paragraph">
    <w:name w:val="paragraph"/>
    <w:basedOn w:val="Normal"/>
    <w:rsid w:val="00070C2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70C29"/>
  </w:style>
  <w:style w:type="character" w:customStyle="1" w:styleId="eop">
    <w:name w:val="eop"/>
    <w:basedOn w:val="DefaultParagraphFont"/>
    <w:rsid w:val="00070C29"/>
  </w:style>
  <w:style w:type="table" w:customStyle="1" w:styleId="a0">
    <w:basedOn w:val="TableNormal"/>
    <w:tblPr>
      <w:tblStyleRowBandSize w:val="1"/>
      <w:tblStyleColBandSize w:val="1"/>
      <w:tblCellMar>
        <w:left w:w="72" w:type="dxa"/>
        <w:right w:w="72" w:type="dxa"/>
      </w:tblCellMar>
    </w:tblPr>
  </w:style>
  <w:style w:type="paragraph" w:customStyle="1" w:styleId="Style1">
    <w:name w:val="Style1"/>
    <w:basedOn w:val="Heading1"/>
    <w:qFormat/>
    <w:rsid w:val="002E42ED"/>
    <w:rPr>
      <w:b/>
      <w:color w:val="auto"/>
      <w:sz w:val="32"/>
    </w:rPr>
  </w:style>
  <w:style w:type="paragraph" w:customStyle="1" w:styleId="Style2">
    <w:name w:val="Style2"/>
    <w:basedOn w:val="Heading1"/>
    <w:qFormat/>
    <w:rsid w:val="00C7120B"/>
    <w:rPr>
      <w:b/>
      <w:sz w:val="36"/>
    </w:rPr>
  </w:style>
  <w:style w:type="character" w:styleId="CommentReference">
    <w:name w:val="annotation reference"/>
    <w:basedOn w:val="DefaultParagraphFont"/>
    <w:uiPriority w:val="99"/>
    <w:semiHidden/>
    <w:unhideWhenUsed/>
    <w:rsid w:val="00AC7642"/>
    <w:rPr>
      <w:sz w:val="16"/>
      <w:szCs w:val="16"/>
    </w:rPr>
  </w:style>
  <w:style w:type="paragraph" w:styleId="CommentText">
    <w:name w:val="annotation text"/>
    <w:basedOn w:val="Normal"/>
    <w:link w:val="CommentTextChar"/>
    <w:uiPriority w:val="99"/>
    <w:unhideWhenUsed/>
    <w:rsid w:val="00AC7642"/>
    <w:rPr>
      <w:sz w:val="20"/>
      <w:szCs w:val="20"/>
    </w:rPr>
  </w:style>
  <w:style w:type="character" w:customStyle="1" w:styleId="CommentTextChar">
    <w:name w:val="Comment Text Char"/>
    <w:basedOn w:val="DefaultParagraphFont"/>
    <w:link w:val="CommentText"/>
    <w:uiPriority w:val="99"/>
    <w:rsid w:val="00AC7642"/>
    <w:rPr>
      <w:sz w:val="20"/>
      <w:szCs w:val="20"/>
    </w:rPr>
  </w:style>
  <w:style w:type="paragraph" w:styleId="CommentSubject">
    <w:name w:val="annotation subject"/>
    <w:basedOn w:val="CommentText"/>
    <w:next w:val="CommentText"/>
    <w:link w:val="CommentSubjectChar"/>
    <w:uiPriority w:val="99"/>
    <w:semiHidden/>
    <w:unhideWhenUsed/>
    <w:rsid w:val="00AC7642"/>
    <w:rPr>
      <w:b/>
      <w:bCs/>
    </w:rPr>
  </w:style>
  <w:style w:type="character" w:customStyle="1" w:styleId="CommentSubjectChar">
    <w:name w:val="Comment Subject Char"/>
    <w:basedOn w:val="CommentTextChar"/>
    <w:link w:val="CommentSubject"/>
    <w:uiPriority w:val="99"/>
    <w:semiHidden/>
    <w:rsid w:val="00AC7642"/>
    <w:rPr>
      <w:b/>
      <w:bCs/>
      <w:sz w:val="20"/>
      <w:szCs w:val="20"/>
    </w:rPr>
  </w:style>
  <w:style w:type="character" w:customStyle="1" w:styleId="cf01">
    <w:name w:val="cf01"/>
    <w:basedOn w:val="DefaultParagraphFont"/>
    <w:rsid w:val="0016524C"/>
    <w:rPr>
      <w:rFonts w:ascii="Segoe UI" w:hAnsi="Segoe UI" w:cs="Segoe UI" w:hint="default"/>
      <w:sz w:val="18"/>
      <w:szCs w:val="18"/>
      <w:shd w:val="clear" w:color="auto" w:fill="FFFF00"/>
    </w:rPr>
  </w:style>
  <w:style w:type="table" w:styleId="TableGrid">
    <w:name w:val="Table Grid"/>
    <w:basedOn w:val="TableNormal"/>
    <w:uiPriority w:val="39"/>
    <w:rsid w:val="00757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6B56"/>
    <w:rPr>
      <w:color w:val="8064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069343">
      <w:bodyDiv w:val="1"/>
      <w:marLeft w:val="0"/>
      <w:marRight w:val="0"/>
      <w:marTop w:val="0"/>
      <w:marBottom w:val="0"/>
      <w:divBdr>
        <w:top w:val="none" w:sz="0" w:space="0" w:color="auto"/>
        <w:left w:val="none" w:sz="0" w:space="0" w:color="auto"/>
        <w:bottom w:val="none" w:sz="0" w:space="0" w:color="auto"/>
        <w:right w:val="none" w:sz="0" w:space="0" w:color="auto"/>
      </w:divBdr>
    </w:div>
    <w:div w:id="65583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cde.state.co.us/fedprograms/districtdesignedstrategies" TargetMode="External"/><Relationship Id="rId26" Type="http://schemas.openxmlformats.org/officeDocument/2006/relationships/hyperlink" Target="https://www.cde.state.co.us/fedprograms/facilitatedboardtraining" TargetMode="External"/><Relationship Id="rId3" Type="http://schemas.openxmlformats.org/officeDocument/2006/relationships/numbering" Target="numbering.xml"/><Relationship Id="rId21" Type="http://schemas.openxmlformats.org/officeDocument/2006/relationships/hyperlink" Target="https://www.cde.state.co.us/fedprograms/districtwide-comtss"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cde.state.co.us/fedprograms/explorationsupports" TargetMode="External"/><Relationship Id="rId25" Type="http://schemas.openxmlformats.org/officeDocument/2006/relationships/hyperlink" Target="https://www.cde.state.co.us/fedprograms/cdeofferedservices-turnaroundnetwork" TargetMode="External"/><Relationship Id="rId2" Type="http://schemas.openxmlformats.org/officeDocument/2006/relationships/customXml" Target="../customXml/item2.xml"/><Relationship Id="rId16" Type="http://schemas.openxmlformats.org/officeDocument/2006/relationships/hyperlink" Target="https://www.cde.state.co.us/fedprograms/eldreviewschool" TargetMode="External"/><Relationship Id="rId20" Type="http://schemas.openxmlformats.org/officeDocument/2006/relationships/hyperlink" Target="https://www.cde.state.co.us/fedprograms/exploration-accountabilitypathways" TargetMode="External"/><Relationship Id="rId29" Type="http://schemas.openxmlformats.org/officeDocument/2006/relationships/hyperlink" Target="https://www.cde.state.co.us/gains/gainstraining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cde.state.co.us/accountability/turnaroundleadership"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cde.state.co.us/fedprograms/easidisrtictstrategicplanning" TargetMode="External"/><Relationship Id="rId23" Type="http://schemas.openxmlformats.org/officeDocument/2006/relationships/hyperlink" Target="https://www.cde.state.co.us/fedprograms/easirigorousactionthroughredesign" TargetMode="External"/><Relationship Id="rId28" Type="http://schemas.openxmlformats.org/officeDocument/2006/relationships/hyperlink" Target="https://www.cde.state.co.us/gains/budgetcreation" TargetMode="External"/><Relationship Id="rId10" Type="http://schemas.openxmlformats.org/officeDocument/2006/relationships/hyperlink" Target="mailto:Meushaw_L@cde.state.co.us" TargetMode="External"/><Relationship Id="rId19" Type="http://schemas.openxmlformats.org/officeDocument/2006/relationships/hyperlink" Target="https://www.cde.state.co.us/fedprograms/districtdesignedstrategies"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ox_L@cde.state.co.us" TargetMode="External"/><Relationship Id="rId14" Type="http://schemas.openxmlformats.org/officeDocument/2006/relationships/hyperlink" Target="https://www.cde.state.co.us/fedprograms/aecandonlineschoolreview" TargetMode="External"/><Relationship Id="rId22" Type="http://schemas.openxmlformats.org/officeDocument/2006/relationships/hyperlink" Target="https://www.cde.state.co.us/fedprograms/cdeofferedservices-connectforsuccess" TargetMode="External"/><Relationship Id="rId27" Type="http://schemas.openxmlformats.org/officeDocument/2006/relationships/hyperlink" Target="https://www.cde.state.co.us/fedprograms/easischooltransitions" TargetMode="External"/><Relationship Id="rId30"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ASI Application">
      <a:dk1>
        <a:sysClr val="windowText" lastClr="000000"/>
      </a:dk1>
      <a:lt1>
        <a:sysClr val="window" lastClr="FFFFFF"/>
      </a:lt1>
      <a:dk2>
        <a:srgbClr val="1F497D"/>
      </a:dk2>
      <a:lt2>
        <a:srgbClr val="EEECE1"/>
      </a:lt2>
      <a:accent1>
        <a:srgbClr val="4F81BD"/>
      </a:accent1>
      <a:accent2>
        <a:srgbClr val="C0504D"/>
      </a:accent2>
      <a:accent3>
        <a:srgbClr val="00CC00"/>
      </a:accent3>
      <a:accent4>
        <a:srgbClr val="800080"/>
      </a:accent4>
      <a:accent5>
        <a:srgbClr val="31849B"/>
      </a:accent5>
      <a:accent6>
        <a:srgbClr val="F79646"/>
      </a:accent6>
      <a:hlink>
        <a:srgbClr val="4F81BD"/>
      </a:hlink>
      <a:folHlink>
        <a:srgbClr val="8064A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NDXqtNCA//VwFeMqMl4/TC1mCw==">CgMxLjAyCGguZ2pkZ3hzMg5oLnZlaHNpczI2enRsMDgAciExMDEwSjZWR213bTVmTUM1UjdTOVVaZk42SGp4eEJzbTU=</go:docsCustomData>
</go:gDocsCustomXmlDataStorage>
</file>

<file path=customXml/itemProps1.xml><?xml version="1.0" encoding="utf-8"?>
<ds:datastoreItem xmlns:ds="http://schemas.openxmlformats.org/officeDocument/2006/customXml" ds:itemID="{403B3F62-7DE5-4E13-B220-C592716541C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4</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Christensen, Mandy</dc:creator>
  <cp:lastModifiedBy>Cox, Lindsay</cp:lastModifiedBy>
  <cp:revision>153</cp:revision>
  <dcterms:created xsi:type="dcterms:W3CDTF">2024-09-05T18:33:00Z</dcterms:created>
  <dcterms:modified xsi:type="dcterms:W3CDTF">2024-10-09T18:59:00Z</dcterms:modified>
</cp:coreProperties>
</file>