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BA75B" w14:textId="77777777" w:rsidR="003C0ADC" w:rsidRDefault="005B3C3B" w:rsidP="003C0ADC">
      <w:pPr>
        <w:spacing w:after="0" w:line="240" w:lineRule="auto"/>
        <w:rPr>
          <w:b/>
          <w:color w:val="3F7819"/>
          <w:sz w:val="28"/>
        </w:rPr>
      </w:pPr>
      <w:r w:rsidRPr="00420A03">
        <w:rPr>
          <w:b/>
          <w:color w:val="3F7819"/>
          <w:sz w:val="28"/>
        </w:rPr>
        <w:t xml:space="preserve">Rubric for Evaluating Colorado </w:t>
      </w:r>
      <w:r w:rsidR="00C36BA3" w:rsidRPr="00420A03">
        <w:rPr>
          <w:b/>
          <w:color w:val="3F7819"/>
          <w:sz w:val="28"/>
        </w:rPr>
        <w:t xml:space="preserve">Special Services Providers:  </w:t>
      </w:r>
    </w:p>
    <w:p w14:paraId="27F00B5A" w14:textId="77777777" w:rsidR="00AF3282" w:rsidRPr="00420A03" w:rsidRDefault="00C51F55">
      <w:pPr>
        <w:rPr>
          <w:b/>
          <w:color w:val="3F7819"/>
          <w:sz w:val="28"/>
        </w:rPr>
      </w:pPr>
      <w:r>
        <w:rPr>
          <w:b/>
          <w:color w:val="3F7819"/>
          <w:sz w:val="28"/>
        </w:rPr>
        <w:t xml:space="preserve">School </w:t>
      </w:r>
      <w:r w:rsidR="003C0ADC">
        <w:rPr>
          <w:b/>
          <w:color w:val="3F7819"/>
          <w:sz w:val="28"/>
        </w:rPr>
        <w:t>Speech-Language Pathologists</w:t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5B3C3B" w:rsidRPr="007265A4" w14:paraId="7F0855D6" w14:textId="77777777" w:rsidTr="00DD159E">
        <w:trPr>
          <w:trHeight w:val="588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EF04580" w14:textId="77777777" w:rsidR="005B3C3B" w:rsidRPr="00C36BA3" w:rsidRDefault="005B3C3B" w:rsidP="00D80049">
            <w:pPr>
              <w:pStyle w:val="CDERubricHead"/>
              <w:rPr>
                <w:color w:val="3F7819"/>
              </w:rPr>
            </w:pPr>
            <w:r w:rsidRPr="00C36BA3">
              <w:rPr>
                <w:color w:val="3F7819"/>
              </w:rPr>
              <w:t>Quality Standard I</w:t>
            </w:r>
          </w:p>
          <w:p w14:paraId="22A7161F" w14:textId="77777777" w:rsidR="005B3C3B" w:rsidRPr="00A24304" w:rsidRDefault="009562EE" w:rsidP="00D80049">
            <w:pPr>
              <w:pStyle w:val="CDERubricBody-Head"/>
              <w:rPr>
                <w:sz w:val="20"/>
              </w:rPr>
            </w:pPr>
            <w:r w:rsidRPr="009562EE">
              <w:rPr>
                <w:sz w:val="20"/>
              </w:rPr>
              <w:t xml:space="preserve">Special Services Providers </w:t>
            </w:r>
            <w:r w:rsidR="008A54DA" w:rsidRPr="008A54DA">
              <w:rPr>
                <w:sz w:val="20"/>
              </w:rPr>
              <w:t>demonstrate mastery of and expertise in the domain for which they are responsible</w:t>
            </w:r>
            <w:r w:rsidR="00220B15">
              <w:rPr>
                <w:sz w:val="20"/>
              </w:rPr>
              <w:t>.</w:t>
            </w:r>
          </w:p>
        </w:tc>
      </w:tr>
      <w:tr w:rsidR="000E2D23" w:rsidRPr="007265A4" w14:paraId="11E13038" w14:textId="77777777" w:rsidTr="00440D2D">
        <w:trPr>
          <w:trHeight w:hRule="exact" w:val="81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DD1E3E1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2039BA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5392AE" w14:textId="77777777" w:rsidR="00983F08" w:rsidRDefault="00983F08" w:rsidP="00D80049">
            <w:pPr>
              <w:pStyle w:val="CDERubricSubhead"/>
            </w:pPr>
            <w:r>
              <w:t>Level 3 Practices</w:t>
            </w:r>
          </w:p>
          <w:p w14:paraId="2C2EC54D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953D545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2977AE" w14:textId="77777777" w:rsidR="005B3C3B" w:rsidRPr="007265A4" w:rsidRDefault="00983F08" w:rsidP="00D80049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5B3C3B" w:rsidRPr="007265A4" w14:paraId="30DCAE2A" w14:textId="77777777" w:rsidTr="00B64449">
        <w:trPr>
          <w:trHeight w:val="615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7039E4D" w14:textId="15683F36" w:rsidR="005B3C3B" w:rsidRPr="007265A4" w:rsidRDefault="005B3C3B" w:rsidP="00972DBA">
            <w:pPr>
              <w:pStyle w:val="CDERubricBody"/>
            </w:pPr>
            <w:r w:rsidRPr="0021179B">
              <w:rPr>
                <w:rStyle w:val="CDERubricBodyIntro"/>
              </w:rPr>
              <w:t>Element a:</w:t>
            </w:r>
            <w:r w:rsidRPr="001B0556">
              <w:t xml:space="preserve"> </w:t>
            </w:r>
            <w:r w:rsidR="00FD209A">
              <w:t xml:space="preserve"> </w:t>
            </w:r>
            <w:r w:rsidR="00A1244A" w:rsidRPr="00556036">
              <w:rPr>
                <w:sz w:val="20"/>
              </w:rPr>
              <w:t>Special Services Providers</w:t>
            </w:r>
            <w:r w:rsidR="00B91054" w:rsidRPr="00556036">
              <w:rPr>
                <w:sz w:val="20"/>
              </w:rPr>
              <w:t xml:space="preserve"> </w:t>
            </w:r>
            <w:r w:rsidR="00FD209A" w:rsidRPr="00556036">
              <w:rPr>
                <w:sz w:val="20"/>
              </w:rPr>
              <w:t>provide services aligned with state and federal laws, local policies and procedures, Colorado Academic Standards, their district’s organized plans of instruction</w:t>
            </w:r>
            <w:r w:rsidR="00DD159E">
              <w:rPr>
                <w:sz w:val="20"/>
              </w:rPr>
              <w:t>,</w:t>
            </w:r>
            <w:r w:rsidR="00FD209A" w:rsidRPr="00556036">
              <w:rPr>
                <w:sz w:val="20"/>
              </w:rPr>
              <w:t xml:space="preserve"> and the individual needs of their students.</w:t>
            </w:r>
          </w:p>
        </w:tc>
      </w:tr>
      <w:tr w:rsidR="000E2D23" w:rsidRPr="007265A4" w14:paraId="1C9AD554" w14:textId="77777777" w:rsidTr="00D45EF9">
        <w:trPr>
          <w:trHeight w:val="6915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1251F5" w14:textId="77777777" w:rsidR="005B3C3B" w:rsidRPr="00E4011F" w:rsidRDefault="005B3C3B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62DEEF88" w14:textId="77777777" w:rsidR="00CD02CE" w:rsidRPr="00E4011F" w:rsidRDefault="00CD02C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4011F">
              <w:rPr>
                <w:rStyle w:val="CDERubricBodyIntro"/>
              </w:rPr>
              <w:t xml:space="preserve">The </w:t>
            </w:r>
            <w:r w:rsidR="00C51F55">
              <w:rPr>
                <w:rStyle w:val="CDERubricBodyIntro"/>
              </w:rPr>
              <w:t xml:space="preserve">school </w:t>
            </w:r>
            <w:r w:rsidR="005877AF" w:rsidRPr="00E4011F">
              <w:rPr>
                <w:rStyle w:val="CDERubricBodyIntro"/>
              </w:rPr>
              <w:t>SPEECH-LANGUAGE PATHOLOGIST</w:t>
            </w:r>
            <w:r w:rsidRPr="00E4011F">
              <w:rPr>
                <w:rStyle w:val="CDERubricBodyIntro"/>
              </w:rPr>
              <w:t>:</w:t>
            </w:r>
          </w:p>
          <w:p w14:paraId="1D9811D8" w14:textId="77777777" w:rsidR="005B3C3B" w:rsidRPr="00440D2D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DF15259" w14:textId="4E771EEB" w:rsidR="005D65E4" w:rsidRDefault="00CB501D" w:rsidP="008B2870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4011F">
              <w:rPr>
                <w:b w:val="0"/>
                <w:bCs/>
                <w:i w:val="0"/>
                <w:color w:val="auto"/>
              </w:rPr>
              <w:t>Is knowledgeable about cur</w:t>
            </w:r>
            <w:r w:rsidR="00DD159E">
              <w:rPr>
                <w:b w:val="0"/>
                <w:bCs/>
                <w:i w:val="0"/>
                <w:color w:val="auto"/>
              </w:rPr>
              <w:t>rent federal and state laws,</w:t>
            </w:r>
            <w:r w:rsidRPr="00E4011F">
              <w:rPr>
                <w:b w:val="0"/>
                <w:bCs/>
                <w:i w:val="0"/>
                <w:color w:val="auto"/>
              </w:rPr>
              <w:t xml:space="preserve"> local (i.e., district/ BOCES/AU) policies and procedures, and Colorado Academic Standards</w:t>
            </w:r>
            <w:r w:rsidR="005D65E4" w:rsidRPr="00E4011F">
              <w:rPr>
                <w:b w:val="0"/>
                <w:i w:val="0"/>
                <w:color w:val="auto"/>
              </w:rPr>
              <w:t>.</w:t>
            </w:r>
          </w:p>
          <w:p w14:paraId="5DF11A17" w14:textId="77777777" w:rsidR="00BA0CE2" w:rsidRDefault="00BA0CE2" w:rsidP="00BA0CE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0582C4A4" w14:textId="0BD7AEA3" w:rsidR="00BA0CE2" w:rsidRPr="00E4011F" w:rsidRDefault="00BA0CE2" w:rsidP="008B2870">
            <w:pPr>
              <w:pStyle w:val="CDERubricCircleBullet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Implements curr</w:t>
            </w:r>
            <w:r w:rsidR="00DD159E">
              <w:rPr>
                <w:b w:val="0"/>
                <w:i w:val="0"/>
                <w:color w:val="auto"/>
              </w:rPr>
              <w:t xml:space="preserve">ent federal and state laws, </w:t>
            </w:r>
            <w:r>
              <w:rPr>
                <w:b w:val="0"/>
                <w:i w:val="0"/>
                <w:color w:val="auto"/>
              </w:rPr>
              <w:t>local (i.e., district/BOCES</w:t>
            </w:r>
            <w:r w:rsidR="00B806D5">
              <w:rPr>
                <w:b w:val="0"/>
                <w:i w:val="0"/>
                <w:color w:val="auto"/>
              </w:rPr>
              <w:t xml:space="preserve">/ </w:t>
            </w:r>
            <w:r>
              <w:rPr>
                <w:b w:val="0"/>
                <w:i w:val="0"/>
                <w:color w:val="auto"/>
              </w:rPr>
              <w:t>AU) policies and procedures, and Colorado Academic Standards with support.</w:t>
            </w:r>
          </w:p>
          <w:p w14:paraId="04BE8AB8" w14:textId="77777777" w:rsidR="005B3C3B" w:rsidRPr="00E4011F" w:rsidRDefault="005B3C3B" w:rsidP="006814C8">
            <w:pPr>
              <w:pStyle w:val="CDERubricBody"/>
              <w:rPr>
                <w:color w:val="auto"/>
                <w:sz w:val="6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DC5EBB" w14:textId="77777777" w:rsidR="005B3C3B" w:rsidRPr="00B16F5C" w:rsidRDefault="005B3C3B" w:rsidP="006302F6">
            <w:pPr>
              <w:pStyle w:val="CDERubricBody"/>
              <w:rPr>
                <w:color w:val="auto"/>
              </w:rPr>
            </w:pPr>
            <w:r w:rsidRPr="00B16F5C">
              <w:rPr>
                <w:color w:val="auto"/>
              </w:rPr>
              <w:t>. . . and</w:t>
            </w:r>
          </w:p>
          <w:p w14:paraId="4D2AF404" w14:textId="77777777" w:rsidR="00CD02CE" w:rsidRPr="00B16F5C" w:rsidRDefault="005877AF" w:rsidP="005877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B16F5C">
              <w:rPr>
                <w:rStyle w:val="CDERubricBodyIntro"/>
              </w:rPr>
              <w:t xml:space="preserve">The </w:t>
            </w:r>
            <w:r w:rsidR="00D9147E">
              <w:rPr>
                <w:rStyle w:val="CDERubricBodyIntro"/>
              </w:rPr>
              <w:t>school</w:t>
            </w:r>
            <w:r w:rsidR="00D9147E" w:rsidRPr="00B16F5C">
              <w:rPr>
                <w:rStyle w:val="CDERubricBodyIntro"/>
              </w:rPr>
              <w:t xml:space="preserve"> </w:t>
            </w:r>
            <w:r w:rsidRPr="00B16F5C">
              <w:rPr>
                <w:rStyle w:val="CDERubricBodyIntro"/>
              </w:rPr>
              <w:t>SPEECH-LANGUAGE PATHOLOGIST</w:t>
            </w:r>
            <w:r w:rsidR="00CD02CE" w:rsidRPr="00B16F5C">
              <w:rPr>
                <w:rStyle w:val="CDERubricBodyIntro"/>
              </w:rPr>
              <w:t>:</w:t>
            </w:r>
          </w:p>
          <w:p w14:paraId="03E00D41" w14:textId="77777777" w:rsidR="005B3C3B" w:rsidRPr="00440D2D" w:rsidRDefault="005B3C3B" w:rsidP="006302F6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5693B3F" w14:textId="6D180805" w:rsidR="005B3C3B" w:rsidRPr="00C6217F" w:rsidRDefault="00FF063A" w:rsidP="00B237E3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16F5C">
              <w:rPr>
                <w:b w:val="0"/>
                <w:i w:val="0"/>
                <w:color w:val="auto"/>
              </w:rPr>
              <w:t>Ensures that recommendations and actions in personal practice support federal and state laws</w:t>
            </w:r>
            <w:r w:rsidR="00DD159E">
              <w:rPr>
                <w:b w:val="0"/>
                <w:i w:val="0"/>
                <w:color w:val="auto"/>
              </w:rPr>
              <w:t xml:space="preserve">, </w:t>
            </w:r>
            <w:r w:rsidRPr="00B16F5C">
              <w:rPr>
                <w:b w:val="0"/>
                <w:i w:val="0"/>
                <w:color w:val="auto"/>
              </w:rPr>
              <w:t>local</w:t>
            </w:r>
            <w:r w:rsidR="00DD159E">
              <w:rPr>
                <w:b w:val="0"/>
                <w:i w:val="0"/>
                <w:color w:val="auto"/>
              </w:rPr>
              <w:t xml:space="preserve"> </w:t>
            </w:r>
            <w:r w:rsidRPr="00B16F5C">
              <w:rPr>
                <w:b w:val="0"/>
                <w:i w:val="0"/>
                <w:color w:val="auto"/>
              </w:rPr>
              <w:t>(i.e., district/</w:t>
            </w:r>
            <w:r w:rsidR="00B16F5C" w:rsidRPr="00B16F5C">
              <w:rPr>
                <w:b w:val="0"/>
                <w:i w:val="0"/>
                <w:color w:val="auto"/>
              </w:rPr>
              <w:t xml:space="preserve"> </w:t>
            </w:r>
            <w:r w:rsidRPr="00B16F5C">
              <w:rPr>
                <w:b w:val="0"/>
                <w:i w:val="0"/>
                <w:color w:val="auto"/>
              </w:rPr>
              <w:t>BOCES/AU) policies and procedures</w:t>
            </w:r>
            <w:r w:rsidR="00F316D1">
              <w:rPr>
                <w:b w:val="0"/>
                <w:i w:val="0"/>
                <w:color w:val="auto"/>
              </w:rPr>
              <w:t>, and Colorado Academic Standards</w:t>
            </w:r>
            <w:r w:rsidR="00791D9C" w:rsidRPr="00B16F5C">
              <w:rPr>
                <w:b w:val="0"/>
                <w:i w:val="0"/>
                <w:color w:val="auto"/>
              </w:rPr>
              <w:t>.</w:t>
            </w:r>
          </w:p>
          <w:p w14:paraId="7112C869" w14:textId="77777777" w:rsidR="005B3C3B" w:rsidRPr="00B16F5C" w:rsidRDefault="005B3C3B" w:rsidP="006302F6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89F4CE4" w14:textId="77777777" w:rsidR="005B3C3B" w:rsidRPr="008D0669" w:rsidRDefault="005B3C3B" w:rsidP="006302F6">
            <w:pPr>
              <w:pStyle w:val="CDERubricBody"/>
              <w:rPr>
                <w:color w:val="auto"/>
              </w:rPr>
            </w:pPr>
            <w:r w:rsidRPr="008D0669">
              <w:rPr>
                <w:color w:val="auto"/>
              </w:rPr>
              <w:t>. . . and</w:t>
            </w:r>
          </w:p>
          <w:p w14:paraId="1255C4A3" w14:textId="77777777" w:rsidR="00CB2D56" w:rsidRPr="008D0669" w:rsidRDefault="005877AF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8D0669">
              <w:rPr>
                <w:rStyle w:val="CDERubricBodyIntro"/>
              </w:rPr>
              <w:t xml:space="preserve">The </w:t>
            </w:r>
            <w:r w:rsidR="00D9147E">
              <w:rPr>
                <w:rStyle w:val="CDERubricBodyIntro"/>
              </w:rPr>
              <w:t>school</w:t>
            </w:r>
            <w:r w:rsidR="00D9147E" w:rsidRPr="008D0669">
              <w:rPr>
                <w:rStyle w:val="CDERubricBodyIntro"/>
              </w:rPr>
              <w:t xml:space="preserve"> </w:t>
            </w:r>
            <w:r w:rsidRPr="008D0669">
              <w:rPr>
                <w:rStyle w:val="CDERubricBodyIntro"/>
              </w:rPr>
              <w:t>SPEECH-LANGUAGE PATHOLOGIST</w:t>
            </w:r>
            <w:r w:rsidR="005B3C3B" w:rsidRPr="008D0669">
              <w:rPr>
                <w:rStyle w:val="CDERubricBodyIntro"/>
              </w:rPr>
              <w:t>:</w:t>
            </w:r>
          </w:p>
          <w:p w14:paraId="7F6553CA" w14:textId="77777777" w:rsidR="006302F6" w:rsidRPr="00440D2D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6D4C5D86" w14:textId="5C27CF19" w:rsidR="00086D33" w:rsidRPr="008D0669" w:rsidRDefault="00086D33" w:rsidP="00086D33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D0669">
              <w:rPr>
                <w:b w:val="0"/>
                <w:i w:val="0"/>
                <w:color w:val="auto"/>
              </w:rPr>
              <w:t>Aligns specialized instruction with student learni</w:t>
            </w:r>
            <w:r w:rsidR="00DD159E">
              <w:rPr>
                <w:b w:val="0"/>
                <w:i w:val="0"/>
                <w:color w:val="auto"/>
              </w:rPr>
              <w:t>ng objectives, district plan of</w:t>
            </w:r>
            <w:r w:rsidRPr="008D0669">
              <w:rPr>
                <w:b w:val="0"/>
                <w:i w:val="0"/>
                <w:color w:val="auto"/>
              </w:rPr>
              <w:t xml:space="preserve"> instruction</w:t>
            </w:r>
            <w:r w:rsidR="00DD159E">
              <w:rPr>
                <w:b w:val="0"/>
                <w:i w:val="0"/>
                <w:color w:val="auto"/>
              </w:rPr>
              <w:t>,</w:t>
            </w:r>
            <w:r w:rsidRPr="008D0669">
              <w:rPr>
                <w:b w:val="0"/>
                <w:i w:val="0"/>
                <w:color w:val="auto"/>
              </w:rPr>
              <w:t xml:space="preserve"> and Colorado Academic Standards.</w:t>
            </w:r>
          </w:p>
          <w:p w14:paraId="25ACC24F" w14:textId="77777777" w:rsidR="00086D33" w:rsidRPr="00440D2D" w:rsidRDefault="00086D33" w:rsidP="00086D3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6FA72870" w14:textId="77A70500" w:rsidR="002E6EE4" w:rsidRPr="00C6217F" w:rsidRDefault="00086D33" w:rsidP="007E5F6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8D0669">
              <w:rPr>
                <w:b w:val="0"/>
                <w:i w:val="0"/>
                <w:color w:val="auto"/>
              </w:rPr>
              <w:t>Collaborates with teacher</w:t>
            </w:r>
            <w:r w:rsidR="00DD159E">
              <w:rPr>
                <w:b w:val="0"/>
                <w:i w:val="0"/>
                <w:color w:val="auto"/>
              </w:rPr>
              <w:t>s and other school staff</w:t>
            </w:r>
            <w:r w:rsidRPr="008D0669">
              <w:rPr>
                <w:b w:val="0"/>
                <w:i w:val="0"/>
                <w:color w:val="auto"/>
              </w:rPr>
              <w:t xml:space="preserve"> to support adherence to federal and state laws, and local (i.e., district/ BOCES/AU) policies and procedures</w:t>
            </w:r>
            <w:r w:rsidR="00AB1815" w:rsidRPr="00556036">
              <w:rPr>
                <w:b w:val="0"/>
                <w:i w:val="0"/>
                <w:color w:val="auto"/>
              </w:rPr>
              <w:t>.</w:t>
            </w:r>
          </w:p>
          <w:p w14:paraId="7AC7456C" w14:textId="77777777" w:rsidR="00440D2D" w:rsidRPr="00440D2D" w:rsidRDefault="00440D2D" w:rsidP="00440D2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9BF4070" w14:textId="77777777" w:rsidR="005B3C3B" w:rsidRPr="00B2776E" w:rsidRDefault="005B3C3B" w:rsidP="006302F6">
            <w:pPr>
              <w:pStyle w:val="CDERubricBody"/>
              <w:rPr>
                <w:color w:val="auto"/>
              </w:rPr>
            </w:pPr>
            <w:r w:rsidRPr="00B2776E">
              <w:rPr>
                <w:color w:val="auto"/>
              </w:rPr>
              <w:t>. . . and</w:t>
            </w:r>
          </w:p>
          <w:p w14:paraId="4917DA6F" w14:textId="77777777" w:rsidR="005B3C3B" w:rsidRPr="00B2776E" w:rsidRDefault="002F090C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B2776E">
              <w:rPr>
                <w:rStyle w:val="CDERubricBodyIntro"/>
              </w:rPr>
              <w:t>significant adult(s)</w:t>
            </w:r>
            <w:r w:rsidR="005B3C3B" w:rsidRPr="00B2776E">
              <w:rPr>
                <w:rStyle w:val="CDERubricBodyIntro"/>
                <w:b w:val="0"/>
              </w:rPr>
              <w:t>:</w:t>
            </w:r>
          </w:p>
          <w:p w14:paraId="3323B4AF" w14:textId="77777777" w:rsidR="006302F6" w:rsidRPr="00440D2D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7BD767AD" w14:textId="5D77BDA5" w:rsidR="00D95A46" w:rsidRPr="00B2776E" w:rsidRDefault="00B2776E" w:rsidP="006302F6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2776E">
              <w:rPr>
                <w:b w:val="0"/>
                <w:i w:val="0"/>
                <w:color w:val="auto"/>
              </w:rPr>
              <w:t>Are informed that the student’s educational services and instruction are guided by federal laws, state standards</w:t>
            </w:r>
            <w:r w:rsidR="00DD159E">
              <w:rPr>
                <w:b w:val="0"/>
                <w:i w:val="0"/>
                <w:color w:val="auto"/>
              </w:rPr>
              <w:t>,</w:t>
            </w:r>
            <w:r w:rsidRPr="00B2776E">
              <w:rPr>
                <w:b w:val="0"/>
                <w:i w:val="0"/>
                <w:color w:val="auto"/>
              </w:rPr>
              <w:t xml:space="preserve"> and local policies</w:t>
            </w:r>
            <w:r w:rsidR="00D95A46" w:rsidRPr="00B2776E">
              <w:rPr>
                <w:b w:val="0"/>
                <w:i w:val="0"/>
                <w:color w:val="auto"/>
              </w:rPr>
              <w:t>.</w:t>
            </w:r>
          </w:p>
          <w:p w14:paraId="11B14A57" w14:textId="77777777" w:rsidR="00CB2D56" w:rsidRPr="00B2776E" w:rsidRDefault="00CB2D56" w:rsidP="006302F6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597DB40F" w14:textId="77777777" w:rsidR="00CB2D56" w:rsidRPr="00B2776E" w:rsidRDefault="00CB2D56" w:rsidP="006302F6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6719617" w14:textId="77777777" w:rsidR="005B3C3B" w:rsidRPr="002C5705" w:rsidRDefault="005B3C3B" w:rsidP="006302F6">
            <w:pPr>
              <w:pStyle w:val="CDERubricBody"/>
              <w:rPr>
                <w:color w:val="auto"/>
              </w:rPr>
            </w:pPr>
            <w:r w:rsidRPr="002C5705">
              <w:rPr>
                <w:color w:val="auto"/>
              </w:rPr>
              <w:t>. . . and</w:t>
            </w:r>
          </w:p>
          <w:p w14:paraId="0E97C6C0" w14:textId="77777777" w:rsidR="005B3C3B" w:rsidRPr="002C5705" w:rsidRDefault="00600CFE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2C5705">
              <w:rPr>
                <w:rStyle w:val="CDERubricBodyIntro"/>
              </w:rPr>
              <w:t>Students</w:t>
            </w:r>
            <w:r w:rsidRPr="002C5705">
              <w:rPr>
                <w:rStyle w:val="CDERubricBodyIntro"/>
                <w:b w:val="0"/>
              </w:rPr>
              <w:t xml:space="preserve"> </w:t>
            </w:r>
            <w:r w:rsidRPr="002C5705">
              <w:rPr>
                <w:rStyle w:val="CDERubricBodyIntro"/>
              </w:rPr>
              <w:t xml:space="preserve">and/or </w:t>
            </w:r>
            <w:r w:rsidR="002F090C" w:rsidRPr="002C5705">
              <w:rPr>
                <w:rStyle w:val="CDERubricBodyIntro"/>
              </w:rPr>
              <w:t>significant adult(s)</w:t>
            </w:r>
            <w:r w:rsidR="005B3C3B" w:rsidRPr="002C5705">
              <w:rPr>
                <w:rStyle w:val="CDERubricBodyIntro"/>
              </w:rPr>
              <w:t>:</w:t>
            </w:r>
          </w:p>
          <w:p w14:paraId="6FB077C8" w14:textId="77777777" w:rsidR="006302F6" w:rsidRPr="00440D2D" w:rsidRDefault="006302F6" w:rsidP="006302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5FF03129" w14:textId="55B34B77" w:rsidR="00CB2D56" w:rsidRPr="002C5705" w:rsidRDefault="002C5705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2C5705">
              <w:rPr>
                <w:b w:val="0"/>
                <w:i w:val="0"/>
                <w:color w:val="auto"/>
              </w:rPr>
              <w:t xml:space="preserve">Participate in developing and addressing individual goals to meet student’s needs that are aligned with </w:t>
            </w:r>
            <w:r w:rsidR="00821D39">
              <w:rPr>
                <w:b w:val="0"/>
                <w:i w:val="0"/>
                <w:color w:val="auto"/>
              </w:rPr>
              <w:t>current</w:t>
            </w:r>
            <w:r w:rsidRPr="002C5705">
              <w:rPr>
                <w:b w:val="0"/>
                <w:i w:val="0"/>
                <w:color w:val="auto"/>
              </w:rPr>
              <w:t xml:space="preserve"> federal laws, state standards</w:t>
            </w:r>
            <w:r w:rsidR="00DD159E">
              <w:rPr>
                <w:b w:val="0"/>
                <w:i w:val="0"/>
                <w:color w:val="auto"/>
              </w:rPr>
              <w:t>,</w:t>
            </w:r>
            <w:r w:rsidRPr="002C5705">
              <w:rPr>
                <w:b w:val="0"/>
                <w:i w:val="0"/>
                <w:color w:val="auto"/>
              </w:rPr>
              <w:t xml:space="preserve"> and local policies</w:t>
            </w:r>
            <w:r w:rsidR="00AB1815" w:rsidRPr="002C5705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7AF6AC69" w14:textId="77777777" w:rsidR="00440D2D" w:rsidRDefault="00440D2D">
      <w: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D45EF9" w:rsidRPr="007265A4" w14:paraId="089BD64A" w14:textId="77777777" w:rsidTr="00C234B1">
        <w:trPr>
          <w:trHeight w:val="678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41417C" w14:textId="77777777" w:rsidR="00D45EF9" w:rsidRPr="00C36BA3" w:rsidRDefault="00D45EF9" w:rsidP="00C234B1">
            <w:pPr>
              <w:pStyle w:val="CDERubricHead"/>
              <w:rPr>
                <w:color w:val="3F7819"/>
              </w:rPr>
            </w:pPr>
            <w:r w:rsidRPr="00C36BA3">
              <w:rPr>
                <w:color w:val="3F7819"/>
              </w:rPr>
              <w:t>Quality Standard I</w:t>
            </w:r>
          </w:p>
          <w:p w14:paraId="367A304D" w14:textId="77777777" w:rsidR="00D45EF9" w:rsidRPr="00A24304" w:rsidRDefault="00D45EF9" w:rsidP="00C234B1">
            <w:pPr>
              <w:pStyle w:val="CDERubricBody-Head"/>
              <w:rPr>
                <w:sz w:val="20"/>
              </w:rPr>
            </w:pPr>
            <w:r w:rsidRPr="009562EE">
              <w:rPr>
                <w:sz w:val="20"/>
              </w:rPr>
              <w:t xml:space="preserve">Special Services Providers </w:t>
            </w:r>
            <w:r w:rsidRPr="008A54DA">
              <w:rPr>
                <w:sz w:val="20"/>
              </w:rPr>
              <w:t>demonstrate mastery of and expertise in the domain for which they are responsible</w:t>
            </w:r>
            <w:r>
              <w:rPr>
                <w:sz w:val="20"/>
              </w:rPr>
              <w:t>.</w:t>
            </w:r>
          </w:p>
        </w:tc>
      </w:tr>
      <w:tr w:rsidR="00D45EF9" w:rsidRPr="007265A4" w14:paraId="7BADC205" w14:textId="77777777" w:rsidTr="00C234B1">
        <w:trPr>
          <w:trHeight w:hRule="exact" w:val="816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D787FF7" w14:textId="77777777" w:rsidR="00D45EF9" w:rsidRPr="007265A4" w:rsidRDefault="00D45EF9" w:rsidP="00C234B1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D21193" w14:textId="77777777" w:rsidR="00D45EF9" w:rsidRPr="007265A4" w:rsidRDefault="00D45EF9" w:rsidP="00C234B1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FF9355A" w14:textId="77777777" w:rsidR="00D45EF9" w:rsidRDefault="00D45EF9" w:rsidP="00C234B1">
            <w:pPr>
              <w:pStyle w:val="CDERubricSubhead"/>
            </w:pPr>
            <w:r>
              <w:t>Level 3 Practices</w:t>
            </w:r>
          </w:p>
          <w:p w14:paraId="1680AEC4" w14:textId="77777777" w:rsidR="00D45EF9" w:rsidRPr="007265A4" w:rsidRDefault="00D45EF9" w:rsidP="00C234B1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1BD4C6C" w14:textId="77777777" w:rsidR="00D45EF9" w:rsidRPr="007265A4" w:rsidRDefault="00D45EF9" w:rsidP="00C234B1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629C66B" w14:textId="77777777" w:rsidR="00D45EF9" w:rsidRPr="007265A4" w:rsidRDefault="00D45EF9" w:rsidP="00C234B1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6C06A2" w:rsidRPr="007265A4" w14:paraId="1C44B75B" w14:textId="77777777" w:rsidTr="0027238C">
        <w:trPr>
          <w:trHeight w:val="40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F94123" w14:textId="77777777" w:rsidR="006C06A2" w:rsidRPr="007265A4" w:rsidRDefault="006C06A2" w:rsidP="00972DBA">
            <w:pPr>
              <w:pStyle w:val="CDERubricBody"/>
            </w:pPr>
            <w:r w:rsidRPr="00F04B68">
              <w:rPr>
                <w:rStyle w:val="CDERubricBodyIntro"/>
              </w:rPr>
              <w:t>Element B</w:t>
            </w:r>
            <w:r w:rsidRPr="00D4596A">
              <w:rPr>
                <w:rStyle w:val="CDERubricBodyIntro"/>
              </w:rPr>
              <w:t>:</w:t>
            </w:r>
            <w:r w:rsidR="00995D1D"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="009B2790" w:rsidRPr="00556036">
              <w:rPr>
                <w:sz w:val="20"/>
              </w:rPr>
              <w:t xml:space="preserve">Special Services Providers </w:t>
            </w:r>
            <w:r w:rsidR="00995D1D" w:rsidRPr="00556036">
              <w:rPr>
                <w:sz w:val="20"/>
              </w:rPr>
              <w:t>demonstrate knowledge of effective services that reduce barriers to and support learning.</w:t>
            </w:r>
          </w:p>
        </w:tc>
      </w:tr>
      <w:tr w:rsidR="00D14409" w:rsidRPr="004E2A0A" w14:paraId="3361EE78" w14:textId="77777777" w:rsidTr="00B242AF">
        <w:trPr>
          <w:trHeight w:val="4287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3AD728" w14:textId="77777777" w:rsidR="00D14409" w:rsidRPr="00D3529F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535CDCBE" w14:textId="77777777" w:rsidR="00D14409" w:rsidRPr="00D3529F" w:rsidRDefault="003B72E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D3529F">
              <w:rPr>
                <w:rStyle w:val="CDERubricBodyIntro"/>
              </w:rPr>
              <w:t xml:space="preserve">The </w:t>
            </w:r>
            <w:r w:rsidR="008F7EC1">
              <w:rPr>
                <w:rStyle w:val="CDERubricBodyIntro"/>
              </w:rPr>
              <w:t xml:space="preserve">school </w:t>
            </w:r>
            <w:r w:rsidRPr="00D3529F">
              <w:rPr>
                <w:rStyle w:val="CDERubricBodyIntro"/>
              </w:rPr>
              <w:t>SPEECH-LANGUAGE PATHOLOGIST</w:t>
            </w:r>
            <w:r w:rsidR="00D14409" w:rsidRPr="00D3529F">
              <w:rPr>
                <w:rStyle w:val="CDERubricBodyIntro"/>
              </w:rPr>
              <w:t>:</w:t>
            </w:r>
          </w:p>
          <w:p w14:paraId="2C8D3C3E" w14:textId="77777777" w:rsidR="00D14409" w:rsidRPr="00D3529F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414CDA7C" w14:textId="77777777" w:rsidR="00D14409" w:rsidRPr="000F2A6A" w:rsidRDefault="00D3529F" w:rsidP="004027C5">
            <w:pPr>
              <w:pStyle w:val="CDERubricCircleBullet"/>
              <w:numPr>
                <w:ilvl w:val="0"/>
                <w:numId w:val="6"/>
              </w:numPr>
              <w:rPr>
                <w:b w:val="0"/>
                <w:i w:val="0"/>
                <w:color w:val="auto"/>
              </w:rPr>
            </w:pPr>
            <w:r w:rsidRPr="004027C5">
              <w:rPr>
                <w:b w:val="0"/>
                <w:bCs/>
                <w:i w:val="0"/>
                <w:color w:val="auto"/>
              </w:rPr>
              <w:t>Has knowledge of services that reduce barriers to and support learning</w:t>
            </w:r>
            <w:r w:rsidR="00D14409" w:rsidRPr="004027C5">
              <w:rPr>
                <w:b w:val="0"/>
                <w:i w:val="0"/>
                <w:color w:val="auto"/>
              </w:rPr>
              <w:t>.</w:t>
            </w:r>
          </w:p>
          <w:p w14:paraId="3C669738" w14:textId="77777777" w:rsidR="004027C5" w:rsidRPr="004027C5" w:rsidRDefault="004027C5" w:rsidP="004027C5">
            <w:pPr>
              <w:pStyle w:val="CDERubricCircleBullet"/>
              <w:numPr>
                <w:ilvl w:val="0"/>
                <w:numId w:val="0"/>
              </w:numPr>
              <w:rPr>
                <w:color w:val="auto"/>
              </w:rPr>
            </w:pPr>
          </w:p>
          <w:p w14:paraId="46C426D2" w14:textId="77777777" w:rsidR="004027C5" w:rsidRPr="000F2A6A" w:rsidRDefault="004027C5" w:rsidP="004027C5">
            <w:pPr>
              <w:pStyle w:val="CDERubricCircleBullet"/>
              <w:numPr>
                <w:ilvl w:val="0"/>
                <w:numId w:val="6"/>
              </w:numPr>
              <w:rPr>
                <w:b w:val="0"/>
                <w:i w:val="0"/>
                <w:color w:val="auto"/>
              </w:rPr>
            </w:pPr>
            <w:r w:rsidRPr="004027C5">
              <w:rPr>
                <w:b w:val="0"/>
                <w:i w:val="0"/>
                <w:color w:val="auto"/>
              </w:rPr>
              <w:t>Identifies potential learning barriers and ways to support learning.</w:t>
            </w:r>
          </w:p>
          <w:p w14:paraId="6E121A35" w14:textId="77777777" w:rsidR="00D14409" w:rsidRPr="00D3529F" w:rsidRDefault="00D14409" w:rsidP="00D144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844DE0" w14:textId="77777777" w:rsidR="00D14409" w:rsidRPr="008B744F" w:rsidRDefault="00D14409" w:rsidP="00D14409">
            <w:pPr>
              <w:pStyle w:val="CDERubricBody"/>
              <w:rPr>
                <w:color w:val="auto"/>
              </w:rPr>
            </w:pPr>
            <w:r w:rsidRPr="008B744F">
              <w:rPr>
                <w:color w:val="auto"/>
              </w:rPr>
              <w:t>. . . and</w:t>
            </w:r>
          </w:p>
          <w:p w14:paraId="39AC767F" w14:textId="77777777" w:rsidR="00D14409" w:rsidRPr="008B744F" w:rsidRDefault="003B72E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8B744F">
              <w:rPr>
                <w:rStyle w:val="CDERubricBodyIntro"/>
              </w:rPr>
              <w:t xml:space="preserve">The </w:t>
            </w:r>
            <w:r w:rsidR="00D9147E">
              <w:rPr>
                <w:rStyle w:val="CDERubricBodyIntro"/>
              </w:rPr>
              <w:t>school</w:t>
            </w:r>
            <w:r w:rsidR="00D9147E" w:rsidRPr="008B744F">
              <w:rPr>
                <w:rStyle w:val="CDERubricBodyIntro"/>
              </w:rPr>
              <w:t xml:space="preserve"> </w:t>
            </w:r>
            <w:r w:rsidRPr="008B744F">
              <w:rPr>
                <w:rStyle w:val="CDERubricBodyIntro"/>
              </w:rPr>
              <w:t>SPEECH-LANGUAGE PATHOLOGIST</w:t>
            </w:r>
            <w:r w:rsidR="00D14409" w:rsidRPr="008B744F">
              <w:rPr>
                <w:rStyle w:val="CDERubricBodyIntro"/>
              </w:rPr>
              <w:t>:</w:t>
            </w:r>
          </w:p>
          <w:p w14:paraId="284AC419" w14:textId="77777777" w:rsidR="00D14409" w:rsidRPr="008B744F" w:rsidRDefault="00D14409" w:rsidP="00D14409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5751C461" w14:textId="77777777" w:rsidR="00646155" w:rsidRPr="000F2A6A" w:rsidRDefault="004027C5" w:rsidP="00B27181">
            <w:pPr>
              <w:pStyle w:val="CDERubricCircleBullet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Develops solutions to barriers that inhibit student learning</w:t>
            </w:r>
            <w:r w:rsidRPr="000F2A6A">
              <w:rPr>
                <w:b w:val="0"/>
                <w:i w:val="0"/>
                <w:color w:val="auto"/>
              </w:rPr>
              <w:t>.</w:t>
            </w:r>
          </w:p>
          <w:p w14:paraId="76E79A25" w14:textId="77777777" w:rsidR="00D14409" w:rsidRPr="008B744F" w:rsidRDefault="00D14409" w:rsidP="004027C5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E1186A3" w14:textId="77777777" w:rsidR="00D14409" w:rsidRPr="000F088C" w:rsidRDefault="00D14409" w:rsidP="00D14409">
            <w:pPr>
              <w:pStyle w:val="CDERubricBody"/>
              <w:rPr>
                <w:color w:val="auto"/>
              </w:rPr>
            </w:pPr>
            <w:r w:rsidRPr="000F088C">
              <w:rPr>
                <w:color w:val="auto"/>
              </w:rPr>
              <w:t>. . . and</w:t>
            </w:r>
          </w:p>
          <w:p w14:paraId="7166E52B" w14:textId="77777777" w:rsidR="00D14409" w:rsidRPr="000F088C" w:rsidRDefault="003B72E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0F088C">
              <w:rPr>
                <w:rStyle w:val="CDERubricBodyIntro"/>
              </w:rPr>
              <w:t xml:space="preserve">The </w:t>
            </w:r>
            <w:r w:rsidR="00D9147E">
              <w:rPr>
                <w:rStyle w:val="CDERubricBodyIntro"/>
              </w:rPr>
              <w:t>school</w:t>
            </w:r>
            <w:r w:rsidR="00D9147E" w:rsidRPr="000F088C">
              <w:rPr>
                <w:rStyle w:val="CDERubricBodyIntro"/>
              </w:rPr>
              <w:t xml:space="preserve"> </w:t>
            </w:r>
            <w:r w:rsidRPr="000F088C">
              <w:rPr>
                <w:rStyle w:val="CDERubricBodyIntro"/>
              </w:rPr>
              <w:t>SPEECH-LANGUAGE PATHOLOGIST</w:t>
            </w:r>
            <w:r w:rsidR="00D14409" w:rsidRPr="000F088C">
              <w:rPr>
                <w:rStyle w:val="CDERubricBodyIntro"/>
              </w:rPr>
              <w:t>:</w:t>
            </w:r>
          </w:p>
          <w:p w14:paraId="1372872E" w14:textId="77777777" w:rsidR="00D14409" w:rsidRPr="000F088C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2BB89A32" w14:textId="77777777" w:rsidR="002E6EE4" w:rsidRPr="000F2A6A" w:rsidRDefault="000F088C" w:rsidP="007E5F6C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F088C">
              <w:rPr>
                <w:b w:val="0"/>
                <w:i w:val="0"/>
                <w:color w:val="auto"/>
              </w:rPr>
              <w:t>Provides specially designed instruction to teach students speech-language skills to support learning</w:t>
            </w:r>
            <w:r w:rsidR="001E1A52" w:rsidRPr="000F2A6A">
              <w:rPr>
                <w:b w:val="0"/>
                <w:i w:val="0"/>
                <w:color w:val="auto"/>
              </w:rPr>
              <w:t>.</w:t>
            </w:r>
          </w:p>
          <w:p w14:paraId="640049A0" w14:textId="77777777" w:rsidR="00D45EF9" w:rsidRPr="00B03FB3" w:rsidRDefault="00D45EF9" w:rsidP="00D45EF9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157AAE" w14:textId="77777777" w:rsidR="00D14409" w:rsidRPr="00D17012" w:rsidRDefault="00D14409" w:rsidP="00D14409">
            <w:pPr>
              <w:pStyle w:val="CDERubricBody"/>
              <w:rPr>
                <w:color w:val="auto"/>
              </w:rPr>
            </w:pPr>
            <w:r w:rsidRPr="00D17012">
              <w:rPr>
                <w:color w:val="auto"/>
              </w:rPr>
              <w:t>. . . and</w:t>
            </w:r>
          </w:p>
          <w:p w14:paraId="25105335" w14:textId="77777777" w:rsidR="00D14409" w:rsidRPr="00D17012" w:rsidRDefault="007B3B80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D17012">
              <w:rPr>
                <w:rStyle w:val="CDERubricBodyIntro"/>
              </w:rPr>
              <w:t>s</w:t>
            </w:r>
            <w:r w:rsidR="00765194" w:rsidRPr="00D17012">
              <w:rPr>
                <w:rStyle w:val="CDERubricBodyIntro"/>
              </w:rPr>
              <w:t>ignificant adult(s)</w:t>
            </w:r>
            <w:r w:rsidR="00D14409" w:rsidRPr="00D17012">
              <w:rPr>
                <w:rStyle w:val="CDERubricBodyIntro"/>
                <w:b w:val="0"/>
              </w:rPr>
              <w:t>:</w:t>
            </w:r>
          </w:p>
          <w:p w14:paraId="7E54E49A" w14:textId="77777777" w:rsidR="00D14409" w:rsidRPr="00D17012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19D2EBAC" w14:textId="77777777" w:rsidR="00D14409" w:rsidRPr="000F2A6A" w:rsidRDefault="00D17012" w:rsidP="002F4D3D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D17012">
              <w:rPr>
                <w:b w:val="0"/>
                <w:i w:val="0"/>
                <w:color w:val="auto"/>
              </w:rPr>
              <w:t>Are aware of speech-language skills and/or strategies to support student learning</w:t>
            </w:r>
            <w:r w:rsidR="00D14409" w:rsidRPr="00D17012">
              <w:rPr>
                <w:b w:val="0"/>
                <w:i w:val="0"/>
                <w:color w:val="auto"/>
              </w:rPr>
              <w:t>.</w:t>
            </w:r>
          </w:p>
          <w:p w14:paraId="4BA7E58C" w14:textId="77777777" w:rsidR="00D14409" w:rsidRPr="00D17012" w:rsidRDefault="00D14409" w:rsidP="00D14409">
            <w:pPr>
              <w:pStyle w:val="CDERubricCircleBullet"/>
              <w:numPr>
                <w:ilvl w:val="0"/>
                <w:numId w:val="0"/>
              </w:numPr>
              <w:ind w:left="280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031E1151" w14:textId="77777777" w:rsidR="00D14409" w:rsidRPr="00D17012" w:rsidRDefault="00D14409" w:rsidP="00D14409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38B01A8" w14:textId="77777777" w:rsidR="007B3B80" w:rsidRPr="005F703B" w:rsidRDefault="00D14409" w:rsidP="001F7C5C">
            <w:pPr>
              <w:pStyle w:val="CDERubricBody"/>
              <w:rPr>
                <w:rStyle w:val="CDERubricBodyIntro"/>
                <w:color w:val="auto"/>
              </w:rPr>
            </w:pPr>
            <w:r w:rsidRPr="005F703B">
              <w:rPr>
                <w:color w:val="auto"/>
              </w:rPr>
              <w:t>. . . and</w:t>
            </w:r>
            <w:r w:rsidR="001F7C5C" w:rsidRPr="005F703B">
              <w:rPr>
                <w:rStyle w:val="CDERubricBodyIntro"/>
                <w:color w:val="auto"/>
              </w:rPr>
              <w:t xml:space="preserve"> </w:t>
            </w:r>
          </w:p>
          <w:p w14:paraId="76CB4A78" w14:textId="77777777" w:rsidR="00D14409" w:rsidRPr="005F703B" w:rsidRDefault="00907CB7" w:rsidP="001F7C5C">
            <w:pPr>
              <w:pStyle w:val="CDERubricBody"/>
              <w:rPr>
                <w:rStyle w:val="CDERubricBodyIntro"/>
                <w:rFonts w:ascii="Calibri" w:hAnsi="Calibri" w:cs="Calibri"/>
                <w:b w:val="0"/>
                <w:bCs w:val="0"/>
                <w:caps w:val="0"/>
                <w:color w:val="auto"/>
                <w:sz w:val="19"/>
                <w:szCs w:val="19"/>
              </w:rPr>
            </w:pPr>
            <w:r w:rsidRPr="005F703B">
              <w:rPr>
                <w:rStyle w:val="CDERubricBodyIntro"/>
                <w:color w:val="auto"/>
              </w:rPr>
              <w:t>students</w:t>
            </w:r>
            <w:r w:rsidR="00D14409" w:rsidRPr="005F703B">
              <w:rPr>
                <w:rStyle w:val="CDERubricBodyIntro"/>
                <w:color w:val="auto"/>
              </w:rPr>
              <w:t>:</w:t>
            </w:r>
          </w:p>
          <w:p w14:paraId="6FF4D687" w14:textId="77777777" w:rsidR="00D14409" w:rsidRPr="005F703B" w:rsidRDefault="00D14409" w:rsidP="00D14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1ED6D97A" w14:textId="77777777" w:rsidR="00D14409" w:rsidRPr="005F703B" w:rsidRDefault="005F703B" w:rsidP="00B731E8">
            <w:pPr>
              <w:pStyle w:val="CDERubricCircleBullet"/>
              <w:numPr>
                <w:ilvl w:val="0"/>
                <w:numId w:val="3"/>
              </w:numPr>
              <w:rPr>
                <w:b w:val="0"/>
                <w:i w:val="0"/>
                <w:color w:val="auto"/>
              </w:rPr>
            </w:pPr>
            <w:r w:rsidRPr="005F703B">
              <w:rPr>
                <w:b w:val="0"/>
                <w:i w:val="0"/>
                <w:color w:val="auto"/>
              </w:rPr>
              <w:t>Demonstrate knowledge, skills, and/or strategies across educational contexts</w:t>
            </w:r>
            <w:r w:rsidR="00D14409" w:rsidRPr="005F703B">
              <w:rPr>
                <w:b w:val="0"/>
                <w:i w:val="0"/>
                <w:color w:val="auto"/>
              </w:rPr>
              <w:t>.</w:t>
            </w:r>
          </w:p>
        </w:tc>
      </w:tr>
      <w:tr w:rsidR="00347DF2" w:rsidRPr="007265A4" w14:paraId="3DE7E5C0" w14:textId="77777777" w:rsidTr="00C234B1">
        <w:trPr>
          <w:trHeight w:val="62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F064091" w14:textId="77777777" w:rsidR="00347DF2" w:rsidRPr="007265A4" w:rsidRDefault="00347DF2" w:rsidP="00C234B1">
            <w:pPr>
              <w:pStyle w:val="CDERubricBody"/>
            </w:pPr>
            <w:r>
              <w:rPr>
                <w:rStyle w:val="CDERubricBodyIntro"/>
              </w:rPr>
              <w:t>Element C</w:t>
            </w:r>
            <w:r w:rsidRPr="00D4596A">
              <w:rPr>
                <w:rStyle w:val="CDERubricBodyIntro"/>
              </w:rPr>
              <w:t>:</w:t>
            </w:r>
            <w:r>
              <w:rPr>
                <w:rStyle w:val="CDERubricBodyIntro"/>
              </w:rPr>
              <w:t xml:space="preserve"> </w:t>
            </w:r>
            <w:r w:rsidRPr="007265A4">
              <w:t xml:space="preserve"> </w:t>
            </w:r>
            <w:r w:rsidRPr="00556036">
              <w:rPr>
                <w:sz w:val="20"/>
              </w:rPr>
              <w:t>Special Services Providers demonstrate knowledge of their professions and integrate evidence-based practices and research findings into their services.</w:t>
            </w:r>
          </w:p>
        </w:tc>
      </w:tr>
      <w:tr w:rsidR="00347DF2" w:rsidRPr="00ED42C9" w14:paraId="5FEDE6BA" w14:textId="77777777" w:rsidTr="00347DF2">
        <w:trPr>
          <w:trHeight w:val="5457"/>
        </w:trPr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65BFE2" w14:textId="77777777" w:rsidR="00347DF2" w:rsidRPr="007475E9" w:rsidRDefault="00347DF2" w:rsidP="00C234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4E7EFF5E" w14:textId="77777777" w:rsidR="00347DF2" w:rsidRPr="007475E9" w:rsidRDefault="00347DF2" w:rsidP="00C234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475E9">
              <w:rPr>
                <w:rStyle w:val="CDERubricBodyIntro"/>
              </w:rPr>
              <w:t xml:space="preserve">The </w:t>
            </w:r>
            <w:r>
              <w:rPr>
                <w:rStyle w:val="CDERubricBodyIntro"/>
              </w:rPr>
              <w:t>school</w:t>
            </w:r>
            <w:r w:rsidRPr="007475E9">
              <w:rPr>
                <w:rStyle w:val="CDERubricBodyIntro"/>
              </w:rPr>
              <w:t xml:space="preserve"> SPEECH-LANGUAGE PATHOLOGIST:</w:t>
            </w:r>
          </w:p>
          <w:p w14:paraId="791790D0" w14:textId="77777777" w:rsidR="00347DF2" w:rsidRPr="007475E9" w:rsidRDefault="00347DF2" w:rsidP="00C234B1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181B6956" w14:textId="77777777" w:rsidR="00347DF2" w:rsidRPr="007475E9" w:rsidRDefault="00347DF2" w:rsidP="00C234B1">
            <w:pPr>
              <w:pStyle w:val="CDERubricCircleBullet"/>
              <w:numPr>
                <w:ilvl w:val="0"/>
                <w:numId w:val="21"/>
              </w:numPr>
              <w:rPr>
                <w:b w:val="0"/>
                <w:bCs/>
                <w:i w:val="0"/>
                <w:color w:val="auto"/>
              </w:rPr>
            </w:pPr>
            <w:r w:rsidRPr="007475E9">
              <w:rPr>
                <w:b w:val="0"/>
                <w:bCs/>
                <w:i w:val="0"/>
                <w:color w:val="auto"/>
              </w:rPr>
              <w:t>Is aware of evidence-based practice and current research relevant to communication disorders.</w:t>
            </w:r>
          </w:p>
          <w:p w14:paraId="6EA4BFC3" w14:textId="77777777" w:rsidR="00347DF2" w:rsidRPr="007475E9" w:rsidRDefault="00347DF2" w:rsidP="00C234B1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415D8C88" w14:textId="77777777" w:rsidR="00347DF2" w:rsidRPr="000F2A6A" w:rsidRDefault="00347DF2" w:rsidP="00C234B1">
            <w:pPr>
              <w:pStyle w:val="CDERubricCircleBullet"/>
              <w:numPr>
                <w:ilvl w:val="0"/>
                <w:numId w:val="21"/>
              </w:numPr>
              <w:rPr>
                <w:b w:val="0"/>
                <w:i w:val="0"/>
                <w:color w:val="auto"/>
              </w:rPr>
            </w:pPr>
            <w:r w:rsidRPr="007475E9">
              <w:rPr>
                <w:b w:val="0"/>
                <w:bCs/>
                <w:i w:val="0"/>
                <w:color w:val="auto"/>
              </w:rPr>
              <w:t>Articulate</w:t>
            </w:r>
            <w:r w:rsidR="00D65D4F">
              <w:rPr>
                <w:b w:val="0"/>
                <w:bCs/>
                <w:i w:val="0"/>
                <w:color w:val="auto"/>
              </w:rPr>
              <w:t>s</w:t>
            </w:r>
            <w:r w:rsidRPr="007475E9">
              <w:rPr>
                <w:b w:val="0"/>
                <w:bCs/>
                <w:i w:val="0"/>
                <w:color w:val="auto"/>
              </w:rPr>
              <w:t xml:space="preserve"> an understanding of the profession’s role and responsibilities regarding students with disabilities</w:t>
            </w:r>
            <w:r w:rsidRPr="00556036">
              <w:rPr>
                <w:b w:val="0"/>
                <w:bCs/>
                <w:i w:val="0"/>
                <w:color w:val="auto"/>
              </w:rPr>
              <w:t>.</w:t>
            </w:r>
          </w:p>
          <w:p w14:paraId="3CE51E70" w14:textId="77777777" w:rsidR="00347DF2" w:rsidRPr="007475E9" w:rsidRDefault="00347DF2" w:rsidP="00C234B1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CCD9125" w14:textId="77777777" w:rsidR="00347DF2" w:rsidRPr="00ED2FAF" w:rsidRDefault="00347DF2" w:rsidP="00C234B1">
            <w:pPr>
              <w:pStyle w:val="CDERubricBody"/>
              <w:rPr>
                <w:color w:val="auto"/>
              </w:rPr>
            </w:pPr>
            <w:r w:rsidRPr="00ED2FAF">
              <w:rPr>
                <w:color w:val="auto"/>
              </w:rPr>
              <w:t>. . . and</w:t>
            </w:r>
          </w:p>
          <w:p w14:paraId="354605D8" w14:textId="77777777" w:rsidR="00347DF2" w:rsidRPr="00ED2FAF" w:rsidRDefault="00347DF2" w:rsidP="00C234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ED2FAF">
              <w:rPr>
                <w:rStyle w:val="CDERubricBodyIntro"/>
              </w:rPr>
              <w:t xml:space="preserve">The </w:t>
            </w:r>
            <w:r>
              <w:rPr>
                <w:rStyle w:val="CDERubricBodyIntro"/>
              </w:rPr>
              <w:t>school</w:t>
            </w:r>
            <w:r w:rsidRPr="00ED2FAF">
              <w:rPr>
                <w:rStyle w:val="CDERubricBodyIntro"/>
              </w:rPr>
              <w:t xml:space="preserve"> SPEECH-LANGUAGE PATHOLOGIST:</w:t>
            </w:r>
          </w:p>
          <w:p w14:paraId="5A5AFB4B" w14:textId="77777777" w:rsidR="00347DF2" w:rsidRPr="00ED2FAF" w:rsidRDefault="00347DF2" w:rsidP="00C234B1">
            <w:pPr>
              <w:pStyle w:val="CDERubricBodyIntroItalic"/>
              <w:rPr>
                <w:b w:val="0"/>
                <w:i w:val="0"/>
                <w:color w:val="auto"/>
                <w:sz w:val="18"/>
              </w:rPr>
            </w:pPr>
          </w:p>
          <w:p w14:paraId="6F67658D" w14:textId="77777777" w:rsidR="00347DF2" w:rsidRPr="00ED2FAF" w:rsidRDefault="00347DF2" w:rsidP="00C234B1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ED2FAF">
              <w:rPr>
                <w:b w:val="0"/>
                <w:i w:val="0"/>
                <w:color w:val="auto"/>
              </w:rPr>
              <w:t xml:space="preserve">Identifies appropriate evidence-based practices. </w:t>
            </w:r>
          </w:p>
          <w:p w14:paraId="6CAFD558" w14:textId="77777777" w:rsidR="00347DF2" w:rsidRPr="00ED2FAF" w:rsidRDefault="00347DF2" w:rsidP="00C234B1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auto"/>
              </w:rPr>
            </w:pPr>
          </w:p>
          <w:p w14:paraId="30988C60" w14:textId="77777777" w:rsidR="00347DF2" w:rsidRPr="00ED2FAF" w:rsidRDefault="00347DF2" w:rsidP="00C234B1">
            <w:pPr>
              <w:pStyle w:val="CDERubricCircleBullet"/>
              <w:rPr>
                <w:color w:val="auto"/>
              </w:rPr>
            </w:pPr>
            <w:r w:rsidRPr="00ED2FAF">
              <w:rPr>
                <w:b w:val="0"/>
                <w:i w:val="0"/>
                <w:color w:val="auto"/>
              </w:rPr>
              <w:t>Demonstrates an understanding of their professional role within the educational team</w:t>
            </w:r>
            <w:r w:rsidRPr="00ED2FAF">
              <w:rPr>
                <w:rFonts w:eastAsiaTheme="minorHAnsi" w:cstheme="minorBidi"/>
                <w:b w:val="0"/>
                <w:i w:val="0"/>
                <w:color w:val="auto"/>
              </w:rPr>
              <w:t>.</w:t>
            </w:r>
            <w:r w:rsidRPr="00ED2FAF">
              <w:rPr>
                <w:b w:val="0"/>
                <w:i w:val="0"/>
                <w:color w:val="auto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74E1F02" w14:textId="77777777" w:rsidR="00347DF2" w:rsidRPr="000B4593" w:rsidRDefault="00347DF2" w:rsidP="00C234B1">
            <w:pPr>
              <w:pStyle w:val="CDERubricBody"/>
              <w:rPr>
                <w:color w:val="auto"/>
              </w:rPr>
            </w:pPr>
            <w:r w:rsidRPr="000B4593">
              <w:rPr>
                <w:color w:val="auto"/>
              </w:rPr>
              <w:t>. . . and</w:t>
            </w:r>
          </w:p>
          <w:p w14:paraId="3B086B4A" w14:textId="77777777" w:rsidR="00347DF2" w:rsidRPr="000B4593" w:rsidRDefault="00347DF2" w:rsidP="00C234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0B4593">
              <w:rPr>
                <w:rStyle w:val="CDERubricBodyIntro"/>
              </w:rPr>
              <w:t>The</w:t>
            </w:r>
            <w:r>
              <w:rPr>
                <w:rStyle w:val="CDERubricBodyIntro"/>
              </w:rPr>
              <w:t xml:space="preserve"> school</w:t>
            </w:r>
            <w:r w:rsidRPr="000B4593">
              <w:rPr>
                <w:rStyle w:val="CDERubricBodyIntro"/>
              </w:rPr>
              <w:t xml:space="preserve"> SPEECH-LANGUAGE PATHOLOGIST:</w:t>
            </w:r>
          </w:p>
          <w:p w14:paraId="4D08CE5F" w14:textId="77777777" w:rsidR="00347DF2" w:rsidRPr="000B4593" w:rsidRDefault="00347DF2" w:rsidP="00C234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sz w:val="18"/>
              </w:rPr>
            </w:pPr>
          </w:p>
          <w:p w14:paraId="65E20034" w14:textId="77777777" w:rsidR="00347DF2" w:rsidRPr="000B4593" w:rsidRDefault="00347DF2" w:rsidP="00C234B1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0B4593">
              <w:rPr>
                <w:b w:val="0"/>
                <w:i w:val="0"/>
                <w:color w:val="auto"/>
              </w:rPr>
              <w:t>Integrates evidence-based practices and current research into planning and intervention.</w:t>
            </w:r>
          </w:p>
          <w:p w14:paraId="2A2EC819" w14:textId="77777777" w:rsidR="00347DF2" w:rsidRPr="000B4593" w:rsidRDefault="00347DF2" w:rsidP="00C234B1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5FBF2E90" w14:textId="77777777" w:rsidR="00347DF2" w:rsidRPr="000F2A6A" w:rsidRDefault="00347DF2" w:rsidP="00C234B1">
            <w:pPr>
              <w:pStyle w:val="CDERubricCircleBullet"/>
              <w:rPr>
                <w:b w:val="0"/>
                <w:bCs/>
                <w:i w:val="0"/>
                <w:color w:val="auto"/>
                <w:spacing w:val="-1"/>
              </w:rPr>
            </w:pPr>
            <w:r w:rsidRPr="000B4593">
              <w:rPr>
                <w:b w:val="0"/>
                <w:i w:val="0"/>
                <w:color w:val="auto"/>
              </w:rPr>
              <w:t>Collaborates with colleagues to integrate evidence-based practices into educational settings</w:t>
            </w:r>
            <w:r w:rsidRPr="000B4593">
              <w:rPr>
                <w:b w:val="0"/>
                <w:bCs/>
                <w:i w:val="0"/>
                <w:color w:val="auto"/>
              </w:rPr>
              <w:t>.</w:t>
            </w:r>
          </w:p>
          <w:p w14:paraId="446A2F17" w14:textId="77777777" w:rsidR="00347DF2" w:rsidRPr="000B4593" w:rsidRDefault="00347DF2" w:rsidP="00C234B1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9D6AF6" w14:textId="77777777" w:rsidR="00347DF2" w:rsidRPr="00B178A2" w:rsidRDefault="00347DF2" w:rsidP="00C234B1">
            <w:pPr>
              <w:pStyle w:val="CDERubricBody"/>
              <w:rPr>
                <w:color w:val="auto"/>
              </w:rPr>
            </w:pPr>
            <w:r w:rsidRPr="00B178A2">
              <w:rPr>
                <w:color w:val="auto"/>
              </w:rPr>
              <w:t>. . . and</w:t>
            </w:r>
          </w:p>
          <w:p w14:paraId="0A1D1E89" w14:textId="77777777" w:rsidR="00347DF2" w:rsidRPr="00B178A2" w:rsidRDefault="00347DF2" w:rsidP="00C234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</w:rPr>
            </w:pPr>
            <w:r w:rsidRPr="00B178A2">
              <w:rPr>
                <w:rStyle w:val="CDERubricBodyIntro"/>
              </w:rPr>
              <w:t>Students and/or significant adult(s)</w:t>
            </w:r>
            <w:r w:rsidRPr="00B178A2">
              <w:rPr>
                <w:rStyle w:val="CDERubricBodyIntro"/>
                <w:b w:val="0"/>
              </w:rPr>
              <w:t>:</w:t>
            </w:r>
          </w:p>
          <w:p w14:paraId="1A2925F8" w14:textId="77777777" w:rsidR="00347DF2" w:rsidRPr="00B178A2" w:rsidRDefault="00347DF2" w:rsidP="00C234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8"/>
              </w:rPr>
            </w:pPr>
          </w:p>
          <w:p w14:paraId="37A25769" w14:textId="77777777" w:rsidR="00347DF2" w:rsidRPr="000F2A6A" w:rsidRDefault="00347DF2" w:rsidP="00C234B1">
            <w:pPr>
              <w:pStyle w:val="CDERubricCircleBullet"/>
              <w:rPr>
                <w:b w:val="0"/>
                <w:i w:val="0"/>
                <w:color w:val="auto"/>
              </w:rPr>
            </w:pPr>
            <w:r w:rsidRPr="00B178A2">
              <w:rPr>
                <w:b w:val="0"/>
                <w:i w:val="0"/>
                <w:color w:val="auto"/>
              </w:rPr>
              <w:t>Demonstrate an awareness of skills and strategies to support areas of student’s speech-language needs.</w:t>
            </w:r>
          </w:p>
          <w:p w14:paraId="6A003973" w14:textId="77777777" w:rsidR="00347DF2" w:rsidRPr="00B178A2" w:rsidRDefault="00347DF2" w:rsidP="00C234B1">
            <w:pPr>
              <w:pStyle w:val="CDERubricCircleBullet"/>
              <w:numPr>
                <w:ilvl w:val="0"/>
                <w:numId w:val="0"/>
              </w:numPr>
              <w:ind w:left="280" w:hanging="270"/>
              <w:rPr>
                <w:b w:val="0"/>
                <w:bCs/>
                <w:i w:val="0"/>
                <w:color w:val="auto"/>
                <w:spacing w:val="-1"/>
              </w:rPr>
            </w:pPr>
          </w:p>
        </w:tc>
        <w:tc>
          <w:tcPr>
            <w:tcW w:w="1870" w:type="dxa"/>
            <w:tcBorders>
              <w:bottom w:val="single" w:sz="4" w:space="0" w:color="8C8C96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5A8D69B" w14:textId="77777777" w:rsidR="00347DF2" w:rsidRPr="00ED42C9" w:rsidRDefault="00347DF2" w:rsidP="00C234B1">
            <w:pPr>
              <w:pStyle w:val="CDERubricBody"/>
              <w:rPr>
                <w:color w:val="auto"/>
              </w:rPr>
            </w:pPr>
            <w:r w:rsidRPr="00ED42C9">
              <w:rPr>
                <w:color w:val="auto"/>
              </w:rPr>
              <w:t>. . . and</w:t>
            </w:r>
          </w:p>
          <w:p w14:paraId="593DCC60" w14:textId="77777777" w:rsidR="00347DF2" w:rsidRPr="00ED42C9" w:rsidRDefault="00347DF2" w:rsidP="00C234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</w:rPr>
            </w:pPr>
            <w:r w:rsidRPr="00ED42C9">
              <w:rPr>
                <w:rStyle w:val="CDERubricBodyIntro"/>
              </w:rPr>
              <w:t>Students and/or significant adult(s):</w:t>
            </w:r>
          </w:p>
          <w:p w14:paraId="32D67770" w14:textId="77777777" w:rsidR="00347DF2" w:rsidRPr="00ED42C9" w:rsidRDefault="00347DF2" w:rsidP="00C234B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8"/>
              </w:rPr>
            </w:pPr>
          </w:p>
          <w:p w14:paraId="68B0C120" w14:textId="77777777" w:rsidR="00347DF2" w:rsidRPr="00ED42C9" w:rsidRDefault="00347DF2" w:rsidP="00C234B1">
            <w:pPr>
              <w:pStyle w:val="CDERubricCircleBullet"/>
              <w:rPr>
                <w:color w:val="auto"/>
              </w:rPr>
            </w:pPr>
            <w:r w:rsidRPr="00ED42C9">
              <w:rPr>
                <w:b w:val="0"/>
                <w:i w:val="0"/>
                <w:color w:val="auto"/>
              </w:rPr>
              <w:t>Access and utilize skills and strategies to support areas of student’s speech-language needs.</w:t>
            </w:r>
          </w:p>
        </w:tc>
      </w:tr>
    </w:tbl>
    <w:p w14:paraId="44B9624F" w14:textId="77777777" w:rsidR="001F14D1" w:rsidRPr="00DE0974" w:rsidRDefault="001F14D1" w:rsidP="00106A3E">
      <w:pPr>
        <w:pStyle w:val="CDERubricBody"/>
        <w:tabs>
          <w:tab w:val="left" w:pos="8892"/>
        </w:tabs>
        <w:rPr>
          <w:sz w:val="10"/>
        </w:rPr>
      </w:pPr>
      <w:r w:rsidRPr="008F7EC1">
        <w:rPr>
          <w:sz w:val="10"/>
        </w:rPr>
        <w:br w:type="page"/>
      </w:r>
      <w:r w:rsidR="00106A3E">
        <w:rPr>
          <w:sz w:val="10"/>
        </w:rPr>
        <w:lastRenderedPageBreak/>
        <w:tab/>
      </w:r>
    </w:p>
    <w:p w14:paraId="16FD4A64" w14:textId="77777777" w:rsidR="006C06A2" w:rsidRPr="00F358A3" w:rsidRDefault="006C06A2" w:rsidP="002A50CF">
      <w:pPr>
        <w:pStyle w:val="CDERubricBody"/>
        <w:rPr>
          <w:sz w:val="24"/>
        </w:rPr>
      </w:pP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F10CD5" w:rsidRPr="007265A4" w14:paraId="0C80DFE5" w14:textId="77777777" w:rsidTr="00822410">
        <w:trPr>
          <w:trHeight w:val="71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E1BA211" w14:textId="77777777" w:rsidR="00F10CD5" w:rsidRPr="006806E9" w:rsidRDefault="00F10CD5" w:rsidP="00D80049">
            <w:pPr>
              <w:pStyle w:val="CDERubricHead"/>
              <w:rPr>
                <w:color w:val="3F7819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</w:rPr>
              <w:br w:type="page"/>
            </w:r>
            <w:r w:rsidRPr="006806E9">
              <w:rPr>
                <w:color w:val="3F7819"/>
              </w:rPr>
              <w:t>Quality Standard II</w:t>
            </w:r>
          </w:p>
          <w:p w14:paraId="55252171" w14:textId="77777777" w:rsidR="00F10CD5" w:rsidRPr="005738EB" w:rsidRDefault="009562EE" w:rsidP="00822410">
            <w:pPr>
              <w:pStyle w:val="CDERubricBody-Head"/>
              <w:spacing w:after="0"/>
              <w:rPr>
                <w:sz w:val="20"/>
              </w:rPr>
            </w:pPr>
            <w:r w:rsidRPr="009562EE">
              <w:rPr>
                <w:sz w:val="20"/>
              </w:rPr>
              <w:t xml:space="preserve">Special Services Providers </w:t>
            </w:r>
            <w:r w:rsidR="005738EB" w:rsidRPr="005738EB">
              <w:rPr>
                <w:sz w:val="20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14:paraId="2E5DFD35" w14:textId="77777777" w:rsidTr="00F03DDA">
        <w:trPr>
          <w:trHeight w:hRule="exact" w:val="555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71A00A0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96C8F3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A7EF69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2F9886E2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7B49C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9C9D0D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F10CD5" w:rsidRPr="007265A4" w14:paraId="167A2CB6" w14:textId="77777777" w:rsidTr="00B96F15">
        <w:trPr>
          <w:trHeight w:val="669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6C7B511" w14:textId="77777777" w:rsidR="00F10CD5" w:rsidRPr="007265A4" w:rsidRDefault="00F10CD5" w:rsidP="00B96F15">
            <w:pPr>
              <w:pStyle w:val="CDERubricBody"/>
            </w:pPr>
            <w:r w:rsidRPr="00976C99">
              <w:rPr>
                <w:rStyle w:val="CDERubricBodyIntro"/>
              </w:rPr>
              <w:t xml:space="preserve">Element A: </w:t>
            </w:r>
            <w:r w:rsidR="007B7EE4">
              <w:rPr>
                <w:rStyle w:val="CDERubricBodyIntro"/>
              </w:rPr>
              <w:t xml:space="preserve"> </w:t>
            </w:r>
            <w:r w:rsidR="009B2790" w:rsidRPr="00556036">
              <w:rPr>
                <w:sz w:val="20"/>
              </w:rPr>
              <w:t xml:space="preserve">Special Services Providers </w:t>
            </w:r>
            <w:r w:rsidR="00454D66" w:rsidRPr="00556036">
              <w:rPr>
                <w:sz w:val="20"/>
              </w:rPr>
              <w:t>foster a safe, accessible, and predictable learning environment characterized by acceptable student behavior and efficient use of time in which each student has a positive, nurturing relationship with caring adults and peers.</w:t>
            </w:r>
          </w:p>
        </w:tc>
      </w:tr>
      <w:tr w:rsidR="00876B89" w:rsidRPr="007265A4" w14:paraId="2F3B695F" w14:textId="77777777" w:rsidTr="00891C84">
        <w:trPr>
          <w:trHeight w:val="5781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8120C4B" w14:textId="77777777" w:rsidR="00876B89" w:rsidRPr="00533F3B" w:rsidRDefault="00876B8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76E92B5" w14:textId="77777777" w:rsidR="00876B89" w:rsidRPr="00533F3B" w:rsidRDefault="003B72E9" w:rsidP="00876B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533F3B">
              <w:rPr>
                <w:rStyle w:val="CDERubricBodyIntro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533F3B">
              <w:rPr>
                <w:rStyle w:val="CDERubricBodyIntro"/>
              </w:rPr>
              <w:t xml:space="preserve"> </w:t>
            </w:r>
            <w:r w:rsidRPr="00533F3B">
              <w:rPr>
                <w:rStyle w:val="CDERubricBodyIntro"/>
              </w:rPr>
              <w:t>SPEECH-LANGUAGE PATHOLOGIST</w:t>
            </w:r>
            <w:r w:rsidR="00876B89" w:rsidRPr="00533F3B">
              <w:rPr>
                <w:rStyle w:val="CDERubricBodyIntro"/>
              </w:rPr>
              <w:t>:</w:t>
            </w:r>
          </w:p>
          <w:p w14:paraId="07FEEE18" w14:textId="77777777" w:rsidR="00876B89" w:rsidRPr="00533F3B" w:rsidRDefault="00876B89" w:rsidP="00876B89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5A00B501" w14:textId="77777777" w:rsidR="00C165CE" w:rsidRPr="00533F3B" w:rsidRDefault="00C165CE" w:rsidP="00C165CE">
            <w:pPr>
              <w:pStyle w:val="CDERubricCircleBullet"/>
              <w:numPr>
                <w:ilvl w:val="0"/>
                <w:numId w:val="7"/>
              </w:numPr>
              <w:rPr>
                <w:b w:val="0"/>
                <w:bCs/>
                <w:i w:val="0"/>
                <w:color w:val="auto"/>
              </w:rPr>
            </w:pPr>
            <w:r w:rsidRPr="00533F3B">
              <w:rPr>
                <w:b w:val="0"/>
                <w:bCs/>
                <w:i w:val="0"/>
                <w:color w:val="auto"/>
              </w:rPr>
              <w:t>Recognizes the importance of an educational environment in which students feel safe, connected, and experience a caring relationship.</w:t>
            </w:r>
          </w:p>
          <w:p w14:paraId="682CE098" w14:textId="77777777" w:rsidR="00C165CE" w:rsidRPr="00533F3B" w:rsidRDefault="00C165CE" w:rsidP="00C165C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auto"/>
              </w:rPr>
            </w:pPr>
          </w:p>
          <w:p w14:paraId="1CB12361" w14:textId="77777777" w:rsidR="00876B89" w:rsidRPr="000F2A6A" w:rsidRDefault="00C165CE" w:rsidP="00C165CE">
            <w:pPr>
              <w:pStyle w:val="CDERubricCircleBullet"/>
              <w:numPr>
                <w:ilvl w:val="0"/>
                <w:numId w:val="7"/>
              </w:numPr>
              <w:rPr>
                <w:b w:val="0"/>
                <w:bCs/>
                <w:i w:val="0"/>
                <w:color w:val="auto"/>
              </w:rPr>
            </w:pPr>
            <w:r w:rsidRPr="00533F3B">
              <w:rPr>
                <w:b w:val="0"/>
                <w:bCs/>
                <w:i w:val="0"/>
                <w:color w:val="auto"/>
              </w:rPr>
              <w:t>Recognizes the importance of establishing behavioral expectations for all students</w:t>
            </w:r>
            <w:r w:rsidR="000A3B48" w:rsidRPr="00533F3B">
              <w:rPr>
                <w:b w:val="0"/>
                <w:bCs/>
                <w:i w:val="0"/>
                <w:color w:val="auto"/>
              </w:rPr>
              <w:t>.</w:t>
            </w:r>
          </w:p>
          <w:p w14:paraId="52A6F2E4" w14:textId="77777777" w:rsidR="00ED5D9E" w:rsidRPr="00533F3B" w:rsidRDefault="00ED5D9E" w:rsidP="004150B1">
            <w:pPr>
              <w:pStyle w:val="CDERubricBody"/>
              <w:rPr>
                <w:color w:val="auto"/>
                <w:sz w:val="12"/>
              </w:rPr>
            </w:pPr>
          </w:p>
        </w:tc>
        <w:tc>
          <w:tcPr>
            <w:tcW w:w="1870" w:type="dxa"/>
            <w:shd w:val="clear" w:color="auto" w:fill="auto"/>
          </w:tcPr>
          <w:p w14:paraId="69C0E693" w14:textId="77777777" w:rsidR="00876B89" w:rsidRPr="00315360" w:rsidRDefault="00876B89" w:rsidP="00B96F15">
            <w:pPr>
              <w:pStyle w:val="CDERubricBody"/>
              <w:ind w:left="72" w:right="144"/>
              <w:rPr>
                <w:color w:val="auto"/>
              </w:rPr>
            </w:pPr>
            <w:r w:rsidRPr="00315360">
              <w:rPr>
                <w:color w:val="auto"/>
              </w:rPr>
              <w:t>. . . and</w:t>
            </w:r>
          </w:p>
          <w:p w14:paraId="285A75C3" w14:textId="77777777" w:rsidR="00876B89" w:rsidRPr="00315360" w:rsidRDefault="003B72E9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315360">
              <w:rPr>
                <w:rStyle w:val="CDERubricBodyIntro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315360">
              <w:rPr>
                <w:rStyle w:val="CDERubricBodyIntro"/>
              </w:rPr>
              <w:t xml:space="preserve"> </w:t>
            </w:r>
            <w:r w:rsidRPr="00315360">
              <w:rPr>
                <w:rStyle w:val="CDERubricBodyIntro"/>
              </w:rPr>
              <w:t>SPEECH-LANGUAGE PATHOLOGIST</w:t>
            </w:r>
            <w:r w:rsidR="00876B89" w:rsidRPr="00315360">
              <w:rPr>
                <w:rStyle w:val="CDERubricBodyIntro"/>
              </w:rPr>
              <w:t>:</w:t>
            </w:r>
          </w:p>
          <w:p w14:paraId="316483F2" w14:textId="77777777" w:rsidR="00876B89" w:rsidRPr="00315360" w:rsidRDefault="00876B89" w:rsidP="00364EDE">
            <w:pPr>
              <w:pStyle w:val="CDERubricBodyIntroItalic"/>
              <w:ind w:right="137"/>
              <w:rPr>
                <w:b w:val="0"/>
                <w:i w:val="0"/>
                <w:color w:val="auto"/>
                <w:sz w:val="12"/>
              </w:rPr>
            </w:pPr>
          </w:p>
          <w:p w14:paraId="7826A70A" w14:textId="77777777" w:rsidR="00533F3B" w:rsidRPr="00315360" w:rsidRDefault="00533F3B" w:rsidP="00533F3B">
            <w:pPr>
              <w:pStyle w:val="CDERubricCircleBullet"/>
              <w:ind w:hanging="254"/>
              <w:rPr>
                <w:b w:val="0"/>
                <w:i w:val="0"/>
                <w:color w:val="auto"/>
              </w:rPr>
            </w:pPr>
            <w:r w:rsidRPr="00315360">
              <w:rPr>
                <w:b w:val="0"/>
                <w:i w:val="0"/>
                <w:color w:val="auto"/>
              </w:rPr>
              <w:t>Models empathy and respect among students and significant adults.</w:t>
            </w:r>
          </w:p>
          <w:p w14:paraId="7DE31973" w14:textId="77777777" w:rsidR="00533F3B" w:rsidRPr="00315360" w:rsidRDefault="00533F3B" w:rsidP="00533F3B">
            <w:pPr>
              <w:pStyle w:val="CDERubricCircleBullet"/>
              <w:numPr>
                <w:ilvl w:val="0"/>
                <w:numId w:val="0"/>
              </w:numPr>
              <w:ind w:left="360" w:hanging="254"/>
              <w:rPr>
                <w:b w:val="0"/>
                <w:i w:val="0"/>
                <w:color w:val="auto"/>
              </w:rPr>
            </w:pPr>
          </w:p>
          <w:p w14:paraId="0C54437F" w14:textId="77777777" w:rsidR="00533F3B" w:rsidRPr="00315360" w:rsidRDefault="00533F3B" w:rsidP="00533F3B">
            <w:pPr>
              <w:pStyle w:val="CDERubricCircleBullet"/>
              <w:ind w:hanging="254"/>
              <w:rPr>
                <w:b w:val="0"/>
                <w:i w:val="0"/>
                <w:color w:val="auto"/>
              </w:rPr>
            </w:pPr>
            <w:r w:rsidRPr="00315360">
              <w:rPr>
                <w:b w:val="0"/>
                <w:i w:val="0"/>
                <w:color w:val="auto"/>
              </w:rPr>
              <w:t>Structures support and/or services to minimize interruption of instructional time.</w:t>
            </w:r>
          </w:p>
          <w:p w14:paraId="17AE1636" w14:textId="77777777" w:rsidR="00533F3B" w:rsidRPr="00315360" w:rsidRDefault="00533F3B" w:rsidP="00533F3B">
            <w:pPr>
              <w:pStyle w:val="CDERubricCircleBullet"/>
              <w:numPr>
                <w:ilvl w:val="0"/>
                <w:numId w:val="0"/>
              </w:numPr>
              <w:ind w:left="360" w:hanging="254"/>
              <w:rPr>
                <w:b w:val="0"/>
                <w:i w:val="0"/>
                <w:color w:val="auto"/>
              </w:rPr>
            </w:pPr>
          </w:p>
          <w:p w14:paraId="0C96DC81" w14:textId="77777777" w:rsidR="00876B89" w:rsidRPr="000F2A6A" w:rsidRDefault="00533F3B" w:rsidP="00533F3B">
            <w:pPr>
              <w:pStyle w:val="CDERubricCircleBullet"/>
              <w:ind w:hanging="254"/>
              <w:rPr>
                <w:b w:val="0"/>
                <w:i w:val="0"/>
                <w:color w:val="auto"/>
              </w:rPr>
            </w:pPr>
            <w:r w:rsidRPr="00315360">
              <w:rPr>
                <w:b w:val="0"/>
                <w:i w:val="0"/>
                <w:color w:val="auto"/>
              </w:rPr>
              <w:t>Accesses resources to support a safe, accessible, and predictable learning environment and acceptable student behavior</w:t>
            </w:r>
            <w:r w:rsidR="007E4FC0" w:rsidRPr="00556036">
              <w:rPr>
                <w:b w:val="0"/>
                <w:i w:val="0"/>
                <w:color w:val="auto"/>
              </w:rPr>
              <w:t>.</w:t>
            </w:r>
          </w:p>
          <w:p w14:paraId="1295EDE6" w14:textId="77777777" w:rsidR="00B116FE" w:rsidRPr="00315360" w:rsidRDefault="00B116FE" w:rsidP="00B116FE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auto"/>
              </w:rPr>
            </w:pPr>
          </w:p>
        </w:tc>
        <w:tc>
          <w:tcPr>
            <w:tcW w:w="1870" w:type="dxa"/>
            <w:shd w:val="clear" w:color="auto" w:fill="auto"/>
          </w:tcPr>
          <w:p w14:paraId="1CD44A67" w14:textId="77777777" w:rsidR="00876B89" w:rsidRPr="00182EEB" w:rsidRDefault="00876B89" w:rsidP="00364EDE">
            <w:pPr>
              <w:pStyle w:val="CDERubricBody"/>
              <w:ind w:left="105" w:right="137"/>
              <w:rPr>
                <w:color w:val="auto"/>
              </w:rPr>
            </w:pPr>
            <w:r w:rsidRPr="00182EEB">
              <w:rPr>
                <w:color w:val="auto"/>
              </w:rPr>
              <w:t>. . . and</w:t>
            </w:r>
          </w:p>
          <w:p w14:paraId="17370D97" w14:textId="77777777" w:rsidR="00876B89" w:rsidRPr="00182EEB" w:rsidRDefault="003B72E9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182EEB">
              <w:rPr>
                <w:rStyle w:val="CDERubricBodyIntro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182EEB">
              <w:rPr>
                <w:rStyle w:val="CDERubricBodyIntro"/>
              </w:rPr>
              <w:t xml:space="preserve"> </w:t>
            </w:r>
            <w:r w:rsidRPr="00182EEB">
              <w:rPr>
                <w:rStyle w:val="CDERubricBodyIntro"/>
              </w:rPr>
              <w:t>SPEECH-LANGUAGE PATHOLOGIST</w:t>
            </w:r>
            <w:r w:rsidR="00876B89" w:rsidRPr="00182EEB">
              <w:rPr>
                <w:rStyle w:val="CDERubricBodyIntro"/>
              </w:rPr>
              <w:t>:</w:t>
            </w:r>
          </w:p>
          <w:p w14:paraId="361107DD" w14:textId="77777777" w:rsidR="00876B89" w:rsidRPr="00182EEB" w:rsidRDefault="00876B89" w:rsidP="00364E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466770FE" w14:textId="77777777" w:rsidR="006A0A9F" w:rsidRPr="00182EEB" w:rsidRDefault="006A0A9F" w:rsidP="006A0A9F">
            <w:pPr>
              <w:pStyle w:val="CDERubricCircleBullet"/>
              <w:ind w:right="120" w:hanging="239"/>
              <w:rPr>
                <w:b w:val="0"/>
                <w:i w:val="0"/>
                <w:color w:val="auto"/>
              </w:rPr>
            </w:pPr>
            <w:r w:rsidRPr="00182EEB">
              <w:rPr>
                <w:b w:val="0"/>
                <w:i w:val="0"/>
                <w:color w:val="auto"/>
              </w:rPr>
              <w:t>Promotes a safe and accessible environment that fosters positive, nurturing relationships.</w:t>
            </w:r>
          </w:p>
          <w:p w14:paraId="09669399" w14:textId="77777777" w:rsidR="006A0A9F" w:rsidRPr="00182EEB" w:rsidRDefault="006A0A9F" w:rsidP="006A0A9F">
            <w:pPr>
              <w:pStyle w:val="CDERubricCircleBullet"/>
              <w:numPr>
                <w:ilvl w:val="0"/>
                <w:numId w:val="0"/>
              </w:numPr>
              <w:ind w:left="360" w:right="120" w:hanging="239"/>
              <w:rPr>
                <w:b w:val="0"/>
                <w:i w:val="0"/>
                <w:color w:val="auto"/>
              </w:rPr>
            </w:pPr>
          </w:p>
          <w:p w14:paraId="3F390775" w14:textId="77777777" w:rsidR="006A0A9F" w:rsidRPr="00182EEB" w:rsidRDefault="006A0A9F" w:rsidP="006A0A9F">
            <w:pPr>
              <w:pStyle w:val="CDERubricCircleBullet"/>
              <w:ind w:right="120" w:hanging="239"/>
              <w:rPr>
                <w:b w:val="0"/>
                <w:i w:val="0"/>
                <w:color w:val="auto"/>
              </w:rPr>
            </w:pPr>
            <w:r w:rsidRPr="00182EEB">
              <w:rPr>
                <w:b w:val="0"/>
                <w:i w:val="0"/>
                <w:color w:val="auto"/>
              </w:rPr>
              <w:t>Delivers supports and/or services in a way that maximizes learning time.</w:t>
            </w:r>
          </w:p>
          <w:p w14:paraId="09DFFA29" w14:textId="77777777" w:rsidR="006A0A9F" w:rsidRPr="00182EEB" w:rsidRDefault="006A0A9F" w:rsidP="006A0A9F">
            <w:pPr>
              <w:pStyle w:val="CDERubricCircleBullet"/>
              <w:numPr>
                <w:ilvl w:val="0"/>
                <w:numId w:val="0"/>
              </w:numPr>
              <w:ind w:left="360" w:right="120" w:hanging="239"/>
              <w:rPr>
                <w:b w:val="0"/>
                <w:bCs/>
                <w:i w:val="0"/>
                <w:color w:val="auto"/>
                <w:spacing w:val="-1"/>
              </w:rPr>
            </w:pPr>
          </w:p>
          <w:p w14:paraId="708CA486" w14:textId="77777777" w:rsidR="00876B89" w:rsidRPr="000F2A6A" w:rsidRDefault="006A0A9F" w:rsidP="006A0A9F">
            <w:pPr>
              <w:pStyle w:val="CDERubricCircleBullet"/>
              <w:ind w:right="120" w:hanging="239"/>
              <w:rPr>
                <w:b w:val="0"/>
                <w:bCs/>
                <w:i w:val="0"/>
                <w:color w:val="auto"/>
                <w:spacing w:val="-1"/>
              </w:rPr>
            </w:pPr>
            <w:r w:rsidRPr="00182EEB">
              <w:rPr>
                <w:b w:val="0"/>
                <w:i w:val="0"/>
                <w:color w:val="auto"/>
              </w:rPr>
              <w:t>Utilizes resources to support a safe, accessible, and predictable learning environment</w:t>
            </w:r>
            <w:r w:rsidR="00876B89" w:rsidRPr="00182EEB">
              <w:rPr>
                <w:b w:val="0"/>
                <w:bCs/>
                <w:i w:val="0"/>
                <w:color w:val="auto"/>
              </w:rPr>
              <w:t>.</w:t>
            </w:r>
          </w:p>
          <w:p w14:paraId="5E909A45" w14:textId="77777777" w:rsidR="00C200C7" w:rsidRPr="00182EEB" w:rsidRDefault="00C200C7" w:rsidP="00095640">
            <w:pPr>
              <w:pStyle w:val="CDERubricBody"/>
              <w:ind w:left="121"/>
              <w:rPr>
                <w:color w:val="auto"/>
                <w:sz w:val="12"/>
              </w:rPr>
            </w:pPr>
          </w:p>
        </w:tc>
        <w:tc>
          <w:tcPr>
            <w:tcW w:w="1870" w:type="dxa"/>
            <w:shd w:val="clear" w:color="auto" w:fill="auto"/>
          </w:tcPr>
          <w:p w14:paraId="6C7B30FD" w14:textId="77777777" w:rsidR="003B146A" w:rsidRPr="00182EEB" w:rsidRDefault="003B146A" w:rsidP="003B146A">
            <w:pPr>
              <w:pStyle w:val="CDERubricBody"/>
              <w:ind w:left="135" w:right="100"/>
              <w:rPr>
                <w:color w:val="auto"/>
              </w:rPr>
            </w:pPr>
            <w:r w:rsidRPr="00182EEB">
              <w:rPr>
                <w:color w:val="auto"/>
              </w:rPr>
              <w:t>. . . and</w:t>
            </w:r>
          </w:p>
          <w:p w14:paraId="4D1357A4" w14:textId="77777777" w:rsidR="003B146A" w:rsidRPr="00182EEB" w:rsidRDefault="003B146A" w:rsidP="003B14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 w:right="100"/>
              <w:textAlignment w:val="center"/>
              <w:rPr>
                <w:rStyle w:val="CDERubricBodyIntro"/>
              </w:rPr>
            </w:pPr>
            <w:r w:rsidRPr="00182EEB">
              <w:rPr>
                <w:rStyle w:val="CDERubricBodyIntro"/>
              </w:rPr>
              <w:t>Students:</w:t>
            </w:r>
          </w:p>
          <w:p w14:paraId="7A16009F" w14:textId="77777777" w:rsidR="003B146A" w:rsidRPr="00182EEB" w:rsidRDefault="003B146A" w:rsidP="003B14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 w:right="100"/>
              <w:textAlignment w:val="center"/>
              <w:rPr>
                <w:rStyle w:val="CDERubricBodyIntro"/>
                <w:b w:val="0"/>
                <w:sz w:val="12"/>
              </w:rPr>
            </w:pPr>
          </w:p>
          <w:p w14:paraId="3922CFFE" w14:textId="77777777" w:rsidR="00635329" w:rsidRPr="00182EEB" w:rsidRDefault="00182EEB" w:rsidP="00037561">
            <w:pPr>
              <w:pStyle w:val="CDERubricCircleBullet"/>
              <w:ind w:left="420" w:right="100"/>
              <w:rPr>
                <w:b w:val="0"/>
                <w:i w:val="0"/>
                <w:color w:val="auto"/>
              </w:rPr>
            </w:pPr>
            <w:r w:rsidRPr="00182EEB">
              <w:rPr>
                <w:b w:val="0"/>
                <w:i w:val="0"/>
                <w:color w:val="auto"/>
              </w:rPr>
              <w:t>Perceive the learning environment as positive, safe</w:t>
            </w:r>
            <w:r w:rsidR="002E08B2">
              <w:rPr>
                <w:b w:val="0"/>
                <w:i w:val="0"/>
                <w:color w:val="auto"/>
              </w:rPr>
              <w:t>,</w:t>
            </w:r>
            <w:r w:rsidRPr="00182EEB">
              <w:rPr>
                <w:b w:val="0"/>
                <w:i w:val="0"/>
                <w:color w:val="auto"/>
              </w:rPr>
              <w:t xml:space="preserve"> and caring</w:t>
            </w:r>
            <w:r w:rsidR="003B146A" w:rsidRPr="00182EEB">
              <w:rPr>
                <w:b w:val="0"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07922369" w14:textId="77777777" w:rsidR="00FA1B4D" w:rsidRPr="00182EEB" w:rsidRDefault="00FA1B4D" w:rsidP="00FA1B4D">
            <w:pPr>
              <w:pStyle w:val="CDERubricBody"/>
              <w:ind w:left="135" w:right="100"/>
              <w:rPr>
                <w:color w:val="auto"/>
              </w:rPr>
            </w:pPr>
            <w:r w:rsidRPr="00182EEB">
              <w:rPr>
                <w:color w:val="auto"/>
              </w:rPr>
              <w:t>. . . and</w:t>
            </w:r>
          </w:p>
          <w:p w14:paraId="0C652859" w14:textId="77777777" w:rsidR="00FA1B4D" w:rsidRPr="00182EEB" w:rsidRDefault="00FA1B4D" w:rsidP="00FA1B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 w:right="100"/>
              <w:textAlignment w:val="center"/>
              <w:rPr>
                <w:rStyle w:val="CDERubricBodyIntro"/>
              </w:rPr>
            </w:pPr>
            <w:r w:rsidRPr="00182EEB">
              <w:rPr>
                <w:rStyle w:val="CDERubricBodyIntro"/>
              </w:rPr>
              <w:t>Students:</w:t>
            </w:r>
          </w:p>
          <w:p w14:paraId="1FC99076" w14:textId="77777777" w:rsidR="00FA1B4D" w:rsidRPr="00182EEB" w:rsidRDefault="00FA1B4D" w:rsidP="00FA1B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 w:right="100"/>
              <w:textAlignment w:val="center"/>
              <w:rPr>
                <w:rStyle w:val="CDERubricBodyIntro"/>
                <w:b w:val="0"/>
                <w:sz w:val="12"/>
              </w:rPr>
            </w:pPr>
          </w:p>
          <w:p w14:paraId="12B7C634" w14:textId="77777777" w:rsidR="00876B89" w:rsidRPr="00182EEB" w:rsidRDefault="00182EEB" w:rsidP="00037561">
            <w:pPr>
              <w:pStyle w:val="CDERubricCircleBullet"/>
              <w:ind w:left="420" w:right="100"/>
              <w:rPr>
                <w:b w:val="0"/>
                <w:i w:val="0"/>
                <w:color w:val="auto"/>
              </w:rPr>
            </w:pPr>
            <w:r w:rsidRPr="00182EEB">
              <w:rPr>
                <w:b w:val="0"/>
                <w:i w:val="0"/>
                <w:color w:val="auto"/>
              </w:rPr>
              <w:t>Demonstrate safe, engaged behaviors within the learning environment</w:t>
            </w:r>
            <w:r w:rsidR="00FA1B4D" w:rsidRPr="00182EEB">
              <w:rPr>
                <w:b w:val="0"/>
                <w:i w:val="0"/>
                <w:color w:val="auto"/>
              </w:rPr>
              <w:t>.</w:t>
            </w:r>
          </w:p>
        </w:tc>
      </w:tr>
      <w:tr w:rsidR="004D1626" w:rsidRPr="007265A4" w14:paraId="3F9F7D0D" w14:textId="77777777" w:rsidTr="00BD6371">
        <w:trPr>
          <w:trHeight w:val="147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4628FF" w14:textId="77777777" w:rsidR="004D1626" w:rsidRPr="007265A4" w:rsidRDefault="004D1626" w:rsidP="00972DBA">
            <w:pPr>
              <w:pStyle w:val="CDERubricBody"/>
            </w:pPr>
            <w:r w:rsidRPr="00171A51">
              <w:rPr>
                <w:rStyle w:val="CDERubricBodyIntro"/>
              </w:rPr>
              <w:t>Element B:</w:t>
            </w:r>
            <w:r w:rsidRPr="007265A4">
              <w:t xml:space="preserve"> </w:t>
            </w:r>
            <w:r w:rsidR="001077CC">
              <w:t xml:space="preserve"> </w:t>
            </w:r>
            <w:r w:rsidR="00092AC3" w:rsidRPr="00556036">
              <w:rPr>
                <w:sz w:val="20"/>
              </w:rPr>
              <w:t xml:space="preserve">Special Services Providers </w:t>
            </w:r>
            <w:r w:rsidR="001077CC" w:rsidRPr="00556036">
              <w:rPr>
                <w:sz w:val="20"/>
              </w:rPr>
              <w:t>understand and respond to diversity within the home, school, and community.</w:t>
            </w:r>
          </w:p>
        </w:tc>
      </w:tr>
      <w:tr w:rsidR="005156A3" w:rsidRPr="00976C99" w14:paraId="7F61959E" w14:textId="77777777" w:rsidTr="00211E9F">
        <w:trPr>
          <w:trHeight w:val="3837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48D4153" w14:textId="77777777" w:rsidR="005156A3" w:rsidRPr="00974257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sz w:val="18"/>
                <w:szCs w:val="18"/>
              </w:rPr>
            </w:pPr>
          </w:p>
          <w:p w14:paraId="1A0FF2AF" w14:textId="77777777" w:rsidR="005156A3" w:rsidRPr="00974257" w:rsidRDefault="003B72E9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974257">
              <w:rPr>
                <w:rStyle w:val="CDERubricBodyIntro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974257">
              <w:rPr>
                <w:rStyle w:val="CDERubricBodyIntro"/>
              </w:rPr>
              <w:t xml:space="preserve"> </w:t>
            </w:r>
            <w:r w:rsidRPr="00974257">
              <w:rPr>
                <w:rStyle w:val="CDERubricBodyIntro"/>
              </w:rPr>
              <w:t>SPEECH-LANGUAGE PATHOLOGIST</w:t>
            </w:r>
            <w:r w:rsidR="005156A3" w:rsidRPr="00974257">
              <w:rPr>
                <w:rStyle w:val="CDERubricBodyIntro"/>
              </w:rPr>
              <w:t>:</w:t>
            </w:r>
          </w:p>
          <w:p w14:paraId="70DDDBC5" w14:textId="77777777" w:rsidR="005156A3" w:rsidRPr="00974257" w:rsidRDefault="005156A3" w:rsidP="005156A3">
            <w:pPr>
              <w:pStyle w:val="CDERubricBodyIntroItalic"/>
              <w:rPr>
                <w:b w:val="0"/>
                <w:i w:val="0"/>
                <w:color w:val="auto"/>
                <w:sz w:val="12"/>
              </w:rPr>
            </w:pPr>
          </w:p>
          <w:p w14:paraId="0A44F740" w14:textId="77777777" w:rsidR="00FB2D2C" w:rsidRPr="00974257" w:rsidRDefault="00CE5E2C" w:rsidP="005D558A">
            <w:pPr>
              <w:pStyle w:val="CDERubricCircleBullet"/>
              <w:numPr>
                <w:ilvl w:val="0"/>
                <w:numId w:val="22"/>
              </w:numPr>
              <w:ind w:left="184" w:hanging="184"/>
              <w:rPr>
                <w:bCs/>
                <w:color w:val="auto"/>
              </w:rPr>
            </w:pPr>
            <w:r w:rsidRPr="00974257">
              <w:rPr>
                <w:b w:val="0"/>
                <w:bCs/>
                <w:i w:val="0"/>
                <w:color w:val="auto"/>
              </w:rPr>
              <w:t>Understands that student and family backgrounds, cultures, and experiences influence speech-language development and school performance</w:t>
            </w:r>
            <w:r w:rsidR="004F5005" w:rsidRPr="00974257">
              <w:rPr>
                <w:b w:val="0"/>
                <w:bCs/>
                <w:i w:val="0"/>
                <w:color w:val="auto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12CE0E45" w14:textId="77777777" w:rsidR="005156A3" w:rsidRPr="00737D38" w:rsidRDefault="005156A3" w:rsidP="0066324E">
            <w:pPr>
              <w:pStyle w:val="CDERubricBody"/>
              <w:ind w:left="76" w:right="137"/>
              <w:rPr>
                <w:color w:val="auto"/>
              </w:rPr>
            </w:pPr>
            <w:r w:rsidRPr="00737D38">
              <w:rPr>
                <w:color w:val="auto"/>
              </w:rPr>
              <w:t>. . . and</w:t>
            </w:r>
          </w:p>
          <w:p w14:paraId="06063381" w14:textId="77777777" w:rsidR="005156A3" w:rsidRPr="00737D38" w:rsidRDefault="003B72E9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137"/>
              <w:textAlignment w:val="center"/>
              <w:rPr>
                <w:rFonts w:ascii="Calibri Bold" w:hAnsi="Calibri Bold" w:cs="Calibri-Bold"/>
                <w:bCs/>
                <w:caps/>
              </w:rPr>
            </w:pPr>
            <w:r w:rsidRPr="00737D38">
              <w:rPr>
                <w:rStyle w:val="CDERubricBodyIntro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737D38">
              <w:rPr>
                <w:rStyle w:val="CDERubricBodyIntro"/>
              </w:rPr>
              <w:t xml:space="preserve"> </w:t>
            </w:r>
            <w:r w:rsidRPr="00737D38">
              <w:rPr>
                <w:rStyle w:val="CDERubricBodyIntro"/>
              </w:rPr>
              <w:t>SPEECH-LANGUAGE PATHOLOGIST</w:t>
            </w:r>
            <w:r w:rsidR="005156A3" w:rsidRPr="00737D38">
              <w:rPr>
                <w:rStyle w:val="CDERubricBodyIntro"/>
              </w:rPr>
              <w:t>:</w:t>
            </w:r>
          </w:p>
          <w:p w14:paraId="36F28573" w14:textId="77777777" w:rsidR="005156A3" w:rsidRPr="00737D38" w:rsidRDefault="005156A3" w:rsidP="0066324E">
            <w:pPr>
              <w:pStyle w:val="CDERubricBodyIntroItalic"/>
              <w:ind w:right="137"/>
              <w:rPr>
                <w:b w:val="0"/>
                <w:i w:val="0"/>
                <w:color w:val="auto"/>
                <w:sz w:val="12"/>
              </w:rPr>
            </w:pPr>
          </w:p>
          <w:p w14:paraId="10F65F5A" w14:textId="77777777" w:rsidR="005156A3" w:rsidRPr="00737D38" w:rsidRDefault="00D860FA" w:rsidP="0066324E">
            <w:pPr>
              <w:pStyle w:val="CDERubricCircleBullet"/>
              <w:ind w:right="137" w:hanging="284"/>
              <w:rPr>
                <w:b w:val="0"/>
                <w:i w:val="0"/>
                <w:color w:val="auto"/>
              </w:rPr>
            </w:pPr>
            <w:r w:rsidRPr="00737D38">
              <w:rPr>
                <w:b w:val="0"/>
                <w:i w:val="0"/>
                <w:color w:val="auto"/>
              </w:rPr>
              <w:t>Considers student and family backgrounds, cultures, and experiences when planning speech-language services and communicating with the family</w:t>
            </w:r>
            <w:r w:rsidR="005761B6" w:rsidRPr="00737D38">
              <w:rPr>
                <w:b w:val="0"/>
                <w:i w:val="0"/>
                <w:color w:val="auto"/>
              </w:rPr>
              <w:t>.</w:t>
            </w:r>
          </w:p>
          <w:p w14:paraId="56B4B99D" w14:textId="77777777" w:rsidR="00C053F2" w:rsidRPr="00DE2E4D" w:rsidRDefault="00C053F2" w:rsidP="00C053F2">
            <w:pPr>
              <w:pStyle w:val="CDERubricCircleBullet"/>
              <w:numPr>
                <w:ilvl w:val="0"/>
                <w:numId w:val="0"/>
              </w:numPr>
              <w:ind w:left="360" w:right="137"/>
              <w:rPr>
                <w:b w:val="0"/>
                <w:i w:val="0"/>
                <w:color w:val="auto"/>
                <w:sz w:val="14"/>
              </w:rPr>
            </w:pPr>
          </w:p>
        </w:tc>
        <w:tc>
          <w:tcPr>
            <w:tcW w:w="1870" w:type="dxa"/>
            <w:shd w:val="clear" w:color="auto" w:fill="auto"/>
          </w:tcPr>
          <w:p w14:paraId="6E41A588" w14:textId="77777777" w:rsidR="005156A3" w:rsidRPr="00C61A8A" w:rsidRDefault="005156A3" w:rsidP="0066324E">
            <w:pPr>
              <w:pStyle w:val="CDERubricBody"/>
              <w:ind w:left="105" w:right="137"/>
              <w:rPr>
                <w:color w:val="auto"/>
              </w:rPr>
            </w:pPr>
            <w:r w:rsidRPr="00C61A8A">
              <w:rPr>
                <w:color w:val="auto"/>
              </w:rPr>
              <w:t>. . . and</w:t>
            </w:r>
          </w:p>
          <w:p w14:paraId="67784904" w14:textId="77777777" w:rsidR="005156A3" w:rsidRPr="00C61A8A" w:rsidRDefault="003B72E9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7"/>
              <w:textAlignment w:val="center"/>
              <w:rPr>
                <w:rStyle w:val="CDERubricBodyIntro"/>
              </w:rPr>
            </w:pPr>
            <w:r w:rsidRPr="00C61A8A">
              <w:rPr>
                <w:rStyle w:val="CDERubricBodyIntro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C61A8A">
              <w:rPr>
                <w:rStyle w:val="CDERubricBodyIntro"/>
              </w:rPr>
              <w:t xml:space="preserve"> </w:t>
            </w:r>
            <w:r w:rsidRPr="00C61A8A">
              <w:rPr>
                <w:rStyle w:val="CDERubricBodyIntro"/>
              </w:rPr>
              <w:t>SPEECH-LANGUAGE PATHOLOGIST</w:t>
            </w:r>
            <w:r w:rsidR="005156A3" w:rsidRPr="00C61A8A">
              <w:rPr>
                <w:rStyle w:val="CDERubricBodyIntro"/>
              </w:rPr>
              <w:t>:</w:t>
            </w:r>
          </w:p>
          <w:p w14:paraId="0C960CFA" w14:textId="77777777" w:rsidR="005156A3" w:rsidRPr="00433101" w:rsidRDefault="005156A3" w:rsidP="006632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7"/>
              <w:textAlignment w:val="center"/>
              <w:rPr>
                <w:rFonts w:ascii="Calibri Bold" w:hAnsi="Calibri Bold" w:cs="Calibri-Bold"/>
                <w:bCs/>
                <w:caps/>
                <w:sz w:val="12"/>
              </w:rPr>
            </w:pPr>
          </w:p>
          <w:p w14:paraId="737C8339" w14:textId="77777777" w:rsidR="009B2DB5" w:rsidRPr="00C61A8A" w:rsidRDefault="00737D38" w:rsidP="008C1C14">
            <w:pPr>
              <w:pStyle w:val="CDERubricCircleBullet"/>
              <w:ind w:left="301" w:right="26" w:hanging="227"/>
              <w:rPr>
                <w:color w:val="auto"/>
                <w:sz w:val="10"/>
              </w:rPr>
            </w:pPr>
            <w:r w:rsidRPr="00556036">
              <w:rPr>
                <w:b w:val="0"/>
                <w:i w:val="0"/>
                <w:color w:val="auto"/>
                <w:szCs w:val="17"/>
              </w:rPr>
              <w:t>Demonstrates responsiveness to backgrounds, cultures, and experiences to effectively work with and support students, families, and staff</w:t>
            </w:r>
            <w:r w:rsidR="00862F88" w:rsidRPr="008C1C14">
              <w:rPr>
                <w:b w:val="0"/>
                <w:i w:val="0"/>
                <w:color w:val="auto"/>
                <w:szCs w:val="17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0AC30896" w14:textId="77777777" w:rsidR="005156A3" w:rsidRPr="00C61A8A" w:rsidRDefault="005156A3" w:rsidP="00714E75">
            <w:pPr>
              <w:pStyle w:val="CDERubricBody"/>
              <w:ind w:left="135"/>
              <w:rPr>
                <w:color w:val="auto"/>
              </w:rPr>
            </w:pPr>
            <w:r w:rsidRPr="00C61A8A">
              <w:rPr>
                <w:color w:val="auto"/>
              </w:rPr>
              <w:t>. . . and</w:t>
            </w:r>
          </w:p>
          <w:p w14:paraId="772D251A" w14:textId="77777777" w:rsidR="005156A3" w:rsidRPr="00C61A8A" w:rsidRDefault="00D22DB7" w:rsidP="00714E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</w:rPr>
            </w:pPr>
            <w:r w:rsidRPr="00C61A8A">
              <w:rPr>
                <w:rStyle w:val="CDERubricBodyIntro"/>
              </w:rPr>
              <w:t>STUDENTS</w:t>
            </w:r>
            <w:r w:rsidR="00657515" w:rsidRPr="00C61A8A">
              <w:rPr>
                <w:rStyle w:val="CDERubricBodyIntro"/>
              </w:rPr>
              <w:t xml:space="preserve"> </w:t>
            </w:r>
            <w:r w:rsidRPr="00C61A8A">
              <w:rPr>
                <w:rStyle w:val="CDERubricBodyIntro"/>
              </w:rPr>
              <w:t xml:space="preserve">AND/OR </w:t>
            </w:r>
            <w:r w:rsidR="00657515" w:rsidRPr="00C61A8A">
              <w:rPr>
                <w:rStyle w:val="CDERubricBodyIntro"/>
              </w:rPr>
              <w:t>SIGNIFICANT ADULT(S)</w:t>
            </w:r>
            <w:r w:rsidR="005156A3" w:rsidRPr="00C61A8A">
              <w:rPr>
                <w:rStyle w:val="CDERubricBodyIntro"/>
                <w:b w:val="0"/>
              </w:rPr>
              <w:t>:</w:t>
            </w:r>
          </w:p>
          <w:p w14:paraId="19F542A5" w14:textId="77777777" w:rsidR="005156A3" w:rsidRPr="00C61A8A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spacing w:val="-1"/>
                <w:sz w:val="12"/>
              </w:rPr>
            </w:pPr>
          </w:p>
          <w:p w14:paraId="710A7281" w14:textId="77777777" w:rsidR="005156A3" w:rsidRPr="00C61A8A" w:rsidRDefault="00657515" w:rsidP="00F472CD">
            <w:pPr>
              <w:pStyle w:val="CDERubricCircleBullet"/>
              <w:ind w:right="105" w:hanging="225"/>
              <w:rPr>
                <w:b w:val="0"/>
                <w:i w:val="0"/>
                <w:color w:val="auto"/>
              </w:rPr>
            </w:pPr>
            <w:r w:rsidRPr="00C61A8A">
              <w:rPr>
                <w:b w:val="0"/>
                <w:i w:val="0"/>
                <w:color w:val="auto"/>
              </w:rPr>
              <w:t>Recognize diversity among others and the influences of student and family backgrounds, cultures, and experiences</w:t>
            </w:r>
            <w:r w:rsidR="0003376A" w:rsidRPr="008C1C14">
              <w:rPr>
                <w:b w:val="0"/>
                <w:i w:val="0"/>
                <w:color w:val="auto"/>
              </w:rPr>
              <w:t>.</w:t>
            </w:r>
            <w:r w:rsidR="0003376A" w:rsidRPr="008C1C14">
              <w:rPr>
                <w:b w:val="0"/>
                <w:i w:val="0"/>
                <w:color w:val="auto"/>
                <w:sz w:val="24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14:paraId="38D7B267" w14:textId="77777777" w:rsidR="005156A3" w:rsidRPr="00C61A8A" w:rsidRDefault="005156A3" w:rsidP="008A0F3D">
            <w:pPr>
              <w:pStyle w:val="CDERubricBody"/>
              <w:ind w:left="75"/>
              <w:rPr>
                <w:color w:val="auto"/>
              </w:rPr>
            </w:pPr>
            <w:r w:rsidRPr="00C61A8A">
              <w:rPr>
                <w:color w:val="auto"/>
              </w:rPr>
              <w:t>. . . and</w:t>
            </w:r>
          </w:p>
          <w:p w14:paraId="45E3F6DA" w14:textId="77777777" w:rsidR="005156A3" w:rsidRPr="00C61A8A" w:rsidRDefault="00966C36" w:rsidP="005A7F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5" w:right="76"/>
              <w:textAlignment w:val="center"/>
              <w:rPr>
                <w:rStyle w:val="CDERubricBodyIntro"/>
              </w:rPr>
            </w:pPr>
            <w:r w:rsidRPr="00C61A8A">
              <w:rPr>
                <w:rStyle w:val="CDERubricBodyIntro"/>
              </w:rPr>
              <w:t>Students</w:t>
            </w:r>
            <w:r w:rsidRPr="00C61A8A">
              <w:rPr>
                <w:rStyle w:val="CDERubricBodyIntro"/>
                <w:b w:val="0"/>
              </w:rPr>
              <w:t xml:space="preserve"> </w:t>
            </w:r>
            <w:r w:rsidRPr="00C61A8A">
              <w:rPr>
                <w:rStyle w:val="CDERubricBodyIntro"/>
              </w:rPr>
              <w:t>and/or significant adult(s)</w:t>
            </w:r>
            <w:r w:rsidR="005156A3" w:rsidRPr="00C61A8A">
              <w:rPr>
                <w:rStyle w:val="CDERubricBodyIntro"/>
              </w:rPr>
              <w:t>:</w:t>
            </w:r>
          </w:p>
          <w:p w14:paraId="5581F671" w14:textId="77777777" w:rsidR="005156A3" w:rsidRPr="00C61A8A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sz w:val="12"/>
              </w:rPr>
            </w:pPr>
          </w:p>
          <w:p w14:paraId="75D82071" w14:textId="77777777" w:rsidR="005156A3" w:rsidRPr="00C61A8A" w:rsidRDefault="00657515" w:rsidP="003C1C5E">
            <w:pPr>
              <w:pStyle w:val="CDERubricCircleBullet"/>
              <w:ind w:right="166" w:hanging="299"/>
              <w:rPr>
                <w:b w:val="0"/>
                <w:i w:val="0"/>
                <w:color w:val="auto"/>
              </w:rPr>
            </w:pPr>
            <w:r w:rsidRPr="00C61A8A">
              <w:rPr>
                <w:b w:val="0"/>
                <w:i w:val="0"/>
                <w:color w:val="auto"/>
              </w:rPr>
              <w:t>Demonstrate respect for the backgrounds, cultures, and experiences of others in the school setting</w:t>
            </w:r>
            <w:r w:rsidR="00B26575" w:rsidRPr="00C61A8A">
              <w:rPr>
                <w:b w:val="0"/>
                <w:i w:val="0"/>
                <w:color w:val="auto"/>
              </w:rPr>
              <w:t>.</w:t>
            </w:r>
          </w:p>
        </w:tc>
      </w:tr>
    </w:tbl>
    <w:p w14:paraId="5DB5D74A" w14:textId="77777777" w:rsidR="00CB0484" w:rsidRPr="00B221BB" w:rsidRDefault="00CB0484" w:rsidP="005B52F7">
      <w:pPr>
        <w:pStyle w:val="CDERubricBody"/>
        <w:rPr>
          <w:sz w:val="10"/>
        </w:rPr>
      </w:pPr>
      <w:r w:rsidRPr="00B221BB">
        <w:rPr>
          <w:sz w:val="10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CB0484" w:rsidRPr="00976C99" w14:paraId="21EB5606" w14:textId="77777777" w:rsidTr="00972DBA">
        <w:trPr>
          <w:trHeight w:hRule="exact" w:val="906"/>
        </w:trPr>
        <w:tc>
          <w:tcPr>
            <w:tcW w:w="9350" w:type="dxa"/>
            <w:gridSpan w:val="5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4112CB1" w14:textId="77777777" w:rsidR="00CB0484" w:rsidRPr="006806E9" w:rsidRDefault="00CB0484" w:rsidP="00972DBA">
            <w:pPr>
              <w:pStyle w:val="CDERubricSubhead"/>
              <w:jc w:val="left"/>
              <w:rPr>
                <w:color w:val="3F7819"/>
              </w:rPr>
            </w:pPr>
            <w:r w:rsidRPr="006806E9">
              <w:rPr>
                <w:color w:val="3F7819"/>
              </w:rPr>
              <w:lastRenderedPageBreak/>
              <w:t>Q</w:t>
            </w:r>
            <w:r w:rsidR="00877850" w:rsidRPr="006806E9">
              <w:rPr>
                <w:color w:val="3F7819"/>
              </w:rPr>
              <w:t>UALITY STANDARD</w:t>
            </w:r>
            <w:r w:rsidRPr="006806E9">
              <w:rPr>
                <w:color w:val="3F7819"/>
              </w:rPr>
              <w:t xml:space="preserve"> II</w:t>
            </w:r>
          </w:p>
          <w:p w14:paraId="41EC50FA" w14:textId="77777777" w:rsidR="00CB0484" w:rsidRPr="00CB0484" w:rsidRDefault="001647BB" w:rsidP="00972DBA">
            <w:pPr>
              <w:pStyle w:val="CDERubricSubhead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color w:val="auto"/>
                <w:sz w:val="20"/>
              </w:rPr>
              <w:t>Special Services Providers</w:t>
            </w:r>
            <w:r w:rsidR="00450F6A" w:rsidRPr="00450F6A">
              <w:rPr>
                <w:b w:val="0"/>
                <w:color w:val="auto"/>
                <w:sz w:val="20"/>
              </w:rPr>
              <w:t xml:space="preserve"> </w:t>
            </w:r>
            <w:r w:rsidR="00215AAF" w:rsidRPr="00215AAF">
              <w:rPr>
                <w:b w:val="0"/>
                <w:color w:val="auto"/>
                <w:sz w:val="20"/>
                <w:szCs w:val="19"/>
              </w:rPr>
              <w:t>support or establish safe, inclusive, and respectful learning environments for a diverse population of students.</w:t>
            </w:r>
          </w:p>
        </w:tc>
      </w:tr>
      <w:tr w:rsidR="00983F08" w:rsidRPr="00976C99" w14:paraId="0E79F799" w14:textId="77777777" w:rsidTr="00E97E56">
        <w:trPr>
          <w:trHeight w:hRule="exact" w:val="897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4FD76E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E087A16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640AA1C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19CAC16D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26B307E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5300699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C67CD" w:rsidRPr="007265A4" w14:paraId="7354F97F" w14:textId="77777777" w:rsidTr="001C5235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1C5E27" w14:textId="77777777" w:rsidR="008C67CD" w:rsidRPr="007265A4" w:rsidRDefault="008C67CD" w:rsidP="00972DBA">
            <w:pPr>
              <w:pStyle w:val="CDERubricBody"/>
            </w:pPr>
            <w:r w:rsidRPr="00976C99">
              <w:rPr>
                <w:rStyle w:val="CDERubricBodyIntro"/>
              </w:rPr>
              <w:t>Element</w:t>
            </w:r>
            <w:r>
              <w:rPr>
                <w:rStyle w:val="CDERubricBodyIntro"/>
              </w:rPr>
              <w:t xml:space="preserve"> c</w:t>
            </w:r>
            <w:r w:rsidRPr="00976C99">
              <w:rPr>
                <w:rStyle w:val="CDERubricBodyIntro"/>
              </w:rPr>
              <w:t xml:space="preserve">: </w:t>
            </w:r>
            <w:r w:rsidR="00BA28D3">
              <w:rPr>
                <w:rStyle w:val="CDERubricBodyIntro"/>
              </w:rPr>
              <w:t xml:space="preserve"> </w:t>
            </w:r>
            <w:r w:rsidR="001647BB" w:rsidRPr="0034230E">
              <w:rPr>
                <w:sz w:val="20"/>
              </w:rPr>
              <w:t>Special Services Providers</w:t>
            </w:r>
            <w:r w:rsidR="007050C1" w:rsidRPr="0034230E">
              <w:rPr>
                <w:sz w:val="20"/>
              </w:rPr>
              <w:t xml:space="preserve"> </w:t>
            </w:r>
            <w:r w:rsidR="00BA28D3" w:rsidRPr="0034230E">
              <w:rPr>
                <w:sz w:val="20"/>
              </w:rPr>
              <w:t>engage students as individuals with diverse needs and interests, across a range of ability levels by adapting services for the benefit of students.</w:t>
            </w:r>
          </w:p>
        </w:tc>
      </w:tr>
      <w:tr w:rsidR="00EA4E68" w:rsidRPr="00976C99" w14:paraId="705EB412" w14:textId="77777777" w:rsidTr="007816D1">
        <w:trPr>
          <w:trHeight w:val="3252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DF47CBE" w14:textId="77777777" w:rsidR="00EA4E68" w:rsidRPr="005F01B2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47624563" w14:textId="77777777" w:rsidR="00EA4E68" w:rsidRPr="005F01B2" w:rsidRDefault="003B72E9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5F01B2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5F01B2">
              <w:rPr>
                <w:rStyle w:val="CDERubricBodyIntro"/>
                <w:color w:val="231F20"/>
              </w:rPr>
              <w:t xml:space="preserve"> </w:t>
            </w:r>
            <w:r w:rsidRPr="005F01B2">
              <w:rPr>
                <w:rStyle w:val="CDERubricBodyIntro"/>
                <w:color w:val="231F20"/>
              </w:rPr>
              <w:t>SPEECH-LANGUAGE PATHOLOGIST</w:t>
            </w:r>
            <w:r w:rsidR="00EA4E68" w:rsidRPr="005F01B2">
              <w:rPr>
                <w:rStyle w:val="CDERubricBodyIntro"/>
                <w:color w:val="231F20"/>
              </w:rPr>
              <w:t>:</w:t>
            </w:r>
          </w:p>
          <w:p w14:paraId="200CC1EE" w14:textId="77777777" w:rsidR="00EA4E68" w:rsidRPr="005F01B2" w:rsidRDefault="00EA4E68" w:rsidP="00EA4E68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24788E92" w14:textId="5E220CEA" w:rsidR="00EA4E68" w:rsidRPr="005F01B2" w:rsidRDefault="009B38CC" w:rsidP="00B731E8">
            <w:pPr>
              <w:pStyle w:val="CDERubricCircleBullet"/>
              <w:numPr>
                <w:ilvl w:val="0"/>
                <w:numId w:val="10"/>
              </w:numPr>
              <w:rPr>
                <w:b w:val="0"/>
                <w:bCs/>
                <w:i w:val="0"/>
                <w:color w:val="231F20"/>
              </w:rPr>
            </w:pPr>
            <w:r w:rsidRPr="005F01B2">
              <w:rPr>
                <w:b w:val="0"/>
                <w:bCs/>
                <w:i w:val="0"/>
                <w:color w:val="231F20"/>
              </w:rPr>
              <w:t>Understands the importance of recognizing students’ unique strengths, needs</w:t>
            </w:r>
            <w:r w:rsidR="00C234B1">
              <w:rPr>
                <w:b w:val="0"/>
                <w:bCs/>
                <w:i w:val="0"/>
                <w:color w:val="231F20"/>
              </w:rPr>
              <w:t>,</w:t>
            </w:r>
            <w:r w:rsidRPr="005F01B2">
              <w:rPr>
                <w:b w:val="0"/>
                <w:bCs/>
                <w:i w:val="0"/>
                <w:color w:val="231F20"/>
              </w:rPr>
              <w:t xml:space="preserve"> and interests</w:t>
            </w:r>
            <w:r w:rsidR="002377E4" w:rsidRPr="005F01B2">
              <w:rPr>
                <w:b w:val="0"/>
                <w:bCs/>
                <w:i w:val="0"/>
                <w:color w:val="231F20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400238FA" w14:textId="77777777" w:rsidR="00EA4E68" w:rsidRPr="00AE5F8C" w:rsidRDefault="00EA4E68" w:rsidP="00F80220">
            <w:pPr>
              <w:pStyle w:val="CDERubricBody"/>
              <w:ind w:left="76"/>
              <w:rPr>
                <w:color w:val="231F20"/>
              </w:rPr>
            </w:pPr>
            <w:r w:rsidRPr="00AE5F8C">
              <w:rPr>
                <w:color w:val="231F20"/>
              </w:rPr>
              <w:t>. . . and</w:t>
            </w:r>
          </w:p>
          <w:p w14:paraId="3050A2AB" w14:textId="77777777" w:rsidR="00EA4E68" w:rsidRPr="00AE5F8C" w:rsidRDefault="003B72E9" w:rsidP="00B809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AE5F8C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AE5F8C">
              <w:rPr>
                <w:rStyle w:val="CDERubricBodyIntro"/>
                <w:color w:val="231F20"/>
              </w:rPr>
              <w:t xml:space="preserve"> </w:t>
            </w:r>
            <w:r w:rsidRPr="00AE5F8C">
              <w:rPr>
                <w:rStyle w:val="CDERubricBodyIntro"/>
                <w:color w:val="231F20"/>
              </w:rPr>
              <w:t>SPEECH-LANGUAGE PATHOLOGIST</w:t>
            </w:r>
            <w:r w:rsidR="00EA4E68" w:rsidRPr="00AE5F8C">
              <w:rPr>
                <w:rStyle w:val="CDERubricBodyIntro"/>
                <w:color w:val="231F20"/>
              </w:rPr>
              <w:t>:</w:t>
            </w:r>
          </w:p>
          <w:p w14:paraId="207D376A" w14:textId="77777777" w:rsidR="00EA4E68" w:rsidRPr="00AE5F8C" w:rsidRDefault="00EA4E68" w:rsidP="00B8090E">
            <w:pPr>
              <w:pStyle w:val="CDERubricBodyIntroItalic"/>
              <w:ind w:right="47"/>
              <w:rPr>
                <w:b w:val="0"/>
                <w:i w:val="0"/>
                <w:color w:val="231F20"/>
                <w:sz w:val="18"/>
              </w:rPr>
            </w:pPr>
          </w:p>
          <w:p w14:paraId="7EC3A74F" w14:textId="77777777" w:rsidR="00ED620E" w:rsidRPr="000F2A6A" w:rsidRDefault="005F01B2" w:rsidP="007523A7">
            <w:pPr>
              <w:pStyle w:val="CDERubricCircleBullet"/>
              <w:ind w:hanging="247"/>
              <w:rPr>
                <w:b w:val="0"/>
                <w:i w:val="0"/>
                <w:color w:val="231F20"/>
              </w:rPr>
            </w:pPr>
            <w:r w:rsidRPr="00AE5F8C">
              <w:rPr>
                <w:b w:val="0"/>
                <w:i w:val="0"/>
                <w:color w:val="231F20"/>
              </w:rPr>
              <w:t>Identifies and targets students’ unique strengths and needs to support student engagement</w:t>
            </w:r>
            <w:r w:rsidR="00F80220" w:rsidRPr="00AE5F8C">
              <w:rPr>
                <w:b w:val="0"/>
                <w:i w:val="0"/>
                <w:color w:val="231F20"/>
              </w:rPr>
              <w:t>.</w:t>
            </w:r>
          </w:p>
          <w:p w14:paraId="32F67EAE" w14:textId="77777777" w:rsidR="00EA4E68" w:rsidRPr="00AE5F8C" w:rsidRDefault="00F80220" w:rsidP="00ED620E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231F20"/>
              </w:rPr>
            </w:pPr>
            <w:r w:rsidRPr="00AE5F8C">
              <w:rPr>
                <w:color w:val="231F20"/>
              </w:rPr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14:paraId="3566B227" w14:textId="77777777" w:rsidR="00EA4E68" w:rsidRPr="005F4BF0" w:rsidRDefault="00EA4E68" w:rsidP="00E61038">
            <w:pPr>
              <w:pStyle w:val="CDERubricBody"/>
              <w:ind w:left="105" w:right="135"/>
              <w:rPr>
                <w:color w:val="231F20"/>
              </w:rPr>
            </w:pPr>
            <w:r w:rsidRPr="005F4BF0">
              <w:rPr>
                <w:color w:val="231F20"/>
              </w:rPr>
              <w:t>. . . and</w:t>
            </w:r>
          </w:p>
          <w:p w14:paraId="3FCD4CF2" w14:textId="77777777" w:rsidR="00EA4E68" w:rsidRPr="005F4BF0" w:rsidRDefault="003B72E9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135"/>
              <w:textAlignment w:val="center"/>
              <w:rPr>
                <w:rStyle w:val="CDERubricBodyIntro"/>
                <w:color w:val="231F20"/>
              </w:rPr>
            </w:pPr>
            <w:r w:rsidRPr="005F4BF0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5F4BF0">
              <w:rPr>
                <w:rStyle w:val="CDERubricBodyIntro"/>
                <w:color w:val="231F20"/>
              </w:rPr>
              <w:t xml:space="preserve"> </w:t>
            </w:r>
            <w:r w:rsidRPr="005F4BF0">
              <w:rPr>
                <w:rStyle w:val="CDERubricBodyIntro"/>
                <w:color w:val="231F20"/>
              </w:rPr>
              <w:t>SPEECH-LANGUAGE PATHOLOGIST</w:t>
            </w:r>
            <w:r w:rsidR="00EA4E68" w:rsidRPr="005F4BF0">
              <w:rPr>
                <w:rStyle w:val="CDERubricBodyIntro"/>
                <w:color w:val="231F20"/>
              </w:rPr>
              <w:t>:</w:t>
            </w:r>
          </w:p>
          <w:p w14:paraId="420DC465" w14:textId="77777777" w:rsidR="00EA4E68" w:rsidRPr="005F4BF0" w:rsidRDefault="00EA4E68" w:rsidP="00E610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35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8"/>
              </w:rPr>
            </w:pPr>
          </w:p>
          <w:p w14:paraId="2534206C" w14:textId="77777777" w:rsidR="00EA4E68" w:rsidRPr="000F2A6A" w:rsidRDefault="00AE5F8C" w:rsidP="00A52855">
            <w:pPr>
              <w:pStyle w:val="CDERubricCircleBullet"/>
              <w:ind w:hanging="317"/>
              <w:rPr>
                <w:b w:val="0"/>
                <w:i w:val="0"/>
                <w:color w:val="231F20"/>
              </w:rPr>
            </w:pPr>
            <w:r w:rsidRPr="005F4BF0">
              <w:rPr>
                <w:b w:val="0"/>
                <w:i w:val="0"/>
                <w:color w:val="231F20"/>
              </w:rPr>
              <w:t>Integrates students’ unique strengths and needs into service design to facilitate student engagement</w:t>
            </w:r>
            <w:r w:rsidR="00E61038" w:rsidRPr="005F4BF0">
              <w:rPr>
                <w:b w:val="0"/>
                <w:i w:val="0"/>
                <w:color w:val="231F20"/>
              </w:rPr>
              <w:t>.</w:t>
            </w:r>
          </w:p>
          <w:p w14:paraId="5BCC9EE2" w14:textId="77777777" w:rsidR="00993F81" w:rsidRPr="005F4BF0" w:rsidRDefault="00993F81" w:rsidP="00993F81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231F20"/>
              </w:rPr>
            </w:pPr>
          </w:p>
        </w:tc>
        <w:tc>
          <w:tcPr>
            <w:tcW w:w="1870" w:type="dxa"/>
            <w:shd w:val="clear" w:color="auto" w:fill="auto"/>
          </w:tcPr>
          <w:p w14:paraId="53F82129" w14:textId="77777777" w:rsidR="00EA4E68" w:rsidRPr="005B1AE3" w:rsidRDefault="00EA4E68" w:rsidP="00000A26">
            <w:pPr>
              <w:pStyle w:val="CDERubricBody"/>
              <w:ind w:left="135"/>
              <w:rPr>
                <w:color w:val="231F20"/>
              </w:rPr>
            </w:pPr>
            <w:r w:rsidRPr="005B1AE3">
              <w:rPr>
                <w:color w:val="231F20"/>
              </w:rPr>
              <w:t>. . . and</w:t>
            </w:r>
          </w:p>
          <w:p w14:paraId="711D12A9" w14:textId="77777777" w:rsidR="00EA4E68" w:rsidRPr="005B1AE3" w:rsidRDefault="00EA4E68" w:rsidP="00000A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  <w:color w:val="231F20"/>
              </w:rPr>
            </w:pPr>
            <w:r w:rsidRPr="005B1AE3">
              <w:rPr>
                <w:rStyle w:val="CDERubricBodyIntro"/>
                <w:color w:val="231F20"/>
              </w:rPr>
              <w:t>Students</w:t>
            </w:r>
            <w:r w:rsidRPr="005B1AE3">
              <w:rPr>
                <w:rStyle w:val="CDERubricBodyIntro"/>
                <w:b w:val="0"/>
                <w:color w:val="231F20"/>
              </w:rPr>
              <w:t>:</w:t>
            </w:r>
          </w:p>
          <w:p w14:paraId="0361C566" w14:textId="77777777" w:rsidR="00EA4E68" w:rsidRPr="005B1AE3" w:rsidRDefault="00EA4E68" w:rsidP="00EA4E6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color w:val="231F20"/>
                <w:spacing w:val="-1"/>
                <w:sz w:val="18"/>
              </w:rPr>
            </w:pPr>
          </w:p>
          <w:p w14:paraId="58DE9206" w14:textId="77777777" w:rsidR="00EA4E68" w:rsidRPr="005B1AE3" w:rsidRDefault="005F4BF0" w:rsidP="009639C4">
            <w:pPr>
              <w:pStyle w:val="CDERubricCircleBullet"/>
              <w:ind w:right="105" w:hanging="315"/>
              <w:rPr>
                <w:b w:val="0"/>
                <w:i w:val="0"/>
                <w:color w:val="231F20"/>
              </w:rPr>
            </w:pPr>
            <w:r w:rsidRPr="005B1AE3">
              <w:rPr>
                <w:b w:val="0"/>
                <w:i w:val="0"/>
                <w:color w:val="231F20"/>
              </w:rPr>
              <w:t>Participate in activities with a high level of engagement</w:t>
            </w:r>
            <w:r w:rsidR="00000A26" w:rsidRPr="005B1AE3">
              <w:rPr>
                <w:b w:val="0"/>
                <w:i w:val="0"/>
                <w:color w:val="231F20"/>
              </w:rPr>
              <w:t>.</w:t>
            </w:r>
          </w:p>
          <w:p w14:paraId="6D94E451" w14:textId="77777777" w:rsidR="00C53A36" w:rsidRPr="005B1AE3" w:rsidRDefault="00C53A36" w:rsidP="00C53A36">
            <w:pPr>
              <w:pStyle w:val="CDERubricCircleBullet"/>
              <w:numPr>
                <w:ilvl w:val="0"/>
                <w:numId w:val="0"/>
              </w:numPr>
              <w:ind w:left="360" w:right="105"/>
              <w:rPr>
                <w:b w:val="0"/>
                <w:i w:val="0"/>
                <w:color w:val="231F20"/>
              </w:rPr>
            </w:pPr>
          </w:p>
        </w:tc>
        <w:tc>
          <w:tcPr>
            <w:tcW w:w="1870" w:type="dxa"/>
            <w:shd w:val="clear" w:color="auto" w:fill="auto"/>
          </w:tcPr>
          <w:p w14:paraId="0407E619" w14:textId="77777777" w:rsidR="00EA4E68" w:rsidRPr="005B1AE3" w:rsidRDefault="00EA4E68" w:rsidP="009213C1">
            <w:pPr>
              <w:pStyle w:val="CDERubricBody"/>
              <w:ind w:left="61" w:right="76"/>
              <w:rPr>
                <w:color w:val="231F20"/>
              </w:rPr>
            </w:pPr>
            <w:r w:rsidRPr="005B1AE3">
              <w:rPr>
                <w:color w:val="231F20"/>
              </w:rPr>
              <w:t>. . . and</w:t>
            </w:r>
          </w:p>
          <w:p w14:paraId="3E130B7F" w14:textId="77777777" w:rsidR="00EA4E68" w:rsidRPr="005B1AE3" w:rsidRDefault="00D779B1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76"/>
              <w:textAlignment w:val="center"/>
              <w:rPr>
                <w:rStyle w:val="CDERubricBodyIntro"/>
                <w:color w:val="231F20"/>
              </w:rPr>
            </w:pPr>
            <w:r w:rsidRPr="005B1AE3">
              <w:rPr>
                <w:rStyle w:val="CDERubricBodyIntro"/>
                <w:color w:val="231F20"/>
              </w:rPr>
              <w:t>Students</w:t>
            </w:r>
            <w:r w:rsidR="00EA4E68" w:rsidRPr="005B1AE3">
              <w:rPr>
                <w:rStyle w:val="CDERubricBodyIntro"/>
                <w:color w:val="231F20"/>
              </w:rPr>
              <w:t>:</w:t>
            </w:r>
          </w:p>
          <w:p w14:paraId="7BACECBC" w14:textId="77777777" w:rsidR="00EA4E68" w:rsidRPr="005B1AE3" w:rsidRDefault="00EA4E68" w:rsidP="009213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6"/>
              <w:textAlignment w:val="center"/>
              <w:rPr>
                <w:rStyle w:val="CDERubricBodyIntro"/>
                <w:color w:val="231F20"/>
                <w:sz w:val="18"/>
              </w:rPr>
            </w:pPr>
          </w:p>
          <w:p w14:paraId="3402F430" w14:textId="77777777" w:rsidR="00EA4E68" w:rsidRPr="005B1AE3" w:rsidRDefault="005B1AE3" w:rsidP="002F55B3">
            <w:pPr>
              <w:pStyle w:val="CDERubricCircleBullet"/>
              <w:ind w:hanging="290"/>
              <w:rPr>
                <w:color w:val="231F20"/>
              </w:rPr>
            </w:pPr>
            <w:r w:rsidRPr="005B1AE3">
              <w:rPr>
                <w:b w:val="0"/>
                <w:i w:val="0"/>
                <w:color w:val="231F20"/>
              </w:rPr>
              <w:t>Demonstrate</w:t>
            </w:r>
            <w:r w:rsidR="00944995">
              <w:rPr>
                <w:b w:val="0"/>
                <w:i w:val="0"/>
                <w:color w:val="231F20"/>
              </w:rPr>
              <w:t xml:space="preserve">  </w:t>
            </w:r>
            <w:r w:rsidRPr="005B1AE3">
              <w:rPr>
                <w:b w:val="0"/>
                <w:i w:val="0"/>
                <w:color w:val="231F20"/>
              </w:rPr>
              <w:t xml:space="preserve">    self-advocacy to support their unique needs and interests</w:t>
            </w:r>
            <w:r w:rsidR="00952508" w:rsidRPr="000F2A6A">
              <w:rPr>
                <w:b w:val="0"/>
                <w:i w:val="0"/>
                <w:color w:val="231F20"/>
              </w:rPr>
              <w:t>.</w:t>
            </w:r>
          </w:p>
        </w:tc>
      </w:tr>
      <w:tr w:rsidR="008C67CD" w:rsidRPr="007265A4" w14:paraId="32270FC6" w14:textId="77777777" w:rsidTr="001C5235">
        <w:trPr>
          <w:trHeight w:val="720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C2F002F" w14:textId="77777777" w:rsidR="008C67CD" w:rsidRPr="007265A4" w:rsidRDefault="003D3EDF" w:rsidP="00972DBA">
            <w:pPr>
              <w:pStyle w:val="CDERubricBody"/>
            </w:pPr>
            <w:r>
              <w:rPr>
                <w:rStyle w:val="CDERubricBodyIntro"/>
              </w:rPr>
              <w:t>Element D</w:t>
            </w:r>
            <w:r w:rsidR="008C67CD" w:rsidRPr="00171A51">
              <w:rPr>
                <w:rStyle w:val="CDERubricBodyIntro"/>
              </w:rPr>
              <w:t>:</w:t>
            </w:r>
            <w:r w:rsidR="008C67CD" w:rsidRPr="007265A4">
              <w:t xml:space="preserve"> </w:t>
            </w:r>
            <w:r w:rsidR="009D416B">
              <w:t xml:space="preserve"> </w:t>
            </w:r>
            <w:r w:rsidR="00092AC3" w:rsidRPr="0034230E">
              <w:rPr>
                <w:sz w:val="20"/>
              </w:rPr>
              <w:t xml:space="preserve">Special Services Providers </w:t>
            </w:r>
            <w:r w:rsidR="00663BDB" w:rsidRPr="0034230E">
              <w:rPr>
                <w:sz w:val="20"/>
              </w:rPr>
              <w:t>work collaboratively with the families and/or significant adults for the benefit of students.</w:t>
            </w:r>
          </w:p>
        </w:tc>
      </w:tr>
      <w:tr w:rsidR="005156A3" w:rsidRPr="00976C99" w14:paraId="6BFA6442" w14:textId="77777777" w:rsidTr="001C5235">
        <w:trPr>
          <w:trHeight w:val="4746"/>
        </w:trPr>
        <w:tc>
          <w:tcPr>
            <w:tcW w:w="187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94ECC8" w14:textId="77777777" w:rsidR="005156A3" w:rsidRPr="00854A27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2F4C83EF" w14:textId="77777777" w:rsidR="005156A3" w:rsidRPr="00854A27" w:rsidRDefault="003B72E9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854A27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854A27">
              <w:rPr>
                <w:rStyle w:val="CDERubricBodyIntro"/>
                <w:color w:val="231F20"/>
              </w:rPr>
              <w:t xml:space="preserve"> </w:t>
            </w:r>
            <w:r w:rsidRPr="00854A27">
              <w:rPr>
                <w:rStyle w:val="CDERubricBodyIntro"/>
                <w:color w:val="231F20"/>
              </w:rPr>
              <w:t>SPEECH-LANGUAGE PATHOLOGIST</w:t>
            </w:r>
            <w:r w:rsidR="005156A3" w:rsidRPr="00854A27">
              <w:rPr>
                <w:rStyle w:val="CDERubricBodyIntro"/>
                <w:color w:val="231F20"/>
              </w:rPr>
              <w:t>:</w:t>
            </w:r>
          </w:p>
          <w:p w14:paraId="256E220C" w14:textId="77777777" w:rsidR="005156A3" w:rsidRPr="00854A27" w:rsidRDefault="005156A3" w:rsidP="005156A3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0D1CDF02" w14:textId="5B564B57" w:rsidR="005156A3" w:rsidRPr="00854A27" w:rsidRDefault="003F2524" w:rsidP="003F2524">
            <w:pPr>
              <w:pStyle w:val="CDERubricCircleBullet"/>
              <w:numPr>
                <w:ilvl w:val="0"/>
                <w:numId w:val="9"/>
              </w:numPr>
              <w:ind w:left="264" w:right="-12" w:hanging="276"/>
              <w:rPr>
                <w:bCs/>
                <w:color w:val="231F20"/>
              </w:rPr>
            </w:pPr>
            <w:r w:rsidRPr="00854A27">
              <w:rPr>
                <w:b w:val="0"/>
                <w:bCs/>
                <w:i w:val="0"/>
                <w:color w:val="231F20"/>
              </w:rPr>
              <w:t>Understands the interconnectedness of home, school</w:t>
            </w:r>
            <w:r w:rsidR="00C234B1">
              <w:rPr>
                <w:b w:val="0"/>
                <w:bCs/>
                <w:i w:val="0"/>
                <w:color w:val="231F20"/>
              </w:rPr>
              <w:t>,</w:t>
            </w:r>
            <w:r w:rsidRPr="00854A27">
              <w:rPr>
                <w:b w:val="0"/>
                <w:bCs/>
                <w:i w:val="0"/>
                <w:color w:val="231F20"/>
              </w:rPr>
              <w:t xml:space="preserve"> and community influences on student achievement</w:t>
            </w:r>
            <w:r w:rsidR="00015ED1" w:rsidRPr="00854A27">
              <w:rPr>
                <w:b w:val="0"/>
                <w:bCs/>
                <w:i w:val="0"/>
                <w:color w:val="231F20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27A40F7E" w14:textId="77777777" w:rsidR="005156A3" w:rsidRPr="001B2582" w:rsidRDefault="005156A3" w:rsidP="001825A9">
            <w:pPr>
              <w:pStyle w:val="CDERubricBody"/>
              <w:ind w:left="76" w:right="47"/>
              <w:rPr>
                <w:color w:val="231F20"/>
              </w:rPr>
            </w:pPr>
            <w:r w:rsidRPr="001B2582">
              <w:rPr>
                <w:color w:val="231F20"/>
              </w:rPr>
              <w:t>. . . and</w:t>
            </w:r>
          </w:p>
          <w:p w14:paraId="5BF31E5A" w14:textId="77777777" w:rsidR="005156A3" w:rsidRPr="001B2582" w:rsidRDefault="003B72E9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 w:right="47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1B2582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1B2582">
              <w:rPr>
                <w:rStyle w:val="CDERubricBodyIntro"/>
                <w:color w:val="231F20"/>
              </w:rPr>
              <w:t xml:space="preserve"> </w:t>
            </w:r>
            <w:r w:rsidRPr="001B2582">
              <w:rPr>
                <w:rStyle w:val="CDERubricBodyIntro"/>
                <w:color w:val="231F20"/>
              </w:rPr>
              <w:t>SPEECH-LANGUAGE PATHOLOGIST</w:t>
            </w:r>
            <w:r w:rsidR="005156A3" w:rsidRPr="001B2582">
              <w:rPr>
                <w:rStyle w:val="CDERubricBodyIntro"/>
                <w:color w:val="231F20"/>
              </w:rPr>
              <w:t>:</w:t>
            </w:r>
          </w:p>
          <w:p w14:paraId="18E04AC6" w14:textId="77777777" w:rsidR="005156A3" w:rsidRPr="001B2582" w:rsidRDefault="005156A3" w:rsidP="001825A9">
            <w:pPr>
              <w:pStyle w:val="CDERubricBodyIntroItalic"/>
              <w:ind w:right="47"/>
              <w:rPr>
                <w:b w:val="0"/>
                <w:i w:val="0"/>
                <w:color w:val="231F20"/>
                <w:sz w:val="18"/>
              </w:rPr>
            </w:pPr>
          </w:p>
          <w:p w14:paraId="6FA14CDE" w14:textId="18953CBF" w:rsidR="007E048C" w:rsidRPr="001B2582" w:rsidRDefault="007E048C" w:rsidP="00854A27">
            <w:pPr>
              <w:pStyle w:val="CDERubricCircleBullet"/>
              <w:ind w:hanging="252"/>
              <w:rPr>
                <w:b w:val="0"/>
                <w:i w:val="0"/>
                <w:color w:val="231F20"/>
              </w:rPr>
            </w:pPr>
            <w:r w:rsidRPr="001B2582">
              <w:rPr>
                <w:b w:val="0"/>
                <w:i w:val="0"/>
                <w:color w:val="231F20"/>
              </w:rPr>
              <w:t>Establishes appropriate and respectful relationships with students, their families</w:t>
            </w:r>
            <w:r w:rsidR="00C234B1">
              <w:rPr>
                <w:b w:val="0"/>
                <w:i w:val="0"/>
                <w:color w:val="231F20"/>
              </w:rPr>
              <w:t>,</w:t>
            </w:r>
            <w:r w:rsidRPr="001B2582">
              <w:rPr>
                <w:b w:val="0"/>
                <w:i w:val="0"/>
                <w:color w:val="231F20"/>
              </w:rPr>
              <w:t xml:space="preserve"> and/or significant adults.</w:t>
            </w:r>
          </w:p>
          <w:p w14:paraId="1A0ED0AB" w14:textId="77777777" w:rsidR="007E048C" w:rsidRPr="001B2582" w:rsidRDefault="007E048C" w:rsidP="00854A27">
            <w:pPr>
              <w:pStyle w:val="CDERubricCircleBullet"/>
              <w:numPr>
                <w:ilvl w:val="0"/>
                <w:numId w:val="0"/>
              </w:numPr>
              <w:ind w:left="360" w:hanging="252"/>
              <w:rPr>
                <w:color w:val="231F20"/>
              </w:rPr>
            </w:pPr>
          </w:p>
          <w:p w14:paraId="4567F8E0" w14:textId="77777777" w:rsidR="00666BB8" w:rsidRPr="000F2A6A" w:rsidRDefault="007E048C" w:rsidP="00854A27">
            <w:pPr>
              <w:pStyle w:val="CDERubricCircleBullet"/>
              <w:ind w:hanging="252"/>
              <w:rPr>
                <w:b w:val="0"/>
                <w:i w:val="0"/>
                <w:color w:val="231F20"/>
              </w:rPr>
            </w:pPr>
            <w:r w:rsidRPr="001B2582">
              <w:rPr>
                <w:b w:val="0"/>
                <w:i w:val="0"/>
                <w:color w:val="231F20"/>
              </w:rPr>
              <w:t>Uses a variety of methods to initiate communication with families and significant adults</w:t>
            </w:r>
            <w:r w:rsidR="00C35C5E" w:rsidRPr="001B2582">
              <w:rPr>
                <w:b w:val="0"/>
                <w:i w:val="0"/>
                <w:color w:val="231F20"/>
              </w:rPr>
              <w:t>.</w:t>
            </w:r>
          </w:p>
          <w:p w14:paraId="40C39187" w14:textId="77777777" w:rsidR="00E84678" w:rsidRPr="00E84678" w:rsidRDefault="00E84678" w:rsidP="00E8467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</w:tc>
        <w:tc>
          <w:tcPr>
            <w:tcW w:w="1870" w:type="dxa"/>
            <w:shd w:val="clear" w:color="auto" w:fill="auto"/>
          </w:tcPr>
          <w:p w14:paraId="29B2ADF4" w14:textId="77777777" w:rsidR="005156A3" w:rsidRPr="001260DF" w:rsidRDefault="005156A3" w:rsidP="001825A9">
            <w:pPr>
              <w:pStyle w:val="CDERubricBody"/>
              <w:ind w:left="105" w:right="47"/>
              <w:rPr>
                <w:color w:val="231F20"/>
              </w:rPr>
            </w:pPr>
            <w:r w:rsidRPr="001260DF">
              <w:rPr>
                <w:color w:val="231F20"/>
              </w:rPr>
              <w:t>. . . and</w:t>
            </w:r>
          </w:p>
          <w:p w14:paraId="46C82F2D" w14:textId="77777777" w:rsidR="005156A3" w:rsidRPr="001260DF" w:rsidRDefault="003B72E9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 w:right="47"/>
              <w:textAlignment w:val="center"/>
              <w:rPr>
                <w:rStyle w:val="CDERubricBodyIntro"/>
                <w:color w:val="231F20"/>
              </w:rPr>
            </w:pPr>
            <w:r w:rsidRPr="001260DF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1260DF">
              <w:rPr>
                <w:rStyle w:val="CDERubricBodyIntro"/>
                <w:color w:val="231F20"/>
              </w:rPr>
              <w:t xml:space="preserve"> </w:t>
            </w:r>
            <w:r w:rsidRPr="001260DF">
              <w:rPr>
                <w:rStyle w:val="CDERubricBodyIntro"/>
                <w:color w:val="231F20"/>
              </w:rPr>
              <w:t>SPEECH-LANGUAGE PATHOLOGIST</w:t>
            </w:r>
            <w:r w:rsidR="005156A3" w:rsidRPr="001260DF">
              <w:rPr>
                <w:rStyle w:val="CDERubricBodyIntro"/>
                <w:color w:val="231F20"/>
              </w:rPr>
              <w:t>:</w:t>
            </w:r>
          </w:p>
          <w:p w14:paraId="08C69A68" w14:textId="77777777" w:rsidR="005156A3" w:rsidRPr="001260DF" w:rsidRDefault="005156A3" w:rsidP="001825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47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8"/>
              </w:rPr>
            </w:pPr>
          </w:p>
          <w:p w14:paraId="461E3F14" w14:textId="77777777" w:rsidR="005156A3" w:rsidRPr="000F2A6A" w:rsidRDefault="001B2582" w:rsidP="001B2582">
            <w:pPr>
              <w:pStyle w:val="CDERubricCircleBullet"/>
              <w:ind w:right="126" w:hanging="317"/>
              <w:rPr>
                <w:b w:val="0"/>
                <w:i w:val="0"/>
                <w:color w:val="231F20"/>
              </w:rPr>
            </w:pPr>
            <w:r w:rsidRPr="001260DF">
              <w:rPr>
                <w:b w:val="0"/>
                <w:i w:val="0"/>
                <w:color w:val="231F20"/>
              </w:rPr>
              <w:t>Partners with families and significant adults to help students meet education goals</w:t>
            </w:r>
            <w:r w:rsidR="00947B1F" w:rsidRPr="001260DF">
              <w:rPr>
                <w:b w:val="0"/>
                <w:i w:val="0"/>
                <w:color w:val="231F20"/>
              </w:rPr>
              <w:t>.</w:t>
            </w:r>
          </w:p>
          <w:p w14:paraId="1166BE0E" w14:textId="77777777" w:rsidR="00787A51" w:rsidRPr="001260DF" w:rsidRDefault="00787A51" w:rsidP="00787A51">
            <w:pPr>
              <w:pStyle w:val="CDERubricCircleBullet"/>
              <w:numPr>
                <w:ilvl w:val="0"/>
                <w:numId w:val="0"/>
              </w:numPr>
              <w:ind w:left="360" w:right="47"/>
              <w:rPr>
                <w:b w:val="0"/>
                <w:i w:val="0"/>
                <w:color w:val="231F20"/>
              </w:rPr>
            </w:pPr>
          </w:p>
        </w:tc>
        <w:tc>
          <w:tcPr>
            <w:tcW w:w="1870" w:type="dxa"/>
            <w:shd w:val="clear" w:color="auto" w:fill="auto"/>
          </w:tcPr>
          <w:p w14:paraId="2D95E61F" w14:textId="77777777" w:rsidR="005156A3" w:rsidRPr="004656E3" w:rsidRDefault="005156A3" w:rsidP="000E6E25">
            <w:pPr>
              <w:pStyle w:val="CDERubricBody"/>
              <w:ind w:left="135"/>
              <w:rPr>
                <w:color w:val="231F20"/>
              </w:rPr>
            </w:pPr>
            <w:r w:rsidRPr="004656E3">
              <w:rPr>
                <w:color w:val="231F20"/>
              </w:rPr>
              <w:t>. . . and</w:t>
            </w:r>
          </w:p>
          <w:p w14:paraId="6AA9EE3A" w14:textId="77777777" w:rsidR="005156A3" w:rsidRPr="004656E3" w:rsidRDefault="00D3466B" w:rsidP="000E6E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  <w:color w:val="231F20"/>
              </w:rPr>
            </w:pPr>
            <w:r w:rsidRPr="004656E3">
              <w:rPr>
                <w:rStyle w:val="CDERubricBodyIntro"/>
                <w:color w:val="231F20"/>
              </w:rPr>
              <w:t>s</w:t>
            </w:r>
            <w:r w:rsidR="005156A3" w:rsidRPr="004656E3">
              <w:rPr>
                <w:rStyle w:val="CDERubricBodyIntro"/>
                <w:color w:val="231F20"/>
              </w:rPr>
              <w:t>ignificant adult(s)</w:t>
            </w:r>
            <w:r w:rsidR="005156A3" w:rsidRPr="004656E3">
              <w:rPr>
                <w:rStyle w:val="CDERubricBodyIntro"/>
                <w:b w:val="0"/>
                <w:color w:val="231F20"/>
              </w:rPr>
              <w:t>:</w:t>
            </w:r>
          </w:p>
          <w:p w14:paraId="14252567" w14:textId="77777777" w:rsidR="005156A3" w:rsidRPr="004656E3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color w:val="231F20"/>
                <w:spacing w:val="-1"/>
                <w:sz w:val="18"/>
              </w:rPr>
            </w:pPr>
          </w:p>
          <w:p w14:paraId="70189D55" w14:textId="77777777" w:rsidR="00553646" w:rsidRPr="004656E3" w:rsidRDefault="001260DF" w:rsidP="001260DF">
            <w:pPr>
              <w:pStyle w:val="CDERubricCircleBullet"/>
              <w:ind w:right="96" w:hanging="312"/>
              <w:rPr>
                <w:color w:val="231F20"/>
              </w:rPr>
            </w:pPr>
            <w:r w:rsidRPr="004656E3">
              <w:rPr>
                <w:b w:val="0"/>
                <w:i w:val="0"/>
                <w:color w:val="231F20"/>
              </w:rPr>
              <w:t>Are informed of their role within the educational team to support their student</w:t>
            </w:r>
            <w:r w:rsidR="009C5E89" w:rsidRPr="004656E3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14:paraId="7B58B991" w14:textId="77777777" w:rsidR="005156A3" w:rsidRPr="004656E3" w:rsidRDefault="005156A3" w:rsidP="00FE73A0">
            <w:pPr>
              <w:pStyle w:val="CDERubricBody"/>
              <w:ind w:left="151"/>
              <w:rPr>
                <w:color w:val="231F20"/>
              </w:rPr>
            </w:pPr>
            <w:r w:rsidRPr="004656E3">
              <w:rPr>
                <w:color w:val="231F20"/>
              </w:rPr>
              <w:t>. . . and</w:t>
            </w:r>
          </w:p>
          <w:p w14:paraId="15D3DAE7" w14:textId="77777777" w:rsidR="005156A3" w:rsidRPr="004656E3" w:rsidRDefault="00F3160E" w:rsidP="00FE73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  <w:color w:val="231F20"/>
              </w:rPr>
            </w:pPr>
            <w:r w:rsidRPr="004656E3">
              <w:rPr>
                <w:rStyle w:val="CDERubricBodyIntro"/>
                <w:color w:val="231F20"/>
              </w:rPr>
              <w:t>significant adult(s</w:t>
            </w:r>
            <w:r w:rsidR="005156A3" w:rsidRPr="004656E3">
              <w:rPr>
                <w:rStyle w:val="CDERubricBodyIntro"/>
                <w:color w:val="231F20"/>
              </w:rPr>
              <w:t>):</w:t>
            </w:r>
          </w:p>
          <w:p w14:paraId="7B8180B1" w14:textId="77777777" w:rsidR="005156A3" w:rsidRPr="004656E3" w:rsidRDefault="005156A3" w:rsidP="005156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color w:val="231F20"/>
                <w:sz w:val="18"/>
              </w:rPr>
            </w:pPr>
          </w:p>
          <w:p w14:paraId="32331005" w14:textId="77777777" w:rsidR="005156A3" w:rsidRPr="004656E3" w:rsidRDefault="004656E3" w:rsidP="00B731E8">
            <w:pPr>
              <w:pStyle w:val="CDERubricCircleBullet"/>
              <w:ind w:right="166" w:hanging="299"/>
              <w:rPr>
                <w:b w:val="0"/>
                <w:i w:val="0"/>
                <w:color w:val="231F20"/>
              </w:rPr>
            </w:pPr>
            <w:r w:rsidRPr="004656E3">
              <w:rPr>
                <w:b w:val="0"/>
                <w:i w:val="0"/>
                <w:color w:val="231F20"/>
              </w:rPr>
              <w:t>Increase participation in educational planning and ongoing communication</w:t>
            </w:r>
            <w:r w:rsidR="007B0ACA" w:rsidRPr="004656E3">
              <w:rPr>
                <w:b w:val="0"/>
                <w:i w:val="0"/>
                <w:color w:val="231F20"/>
              </w:rPr>
              <w:t>.</w:t>
            </w:r>
          </w:p>
        </w:tc>
      </w:tr>
    </w:tbl>
    <w:p w14:paraId="7FE52D03" w14:textId="77777777" w:rsidR="004F4A6E" w:rsidRPr="0060717E" w:rsidRDefault="004F4A6E" w:rsidP="00A95ED5">
      <w:pPr>
        <w:pStyle w:val="CDERubricBody"/>
        <w:rPr>
          <w:sz w:val="6"/>
        </w:rPr>
      </w:pPr>
      <w:r w:rsidRPr="0060717E">
        <w:rPr>
          <w:sz w:val="6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905"/>
        <w:gridCol w:w="1835"/>
        <w:gridCol w:w="1870"/>
        <w:gridCol w:w="1870"/>
      </w:tblGrid>
      <w:tr w:rsidR="004F4A6E" w:rsidRPr="007265A4" w14:paraId="509A49F0" w14:textId="77777777" w:rsidTr="006D4F8D">
        <w:trPr>
          <w:trHeight w:val="62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FCC1CE" w14:textId="77777777" w:rsidR="004F4A6E" w:rsidRPr="006806E9" w:rsidRDefault="004F4A6E" w:rsidP="00D80049">
            <w:pPr>
              <w:pStyle w:val="CDERubricHead"/>
              <w:rPr>
                <w:color w:val="3F7819"/>
              </w:rPr>
            </w:pPr>
            <w:r w:rsidRPr="006806E9">
              <w:rPr>
                <w:color w:val="3F7819"/>
              </w:rPr>
              <w:t>Quality Standard IIi</w:t>
            </w:r>
          </w:p>
          <w:p w14:paraId="1CA3BD1A" w14:textId="77777777" w:rsidR="004F4A6E" w:rsidRPr="00C16B70" w:rsidRDefault="009562EE" w:rsidP="007314B7">
            <w:pPr>
              <w:pStyle w:val="CDERubricBody-Head"/>
              <w:spacing w:after="0"/>
              <w:rPr>
                <w:sz w:val="20"/>
              </w:rPr>
            </w:pPr>
            <w:r w:rsidRPr="009562EE">
              <w:rPr>
                <w:sz w:val="20"/>
              </w:rPr>
              <w:t xml:space="preserve">Special Services Providers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327CB08A" w14:textId="77777777" w:rsidTr="006D4F8D">
        <w:trPr>
          <w:trHeight w:hRule="exact" w:val="600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A135E91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90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41FCD78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35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31A6AE8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178418DB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1BA437A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1BB88D2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F4A6E" w:rsidRPr="007265A4" w14:paraId="6F971BC7" w14:textId="77777777" w:rsidTr="00057B93">
        <w:trPr>
          <w:trHeight w:val="35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48D6636" w14:textId="77777777" w:rsidR="004F4A6E" w:rsidRPr="007265A4" w:rsidRDefault="004F4A6E" w:rsidP="00972DBA">
            <w:pPr>
              <w:pStyle w:val="CDERubricBody"/>
            </w:pPr>
            <w:r w:rsidRPr="001A3142">
              <w:rPr>
                <w:rFonts w:ascii="Calibri Bold" w:hAnsi="Calibri Bold" w:cs="Calibri-Bold"/>
                <w:b/>
                <w:bCs/>
                <w:caps/>
                <w:sz w:val="22"/>
                <w:szCs w:val="22"/>
              </w:rPr>
              <w:t>Element A:</w:t>
            </w:r>
            <w:r w:rsidRPr="001A3142">
              <w:t xml:space="preserve"> </w:t>
            </w:r>
            <w:r w:rsidR="009A5F3F">
              <w:t xml:space="preserve"> </w:t>
            </w:r>
            <w:r w:rsidR="00092AC3" w:rsidRPr="00FB4F5E">
              <w:rPr>
                <w:sz w:val="20"/>
              </w:rPr>
              <w:t xml:space="preserve">Special Services Providers </w:t>
            </w:r>
            <w:r w:rsidR="009A5F3F" w:rsidRPr="00FB4F5E">
              <w:rPr>
                <w:sz w:val="20"/>
              </w:rPr>
              <w:t>apply knowledge of the ways in which learning takes place, including the appropriate levels of intellectual, physical, social, and emotional development of their students.</w:t>
            </w:r>
          </w:p>
        </w:tc>
      </w:tr>
      <w:tr w:rsidR="008E0352" w:rsidRPr="007265A4" w14:paraId="20B13B4A" w14:textId="77777777" w:rsidTr="001E7E17">
        <w:trPr>
          <w:trHeight w:val="2541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3118C5E" w14:textId="77777777" w:rsidR="008E0352" w:rsidRPr="00460C1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2342BB5B" w14:textId="77777777" w:rsidR="008E0352" w:rsidRPr="00460C1A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460C1A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460C1A">
              <w:rPr>
                <w:rStyle w:val="CDERubricBodyIntro"/>
                <w:color w:val="231F20"/>
              </w:rPr>
              <w:t xml:space="preserve"> </w:t>
            </w:r>
            <w:r w:rsidRPr="00460C1A">
              <w:rPr>
                <w:rStyle w:val="CDERubricBodyIntro"/>
                <w:color w:val="231F20"/>
              </w:rPr>
              <w:t>SPEECH-LANGUAGE PATHOLOGIST</w:t>
            </w:r>
            <w:r w:rsidR="008E0352" w:rsidRPr="00460C1A">
              <w:rPr>
                <w:rStyle w:val="CDERubricBodyIntro"/>
                <w:color w:val="231F20"/>
              </w:rPr>
              <w:t>:</w:t>
            </w:r>
          </w:p>
          <w:p w14:paraId="521A574B" w14:textId="77777777" w:rsidR="008E0352" w:rsidRPr="00BA1935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2"/>
              </w:rPr>
            </w:pPr>
          </w:p>
          <w:p w14:paraId="5793ABCA" w14:textId="77777777" w:rsidR="00460C1A" w:rsidRPr="00C234B1" w:rsidRDefault="00460C1A" w:rsidP="00057B93">
            <w:pPr>
              <w:pStyle w:val="CDERubricCircleBullet"/>
              <w:numPr>
                <w:ilvl w:val="0"/>
                <w:numId w:val="20"/>
              </w:numPr>
              <w:ind w:left="264" w:hanging="276"/>
              <w:rPr>
                <w:b w:val="0"/>
                <w:bCs/>
                <w:i w:val="0"/>
                <w:color w:val="231F20"/>
                <w:szCs w:val="17"/>
              </w:rPr>
            </w:pPr>
            <w:r w:rsidRPr="00C234B1">
              <w:rPr>
                <w:b w:val="0"/>
                <w:bCs/>
                <w:i w:val="0"/>
                <w:color w:val="231F20"/>
                <w:szCs w:val="17"/>
              </w:rPr>
              <w:t>Understands typical speech-language development and how atypical development affects learning.</w:t>
            </w:r>
          </w:p>
          <w:p w14:paraId="57325287" w14:textId="77777777" w:rsidR="00460C1A" w:rsidRPr="00C234B1" w:rsidRDefault="00460C1A" w:rsidP="00057B93">
            <w:pPr>
              <w:pStyle w:val="CDERubricCircleBullet"/>
              <w:numPr>
                <w:ilvl w:val="0"/>
                <w:numId w:val="0"/>
              </w:numPr>
              <w:ind w:left="264" w:hanging="276"/>
              <w:rPr>
                <w:b w:val="0"/>
                <w:bCs/>
                <w:i w:val="0"/>
                <w:color w:val="231F20"/>
                <w:sz w:val="14"/>
                <w:szCs w:val="17"/>
              </w:rPr>
            </w:pPr>
          </w:p>
          <w:p w14:paraId="4094DF55" w14:textId="77777777" w:rsidR="00440AFC" w:rsidRPr="00057B93" w:rsidRDefault="00460C1A" w:rsidP="00057B93">
            <w:pPr>
              <w:pStyle w:val="CDERubricCircleBullet"/>
              <w:numPr>
                <w:ilvl w:val="0"/>
                <w:numId w:val="20"/>
              </w:numPr>
              <w:ind w:left="264" w:hanging="276"/>
              <w:rPr>
                <w:bCs/>
                <w:color w:val="231F20"/>
              </w:rPr>
            </w:pPr>
            <w:r w:rsidRPr="00C234B1">
              <w:rPr>
                <w:b w:val="0"/>
                <w:bCs/>
                <w:i w:val="0"/>
                <w:color w:val="231F20"/>
                <w:szCs w:val="17"/>
              </w:rPr>
              <w:t>Demonstrates an awareness of available resources and activities that support student needs</w:t>
            </w:r>
            <w:r w:rsidR="008F0CC8" w:rsidRPr="00C234B1">
              <w:rPr>
                <w:b w:val="0"/>
                <w:bCs/>
                <w:i w:val="0"/>
                <w:color w:val="231F20"/>
                <w:szCs w:val="17"/>
              </w:rPr>
              <w:t>.</w:t>
            </w:r>
          </w:p>
        </w:tc>
        <w:tc>
          <w:tcPr>
            <w:tcW w:w="190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489500" w14:textId="77777777" w:rsidR="008E0352" w:rsidRPr="00B82844" w:rsidRDefault="008E0352" w:rsidP="008E0352">
            <w:pPr>
              <w:pStyle w:val="CDERubricBody"/>
              <w:ind w:left="76"/>
              <w:rPr>
                <w:color w:val="231F20"/>
              </w:rPr>
            </w:pPr>
            <w:r w:rsidRPr="00B82844">
              <w:rPr>
                <w:color w:val="231F20"/>
              </w:rPr>
              <w:t>. . . and</w:t>
            </w:r>
          </w:p>
          <w:p w14:paraId="3D88E1AA" w14:textId="77777777" w:rsidR="008E0352" w:rsidRPr="00B82844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B82844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B82844">
              <w:rPr>
                <w:rStyle w:val="CDERubricBodyIntro"/>
                <w:color w:val="231F20"/>
              </w:rPr>
              <w:t xml:space="preserve"> </w:t>
            </w:r>
            <w:r w:rsidRPr="00B82844">
              <w:rPr>
                <w:rStyle w:val="CDERubricBodyIntro"/>
                <w:color w:val="231F20"/>
              </w:rPr>
              <w:t>SPEECH-LANGUAGE PATHOLOGIST</w:t>
            </w:r>
            <w:r w:rsidR="008E0352" w:rsidRPr="00B82844">
              <w:rPr>
                <w:rStyle w:val="CDERubricBodyIntro"/>
                <w:color w:val="231F20"/>
              </w:rPr>
              <w:t>:</w:t>
            </w:r>
          </w:p>
          <w:p w14:paraId="4746073B" w14:textId="77777777" w:rsidR="008E0352" w:rsidRPr="00C234B1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2"/>
              </w:rPr>
            </w:pPr>
          </w:p>
          <w:p w14:paraId="64903F6B" w14:textId="77777777" w:rsidR="005378E8" w:rsidRPr="00C234B1" w:rsidRDefault="005378E8" w:rsidP="00057B93">
            <w:pPr>
              <w:pStyle w:val="CDERubricCircleBullet"/>
              <w:ind w:left="204" w:right="-84" w:hanging="246"/>
              <w:rPr>
                <w:b w:val="0"/>
                <w:i w:val="0"/>
                <w:color w:val="231F20"/>
                <w:szCs w:val="17"/>
              </w:rPr>
            </w:pPr>
            <w:r w:rsidRPr="00C234B1">
              <w:rPr>
                <w:b w:val="0"/>
                <w:i w:val="0"/>
                <w:color w:val="231F20"/>
                <w:szCs w:val="17"/>
              </w:rPr>
              <w:t>Utilizes knowledge of developmental science to identify appropriate instruction based on student needs.</w:t>
            </w:r>
          </w:p>
          <w:p w14:paraId="0CDDD5AC" w14:textId="77777777" w:rsidR="005378E8" w:rsidRPr="00C234B1" w:rsidRDefault="005378E8" w:rsidP="00057B93">
            <w:pPr>
              <w:pStyle w:val="CDERubricCircleBullet"/>
              <w:numPr>
                <w:ilvl w:val="0"/>
                <w:numId w:val="0"/>
              </w:numPr>
              <w:ind w:left="204" w:right="-84" w:hanging="246"/>
              <w:rPr>
                <w:b w:val="0"/>
                <w:i w:val="0"/>
                <w:color w:val="231F20"/>
                <w:sz w:val="12"/>
                <w:szCs w:val="17"/>
              </w:rPr>
            </w:pPr>
          </w:p>
          <w:p w14:paraId="355AED3E" w14:textId="304833B2" w:rsidR="007E608C" w:rsidRPr="003A7ABD" w:rsidRDefault="005378E8" w:rsidP="00C234B1">
            <w:pPr>
              <w:pStyle w:val="CDERubricCircleBullet"/>
              <w:ind w:left="204" w:right="-84" w:hanging="246"/>
              <w:rPr>
                <w:color w:val="231F20"/>
              </w:rPr>
            </w:pPr>
            <w:r w:rsidRPr="00C234B1">
              <w:rPr>
                <w:b w:val="0"/>
                <w:i w:val="0"/>
                <w:color w:val="231F20"/>
                <w:szCs w:val="17"/>
              </w:rPr>
              <w:t>Provides services that are developmentally appropriate based on students’ intellectual, social, and emotional needs</w:t>
            </w:r>
            <w:r w:rsidR="003B7FF6" w:rsidRPr="00C234B1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C4C417B" w14:textId="77777777" w:rsidR="008E0352" w:rsidRPr="00307F8A" w:rsidRDefault="008E0352" w:rsidP="00252A1E">
            <w:pPr>
              <w:pStyle w:val="CDERubricBody"/>
              <w:rPr>
                <w:color w:val="231F20"/>
              </w:rPr>
            </w:pPr>
            <w:r w:rsidRPr="00307F8A">
              <w:rPr>
                <w:color w:val="231F20"/>
              </w:rPr>
              <w:t>. . . and</w:t>
            </w:r>
          </w:p>
          <w:p w14:paraId="14790359" w14:textId="77777777" w:rsidR="008E0352" w:rsidRPr="00307F8A" w:rsidRDefault="0060717E" w:rsidP="00252A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color w:val="231F20"/>
              </w:rPr>
            </w:pPr>
            <w:r w:rsidRPr="00307F8A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307F8A">
              <w:rPr>
                <w:rStyle w:val="CDERubricBodyIntro"/>
                <w:color w:val="231F20"/>
              </w:rPr>
              <w:t xml:space="preserve"> </w:t>
            </w:r>
            <w:r w:rsidRPr="00307F8A">
              <w:rPr>
                <w:rStyle w:val="CDERubricBodyIntro"/>
                <w:color w:val="231F20"/>
              </w:rPr>
              <w:t>SPEECH-LANGUAGE PATHOLOGIST</w:t>
            </w:r>
            <w:r w:rsidR="008E0352" w:rsidRPr="00307F8A">
              <w:rPr>
                <w:rStyle w:val="CDERubricBodyIntro"/>
                <w:color w:val="231F20"/>
              </w:rPr>
              <w:t>:</w:t>
            </w:r>
          </w:p>
          <w:p w14:paraId="018223F5" w14:textId="77777777" w:rsidR="008E0352" w:rsidRPr="00BA193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2"/>
              </w:rPr>
            </w:pPr>
          </w:p>
          <w:p w14:paraId="78AA3170" w14:textId="77777777" w:rsidR="00901BA6" w:rsidRPr="00307F8A" w:rsidRDefault="00307F8A" w:rsidP="00307F8A">
            <w:pPr>
              <w:pStyle w:val="CDERubricCircleBullet"/>
              <w:ind w:right="132"/>
              <w:rPr>
                <w:color w:val="231F20"/>
              </w:rPr>
            </w:pPr>
            <w:r w:rsidRPr="00307F8A">
              <w:rPr>
                <w:b w:val="0"/>
                <w:i w:val="0"/>
                <w:color w:val="231F20"/>
              </w:rPr>
              <w:t>Collaborates with colleagues to support services that address student needs in educational environments</w:t>
            </w:r>
            <w:r w:rsidR="00692CC4" w:rsidRPr="00307F8A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3781D0" w14:textId="77777777" w:rsidR="008E0352" w:rsidRPr="00530092" w:rsidRDefault="008E0352" w:rsidP="00C8421D">
            <w:pPr>
              <w:pStyle w:val="CDERubricBody"/>
              <w:rPr>
                <w:color w:val="231F20"/>
              </w:rPr>
            </w:pPr>
            <w:r w:rsidRPr="00530092">
              <w:rPr>
                <w:color w:val="231F20"/>
              </w:rPr>
              <w:t>. . . and</w:t>
            </w:r>
          </w:p>
          <w:p w14:paraId="507BCBC6" w14:textId="77777777" w:rsidR="008E0352" w:rsidRPr="00530092" w:rsidRDefault="008E0352" w:rsidP="00C842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color w:val="231F20"/>
              </w:rPr>
            </w:pPr>
            <w:r w:rsidRPr="00530092">
              <w:rPr>
                <w:rStyle w:val="CDERubricBodyIntro"/>
                <w:color w:val="231F20"/>
              </w:rPr>
              <w:t>s</w:t>
            </w:r>
            <w:r w:rsidR="00606480" w:rsidRPr="00530092">
              <w:rPr>
                <w:rStyle w:val="CDERubricBodyIntro"/>
                <w:color w:val="231F20"/>
              </w:rPr>
              <w:t>tudents and/or s</w:t>
            </w:r>
            <w:r w:rsidRPr="00530092">
              <w:rPr>
                <w:rStyle w:val="CDERubricBodyIntro"/>
                <w:color w:val="231F20"/>
              </w:rPr>
              <w:t>ignificant adult(s)</w:t>
            </w:r>
            <w:r w:rsidRPr="00530092">
              <w:rPr>
                <w:rStyle w:val="CDERubricBodyIntro"/>
                <w:b w:val="0"/>
                <w:color w:val="231F20"/>
              </w:rPr>
              <w:t>:</w:t>
            </w:r>
          </w:p>
          <w:p w14:paraId="38454226" w14:textId="77777777" w:rsidR="008E0352" w:rsidRPr="00BA193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color w:val="231F20"/>
                <w:spacing w:val="-1"/>
                <w:sz w:val="12"/>
              </w:rPr>
            </w:pPr>
          </w:p>
          <w:p w14:paraId="54076FC4" w14:textId="77777777" w:rsidR="008E0352" w:rsidRPr="00530092" w:rsidRDefault="00530092" w:rsidP="00B731E8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530092">
              <w:rPr>
                <w:b w:val="0"/>
                <w:i w:val="0"/>
                <w:color w:val="231F20"/>
              </w:rPr>
              <w:t>Are aware of identified supports that address the student’s unique needs</w:t>
            </w:r>
            <w:r w:rsidR="00907AFF" w:rsidRPr="00530092">
              <w:rPr>
                <w:b w:val="0"/>
                <w:i w:val="0"/>
                <w:color w:val="231F20"/>
              </w:rPr>
              <w:t>.</w:t>
            </w:r>
          </w:p>
          <w:p w14:paraId="3C578260" w14:textId="77777777" w:rsidR="00D64087" w:rsidRPr="00530092" w:rsidRDefault="00D64087" w:rsidP="00D6408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431845B" w14:textId="77777777" w:rsidR="008E0352" w:rsidRPr="00944555" w:rsidRDefault="008E0352" w:rsidP="00C8421D">
            <w:pPr>
              <w:pStyle w:val="CDERubricBody"/>
              <w:ind w:left="-14"/>
              <w:rPr>
                <w:color w:val="231F20"/>
              </w:rPr>
            </w:pPr>
            <w:r w:rsidRPr="00944555">
              <w:rPr>
                <w:color w:val="231F20"/>
              </w:rPr>
              <w:t>. . . and</w:t>
            </w:r>
          </w:p>
          <w:p w14:paraId="7AAF449D" w14:textId="77777777" w:rsidR="008E0352" w:rsidRPr="00944555" w:rsidRDefault="008E0352" w:rsidP="0060648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4"/>
              <w:textAlignment w:val="center"/>
              <w:rPr>
                <w:rStyle w:val="CDERubricBodyIntro"/>
                <w:color w:val="231F20"/>
              </w:rPr>
            </w:pPr>
            <w:r w:rsidRPr="00944555">
              <w:rPr>
                <w:rStyle w:val="CDERubricBodyIntro"/>
                <w:color w:val="231F20"/>
              </w:rPr>
              <w:t>S</w:t>
            </w:r>
            <w:r w:rsidR="00606480" w:rsidRPr="00944555">
              <w:rPr>
                <w:rStyle w:val="CDERubricBodyIntro"/>
                <w:color w:val="231F20"/>
              </w:rPr>
              <w:t>tudents</w:t>
            </w:r>
            <w:r w:rsidR="00F058F5" w:rsidRPr="00944555">
              <w:rPr>
                <w:rStyle w:val="CDERubricBodyIntro"/>
                <w:color w:val="231F20"/>
              </w:rPr>
              <w:t xml:space="preserve"> and/or significant adult(s)</w:t>
            </w:r>
            <w:r w:rsidRPr="00944555">
              <w:rPr>
                <w:rStyle w:val="CDERubricBodyIntro"/>
                <w:color w:val="231F20"/>
              </w:rPr>
              <w:t>:</w:t>
            </w:r>
          </w:p>
          <w:p w14:paraId="30E825A9" w14:textId="77777777" w:rsidR="008E0352" w:rsidRPr="00BA193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color w:val="231F20"/>
                <w:sz w:val="12"/>
              </w:rPr>
            </w:pPr>
          </w:p>
          <w:p w14:paraId="54F98A27" w14:textId="77777777" w:rsidR="008E0352" w:rsidRPr="00944555" w:rsidRDefault="00944555" w:rsidP="00B731E8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944555">
              <w:rPr>
                <w:b w:val="0"/>
                <w:i w:val="0"/>
                <w:color w:val="231F20"/>
              </w:rPr>
              <w:t>Utilize the identified supports in their educational environments to meet their unique needs</w:t>
            </w:r>
            <w:r w:rsidR="00150FC0" w:rsidRPr="00944555">
              <w:rPr>
                <w:b w:val="0"/>
                <w:i w:val="0"/>
                <w:color w:val="231F20"/>
              </w:rPr>
              <w:t>.</w:t>
            </w:r>
          </w:p>
          <w:p w14:paraId="0435D822" w14:textId="77777777" w:rsidR="00F073F9" w:rsidRPr="00944555" w:rsidRDefault="00F073F9" w:rsidP="00F073F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</w:tc>
      </w:tr>
      <w:tr w:rsidR="004F4A6E" w:rsidRPr="007265A4" w14:paraId="03E72ACC" w14:textId="77777777" w:rsidTr="008310E7">
        <w:trPr>
          <w:trHeight w:val="435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A3C3C6E" w14:textId="77777777" w:rsidR="004F4A6E" w:rsidRPr="004F4A6E" w:rsidRDefault="004F4A6E" w:rsidP="001E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"/>
                <w:color w:val="000000"/>
                <w:sz w:val="19"/>
                <w:szCs w:val="19"/>
              </w:rPr>
            </w:pPr>
            <w:r w:rsidRPr="00213D1F">
              <w:rPr>
                <w:rFonts w:ascii="Calibri Bold" w:hAnsi="Calibri Bold" w:cs="Calibri-Bold"/>
                <w:b/>
                <w:bCs/>
                <w:caps/>
                <w:color w:val="000000"/>
              </w:rPr>
              <w:t>Element B:</w:t>
            </w:r>
            <w:r w:rsidR="00F3784B">
              <w:rPr>
                <w:sz w:val="19"/>
                <w:szCs w:val="19"/>
              </w:rPr>
              <w:t xml:space="preserve">  </w:t>
            </w:r>
            <w:r w:rsidR="00092AC3" w:rsidRPr="00FB4F5E">
              <w:rPr>
                <w:sz w:val="20"/>
                <w:szCs w:val="19"/>
              </w:rPr>
              <w:t xml:space="preserve">Special Services Providers </w:t>
            </w:r>
            <w:r w:rsidR="0008483A" w:rsidRPr="00FB4F5E">
              <w:rPr>
                <w:sz w:val="20"/>
                <w:szCs w:val="19"/>
              </w:rPr>
              <w:t xml:space="preserve">utilize formal and informal assessments to inform planning and service </w:t>
            </w:r>
            <w:r w:rsidR="00776F21" w:rsidRPr="00FB4F5E">
              <w:rPr>
                <w:sz w:val="20"/>
                <w:szCs w:val="19"/>
              </w:rPr>
              <w:t>delivery.</w:t>
            </w:r>
          </w:p>
        </w:tc>
      </w:tr>
      <w:tr w:rsidR="008E0352" w:rsidRPr="007265A4" w14:paraId="1137D85A" w14:textId="77777777" w:rsidTr="00706167">
        <w:trPr>
          <w:trHeight w:val="20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66177A0" w14:textId="77777777" w:rsidR="008E0352" w:rsidRPr="005B763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743712B5" w14:textId="77777777" w:rsidR="008E0352" w:rsidRPr="005B7635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5B7635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5B7635">
              <w:rPr>
                <w:rStyle w:val="CDERubricBodyIntro"/>
                <w:color w:val="231F20"/>
              </w:rPr>
              <w:t xml:space="preserve"> </w:t>
            </w:r>
            <w:r w:rsidRPr="005B7635">
              <w:rPr>
                <w:rStyle w:val="CDERubricBodyIntro"/>
                <w:color w:val="231F20"/>
              </w:rPr>
              <w:t>SPEECH-LANGUAGE PATHOLOGIST</w:t>
            </w:r>
            <w:r w:rsidR="008E0352" w:rsidRPr="005B7635">
              <w:rPr>
                <w:rStyle w:val="CDERubricBodyIntro"/>
                <w:color w:val="231F20"/>
              </w:rPr>
              <w:t>:</w:t>
            </w:r>
          </w:p>
          <w:p w14:paraId="7FD5A4EF" w14:textId="77777777" w:rsidR="008E0352" w:rsidRPr="003055D7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0"/>
              </w:rPr>
            </w:pPr>
          </w:p>
          <w:p w14:paraId="42255657" w14:textId="77777777" w:rsidR="00F22F59" w:rsidRPr="005B7635" w:rsidRDefault="00F22F59" w:rsidP="007C1213">
            <w:pPr>
              <w:pStyle w:val="CDERubricCircleBullet"/>
              <w:numPr>
                <w:ilvl w:val="0"/>
                <w:numId w:val="19"/>
              </w:numPr>
              <w:ind w:left="264" w:hanging="276"/>
              <w:rPr>
                <w:b w:val="0"/>
                <w:bCs/>
                <w:i w:val="0"/>
                <w:color w:val="231F20"/>
              </w:rPr>
            </w:pPr>
            <w:r w:rsidRPr="005B7635">
              <w:rPr>
                <w:b w:val="0"/>
                <w:bCs/>
                <w:i w:val="0"/>
                <w:color w:val="231F20"/>
              </w:rPr>
              <w:t>Conducts formal assessments (considering specificity and sensitivity) using standardized procedures.</w:t>
            </w:r>
          </w:p>
          <w:p w14:paraId="2D6E28A4" w14:textId="77777777" w:rsidR="00F22F59" w:rsidRPr="005B7635" w:rsidRDefault="00F22F59" w:rsidP="007C1213">
            <w:pPr>
              <w:pStyle w:val="CDERubricCircleBullet"/>
              <w:numPr>
                <w:ilvl w:val="0"/>
                <w:numId w:val="0"/>
              </w:numPr>
              <w:ind w:left="264" w:hanging="276"/>
              <w:rPr>
                <w:b w:val="0"/>
                <w:bCs/>
                <w:i w:val="0"/>
                <w:color w:val="231F20"/>
                <w:sz w:val="12"/>
              </w:rPr>
            </w:pPr>
          </w:p>
          <w:p w14:paraId="7619D7AB" w14:textId="77777777" w:rsidR="00F22F59" w:rsidRPr="005B7635" w:rsidRDefault="00F22F59" w:rsidP="007C1213">
            <w:pPr>
              <w:pStyle w:val="CDERubricCircleBullet"/>
              <w:numPr>
                <w:ilvl w:val="0"/>
                <w:numId w:val="19"/>
              </w:numPr>
              <w:ind w:left="264" w:hanging="276"/>
              <w:rPr>
                <w:b w:val="0"/>
                <w:bCs/>
                <w:i w:val="0"/>
                <w:color w:val="231F20"/>
              </w:rPr>
            </w:pPr>
            <w:r w:rsidRPr="005B7635">
              <w:rPr>
                <w:b w:val="0"/>
                <w:bCs/>
                <w:i w:val="0"/>
                <w:color w:val="231F20"/>
              </w:rPr>
              <w:t>Is aware of informal assessment techniques.</w:t>
            </w:r>
          </w:p>
          <w:p w14:paraId="5873AEE2" w14:textId="77777777" w:rsidR="00F22F59" w:rsidRPr="005B7635" w:rsidRDefault="00F22F59" w:rsidP="007C1213">
            <w:pPr>
              <w:pStyle w:val="CDERubricCircleBullet"/>
              <w:numPr>
                <w:ilvl w:val="0"/>
                <w:numId w:val="0"/>
              </w:numPr>
              <w:ind w:left="264" w:hanging="276"/>
              <w:rPr>
                <w:b w:val="0"/>
                <w:bCs/>
                <w:i w:val="0"/>
                <w:color w:val="231F20"/>
                <w:sz w:val="12"/>
              </w:rPr>
            </w:pPr>
          </w:p>
          <w:p w14:paraId="6909065D" w14:textId="77777777" w:rsidR="008E0352" w:rsidRPr="005B7635" w:rsidRDefault="00F22F59" w:rsidP="007C1213">
            <w:pPr>
              <w:pStyle w:val="CDERubricCircleBullet"/>
              <w:numPr>
                <w:ilvl w:val="0"/>
                <w:numId w:val="19"/>
              </w:numPr>
              <w:ind w:left="264" w:hanging="276"/>
              <w:rPr>
                <w:bCs/>
                <w:color w:val="231F20"/>
              </w:rPr>
            </w:pPr>
            <w:r w:rsidRPr="005B7635">
              <w:rPr>
                <w:b w:val="0"/>
                <w:bCs/>
                <w:i w:val="0"/>
                <w:color w:val="231F20"/>
              </w:rPr>
              <w:t>Writes student goals that are aligned to evaluation data</w:t>
            </w:r>
            <w:r w:rsidR="008E0352" w:rsidRPr="005B7635">
              <w:rPr>
                <w:b w:val="0"/>
                <w:bCs/>
                <w:i w:val="0"/>
                <w:color w:val="231F20"/>
              </w:rPr>
              <w:t>.</w:t>
            </w:r>
          </w:p>
        </w:tc>
        <w:tc>
          <w:tcPr>
            <w:tcW w:w="190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461E11" w14:textId="77777777" w:rsidR="008E0352" w:rsidRPr="003A7ABD" w:rsidRDefault="008E0352" w:rsidP="008E0352">
            <w:pPr>
              <w:pStyle w:val="CDERubricBody"/>
              <w:ind w:left="76"/>
              <w:rPr>
                <w:color w:val="231F20"/>
              </w:rPr>
            </w:pPr>
            <w:r w:rsidRPr="003A7ABD">
              <w:rPr>
                <w:color w:val="231F20"/>
              </w:rPr>
              <w:t>. . . and</w:t>
            </w:r>
          </w:p>
          <w:p w14:paraId="0EFC2475" w14:textId="77777777" w:rsidR="008E0352" w:rsidRPr="003A7ABD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3A7ABD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3A7ABD">
              <w:rPr>
                <w:rStyle w:val="CDERubricBodyIntro"/>
                <w:color w:val="231F20"/>
              </w:rPr>
              <w:t xml:space="preserve"> </w:t>
            </w:r>
            <w:r w:rsidRPr="003A7ABD">
              <w:rPr>
                <w:rStyle w:val="CDERubricBodyIntro"/>
                <w:color w:val="231F20"/>
              </w:rPr>
              <w:t>SPEECH-LANGUAGE PATHOLOGIST</w:t>
            </w:r>
            <w:r w:rsidR="008E0352" w:rsidRPr="003A7ABD">
              <w:rPr>
                <w:rStyle w:val="CDERubricBodyIntro"/>
                <w:color w:val="231F20"/>
              </w:rPr>
              <w:t>:</w:t>
            </w:r>
          </w:p>
          <w:p w14:paraId="7A0F4B68" w14:textId="77777777" w:rsidR="008E0352" w:rsidRPr="003055D7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0"/>
              </w:rPr>
            </w:pPr>
          </w:p>
          <w:p w14:paraId="37CCC9BF" w14:textId="77777777" w:rsidR="00616A98" w:rsidRPr="00C234B1" w:rsidRDefault="00616A98" w:rsidP="007C1213">
            <w:pPr>
              <w:pStyle w:val="CDERubricCircleBullet"/>
              <w:ind w:left="204" w:right="-84" w:hanging="246"/>
              <w:rPr>
                <w:b w:val="0"/>
                <w:i w:val="0"/>
                <w:color w:val="231F20"/>
              </w:rPr>
            </w:pPr>
            <w:r w:rsidRPr="00C234B1">
              <w:rPr>
                <w:b w:val="0"/>
                <w:i w:val="0"/>
                <w:color w:val="231F20"/>
              </w:rPr>
              <w:t>Uses a variety of assessment instruments and techniques (e.g., interviews, observations, and targeted/diagnostic assessment tools).</w:t>
            </w:r>
          </w:p>
          <w:p w14:paraId="46646CB1" w14:textId="77777777" w:rsidR="007C1213" w:rsidRPr="00C234B1" w:rsidRDefault="007C1213" w:rsidP="007C1213">
            <w:pPr>
              <w:pStyle w:val="CDERubricCircleBullet"/>
              <w:numPr>
                <w:ilvl w:val="0"/>
                <w:numId w:val="0"/>
              </w:numPr>
              <w:ind w:left="204" w:right="-84" w:hanging="246"/>
              <w:rPr>
                <w:b w:val="0"/>
                <w:i w:val="0"/>
                <w:color w:val="231F20"/>
              </w:rPr>
            </w:pPr>
          </w:p>
          <w:p w14:paraId="15AAA702" w14:textId="77777777" w:rsidR="00616A98" w:rsidRPr="00C234B1" w:rsidRDefault="00616A98" w:rsidP="007C1213">
            <w:pPr>
              <w:pStyle w:val="CDERubricCircleBullet"/>
              <w:ind w:left="204" w:right="-84" w:hanging="246"/>
              <w:rPr>
                <w:b w:val="0"/>
                <w:i w:val="0"/>
                <w:color w:val="231F20"/>
              </w:rPr>
            </w:pPr>
            <w:r w:rsidRPr="00C234B1">
              <w:rPr>
                <w:b w:val="0"/>
                <w:i w:val="0"/>
                <w:color w:val="231F20"/>
              </w:rPr>
              <w:t xml:space="preserve">Determines the presence and educational impact of speech or language impairments through the use of a body of evidence, including both formal and informal methods of assessments. </w:t>
            </w:r>
          </w:p>
          <w:p w14:paraId="4ED5AFFF" w14:textId="77777777" w:rsidR="007C1213" w:rsidRPr="00C234B1" w:rsidRDefault="007C1213" w:rsidP="007C121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  <w:p w14:paraId="76CDB348" w14:textId="77777777" w:rsidR="005B320D" w:rsidRPr="003A7ABD" w:rsidRDefault="00616A98" w:rsidP="003A7ABD">
            <w:pPr>
              <w:pStyle w:val="CDERubricCircleBullet"/>
              <w:ind w:left="204" w:hanging="246"/>
              <w:rPr>
                <w:b w:val="0"/>
                <w:i w:val="0"/>
                <w:color w:val="231F20"/>
                <w:sz w:val="17"/>
                <w:szCs w:val="17"/>
              </w:rPr>
            </w:pPr>
            <w:r w:rsidRPr="00C234B1">
              <w:rPr>
                <w:b w:val="0"/>
                <w:i w:val="0"/>
                <w:color w:val="231F20"/>
              </w:rPr>
              <w:t>Writes student plans based on formal and/or informal assessment data</w:t>
            </w:r>
            <w:r w:rsidR="005B320D" w:rsidRPr="00C234B1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35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C63D5B4" w14:textId="77777777" w:rsidR="008E0352" w:rsidRPr="00EB474E" w:rsidRDefault="008E0352" w:rsidP="00FA31E8">
            <w:pPr>
              <w:pStyle w:val="CDERubricBody"/>
              <w:rPr>
                <w:color w:val="231F20"/>
              </w:rPr>
            </w:pPr>
            <w:r w:rsidRPr="00EB474E">
              <w:rPr>
                <w:color w:val="231F20"/>
              </w:rPr>
              <w:t>. . . and</w:t>
            </w:r>
          </w:p>
          <w:p w14:paraId="2D0A40AB" w14:textId="77777777" w:rsidR="008E0352" w:rsidRPr="00EB474E" w:rsidRDefault="0060717E" w:rsidP="00FA31E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color w:val="231F20"/>
              </w:rPr>
            </w:pPr>
            <w:r w:rsidRPr="00EB474E">
              <w:rPr>
                <w:rStyle w:val="CDERubricBodyIntro"/>
                <w:color w:val="231F20"/>
              </w:rPr>
              <w:t xml:space="preserve">The </w:t>
            </w:r>
            <w:r w:rsidR="007E5F6C">
              <w:rPr>
                <w:rStyle w:val="CDERubricBodyIntro"/>
              </w:rPr>
              <w:t>school</w:t>
            </w:r>
            <w:r w:rsidR="007E5F6C" w:rsidRPr="00EB474E">
              <w:rPr>
                <w:rStyle w:val="CDERubricBodyIntro"/>
                <w:color w:val="231F20"/>
              </w:rPr>
              <w:t xml:space="preserve"> </w:t>
            </w:r>
            <w:r w:rsidRPr="00EB474E">
              <w:rPr>
                <w:rStyle w:val="CDERubricBodyIntro"/>
                <w:color w:val="231F20"/>
              </w:rPr>
              <w:t>SPEECH-LANGUAGE PATHOLOGIST</w:t>
            </w:r>
            <w:r w:rsidR="008E0352" w:rsidRPr="00EB474E">
              <w:rPr>
                <w:rStyle w:val="CDERubricBodyIntro"/>
                <w:color w:val="231F20"/>
              </w:rPr>
              <w:t>:</w:t>
            </w:r>
          </w:p>
          <w:p w14:paraId="7D5FB7A2" w14:textId="77777777" w:rsidR="008E0352" w:rsidRPr="003055D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0"/>
              </w:rPr>
            </w:pPr>
          </w:p>
          <w:p w14:paraId="5C14C80C" w14:textId="77777777" w:rsidR="00EB474E" w:rsidRPr="00EB474E" w:rsidRDefault="00EB474E" w:rsidP="00F15C17">
            <w:pPr>
              <w:pStyle w:val="CDERubricCircleBullet"/>
              <w:ind w:left="276" w:hanging="264"/>
              <w:rPr>
                <w:b w:val="0"/>
                <w:i w:val="0"/>
                <w:color w:val="231F20"/>
              </w:rPr>
            </w:pPr>
            <w:r w:rsidRPr="00EB474E">
              <w:rPr>
                <w:b w:val="0"/>
                <w:i w:val="0"/>
                <w:color w:val="231F20"/>
              </w:rPr>
              <w:t>Collaborates with colleagues to make student-centered decisions based on the assessment data.</w:t>
            </w:r>
          </w:p>
          <w:p w14:paraId="244B5A7D" w14:textId="77777777" w:rsidR="00EB474E" w:rsidRPr="00EB474E" w:rsidRDefault="00EB474E" w:rsidP="00F15C17">
            <w:pPr>
              <w:pStyle w:val="CDERubricCircleBullet"/>
              <w:numPr>
                <w:ilvl w:val="0"/>
                <w:numId w:val="0"/>
              </w:numPr>
              <w:ind w:left="276" w:hanging="264"/>
              <w:rPr>
                <w:b w:val="0"/>
                <w:i w:val="0"/>
                <w:color w:val="231F20"/>
              </w:rPr>
            </w:pPr>
          </w:p>
          <w:p w14:paraId="79DB36FD" w14:textId="77777777" w:rsidR="00A647F6" w:rsidRPr="00EB474E" w:rsidRDefault="00EB474E" w:rsidP="00F15C17">
            <w:pPr>
              <w:pStyle w:val="CDERubricCircleBullet"/>
              <w:ind w:left="276" w:hanging="264"/>
              <w:rPr>
                <w:b w:val="0"/>
                <w:i w:val="0"/>
                <w:color w:val="231F20"/>
              </w:rPr>
            </w:pPr>
            <w:r w:rsidRPr="00EB474E">
              <w:rPr>
                <w:b w:val="0"/>
                <w:i w:val="0"/>
                <w:color w:val="231F20"/>
              </w:rPr>
              <w:t>Writes individual</w:t>
            </w:r>
            <w:r w:rsidR="00A46F15">
              <w:rPr>
                <w:b w:val="0"/>
                <w:i w:val="0"/>
                <w:color w:val="231F20"/>
              </w:rPr>
              <w:t xml:space="preserve"> student goals</w:t>
            </w:r>
            <w:r w:rsidRPr="00EB474E">
              <w:rPr>
                <w:b w:val="0"/>
                <w:i w:val="0"/>
                <w:color w:val="231F20"/>
              </w:rPr>
              <w:t xml:space="preserve"> aligned with academic standards and assessment results (formal and informal)</w:t>
            </w:r>
            <w:r w:rsidR="00A647F6" w:rsidRPr="00EB474E">
              <w:rPr>
                <w:b w:val="0"/>
                <w:i w:val="0"/>
                <w:color w:val="231F20"/>
              </w:rPr>
              <w:t>.</w:t>
            </w:r>
          </w:p>
          <w:p w14:paraId="69D96FFC" w14:textId="77777777" w:rsidR="001E7E17" w:rsidRPr="00EB474E" w:rsidRDefault="001E7E17" w:rsidP="001E7E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231F2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5A9FBED" w14:textId="77777777" w:rsidR="008E0352" w:rsidRPr="00AB3A82" w:rsidRDefault="008E0352" w:rsidP="008E0352">
            <w:pPr>
              <w:pStyle w:val="CDERubricBody"/>
              <w:ind w:left="135"/>
              <w:rPr>
                <w:color w:val="231F20"/>
              </w:rPr>
            </w:pPr>
            <w:r w:rsidRPr="00AB3A82">
              <w:rPr>
                <w:color w:val="231F20"/>
              </w:rPr>
              <w:t>. . . and</w:t>
            </w:r>
          </w:p>
          <w:p w14:paraId="753283B8" w14:textId="77777777" w:rsidR="008E0352" w:rsidRPr="00AB3A8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  <w:color w:val="231F20"/>
              </w:rPr>
            </w:pPr>
            <w:r w:rsidRPr="00AB3A82">
              <w:rPr>
                <w:rStyle w:val="CDERubricBodyIntro"/>
                <w:color w:val="231F20"/>
              </w:rPr>
              <w:t>s</w:t>
            </w:r>
            <w:r w:rsidR="006F7AD0" w:rsidRPr="00AB3A82">
              <w:rPr>
                <w:rStyle w:val="CDERubricBodyIntro"/>
                <w:color w:val="231F20"/>
              </w:rPr>
              <w:t>TUDENTS AND/OR S</w:t>
            </w:r>
            <w:r w:rsidRPr="00AB3A82">
              <w:rPr>
                <w:rStyle w:val="CDERubricBodyIntro"/>
                <w:color w:val="231F20"/>
              </w:rPr>
              <w:t>ignificant adult(s)</w:t>
            </w:r>
            <w:r w:rsidRPr="00AB3A82">
              <w:rPr>
                <w:rStyle w:val="CDERubricBodyIntro"/>
                <w:b w:val="0"/>
                <w:color w:val="231F20"/>
              </w:rPr>
              <w:t>:</w:t>
            </w:r>
          </w:p>
          <w:p w14:paraId="2DF414C5" w14:textId="77777777" w:rsidR="008E0352" w:rsidRPr="003055D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color w:val="231F20"/>
                <w:spacing w:val="-1"/>
                <w:sz w:val="10"/>
              </w:rPr>
            </w:pPr>
          </w:p>
          <w:p w14:paraId="07CD84D7" w14:textId="77777777" w:rsidR="000C076C" w:rsidRPr="000F2A6A" w:rsidRDefault="00AB3A82" w:rsidP="00A40CC8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AB3A82">
              <w:rPr>
                <w:b w:val="0"/>
                <w:i w:val="0"/>
                <w:color w:val="231F20"/>
              </w:rPr>
              <w:t xml:space="preserve">Are aware of their role and responsibilities when using assessment data to make student-centered </w:t>
            </w:r>
            <w:r w:rsidR="00CB6126">
              <w:rPr>
                <w:b w:val="0"/>
                <w:i w:val="0"/>
                <w:color w:val="231F20"/>
              </w:rPr>
              <w:t>d</w:t>
            </w:r>
            <w:r w:rsidRPr="00AB3A82">
              <w:rPr>
                <w:b w:val="0"/>
                <w:i w:val="0"/>
                <w:color w:val="231F20"/>
              </w:rPr>
              <w:t>ecisions</w:t>
            </w:r>
            <w:r w:rsidR="00357503" w:rsidRPr="00AB3A82">
              <w:rPr>
                <w:b w:val="0"/>
                <w:i w:val="0"/>
                <w:color w:val="231F20"/>
              </w:rPr>
              <w:t>.</w:t>
            </w:r>
          </w:p>
          <w:p w14:paraId="726DD337" w14:textId="77777777" w:rsidR="00A53A4E" w:rsidRPr="00AB3A82" w:rsidRDefault="00A53A4E" w:rsidP="008310E7">
            <w:pPr>
              <w:pStyle w:val="CDERubricCircleBullet"/>
              <w:numPr>
                <w:ilvl w:val="0"/>
                <w:numId w:val="0"/>
              </w:numPr>
              <w:rPr>
                <w:b w:val="0"/>
                <w:i w:val="0"/>
                <w:color w:val="231F2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4CDE23" w14:textId="77777777" w:rsidR="008E0352" w:rsidRPr="00DE5F1F" w:rsidRDefault="008E0352" w:rsidP="00E42A31">
            <w:pPr>
              <w:pStyle w:val="CDERubricBody"/>
              <w:ind w:right="-89"/>
              <w:rPr>
                <w:color w:val="231F20"/>
              </w:rPr>
            </w:pPr>
            <w:r w:rsidRPr="00DE5F1F">
              <w:rPr>
                <w:color w:val="231F20"/>
              </w:rPr>
              <w:t>. . . and</w:t>
            </w:r>
          </w:p>
          <w:p w14:paraId="71F2D9FA" w14:textId="77777777" w:rsidR="008E0352" w:rsidRPr="00DE5F1F" w:rsidRDefault="00320E5D" w:rsidP="00E42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89"/>
              <w:textAlignment w:val="center"/>
              <w:rPr>
                <w:rStyle w:val="CDERubricBodyIntro"/>
                <w:color w:val="231F20"/>
                <w:sz w:val="20"/>
              </w:rPr>
            </w:pPr>
            <w:r w:rsidRPr="00DE5F1F">
              <w:rPr>
                <w:rStyle w:val="CDERubricBodyIntro"/>
                <w:color w:val="231F20"/>
              </w:rPr>
              <w:t xml:space="preserve">TEACHERS  AND/OR </w:t>
            </w:r>
            <w:r w:rsidR="00E43CCF" w:rsidRPr="00DE5F1F">
              <w:rPr>
                <w:rStyle w:val="CDERubricBodyIntro"/>
                <w:color w:val="231F20"/>
              </w:rPr>
              <w:t>administrators</w:t>
            </w:r>
            <w:r w:rsidR="008E0352" w:rsidRPr="00DE5F1F">
              <w:rPr>
                <w:rStyle w:val="CDERubricBodyIntro"/>
                <w:b w:val="0"/>
                <w:color w:val="231F20"/>
                <w:sz w:val="20"/>
              </w:rPr>
              <w:t>:</w:t>
            </w:r>
          </w:p>
          <w:p w14:paraId="0CA13001" w14:textId="77777777" w:rsidR="008E0352" w:rsidRPr="003055D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color w:val="231F20"/>
                <w:sz w:val="10"/>
              </w:rPr>
            </w:pPr>
          </w:p>
          <w:p w14:paraId="1EBB444C" w14:textId="77777777" w:rsidR="008E0352" w:rsidRPr="00DE5F1F" w:rsidRDefault="00DE5F1F" w:rsidP="009358DF">
            <w:pPr>
              <w:pStyle w:val="CDERubricCircleBullet"/>
              <w:ind w:left="254" w:hanging="270"/>
              <w:rPr>
                <w:b w:val="0"/>
                <w:i w:val="0"/>
                <w:color w:val="231F20"/>
              </w:rPr>
            </w:pPr>
            <w:r w:rsidRPr="00DE5F1F">
              <w:rPr>
                <w:b w:val="0"/>
                <w:i w:val="0"/>
                <w:color w:val="231F20"/>
              </w:rPr>
              <w:t>Recognize how the assessment data informs instruction related to listening, speaking, reading, and writing</w:t>
            </w:r>
            <w:r w:rsidR="003454C2" w:rsidRPr="00DE5F1F">
              <w:rPr>
                <w:b w:val="0"/>
                <w:i w:val="0"/>
                <w:color w:val="231F20"/>
              </w:rPr>
              <w:t>.</w:t>
            </w:r>
          </w:p>
        </w:tc>
      </w:tr>
    </w:tbl>
    <w:p w14:paraId="2673A5C6" w14:textId="77777777" w:rsidR="00105E66" w:rsidRPr="003055D7" w:rsidRDefault="00105E66" w:rsidP="00BF496C">
      <w:pPr>
        <w:pStyle w:val="CDERubricBody"/>
        <w:rPr>
          <w:sz w:val="4"/>
        </w:rPr>
      </w:pPr>
      <w:r w:rsidRPr="003055D7">
        <w:rPr>
          <w:sz w:val="4"/>
        </w:rPr>
        <w:br w:type="page"/>
      </w:r>
    </w:p>
    <w:p w14:paraId="3DAB75CC" w14:textId="77777777" w:rsidR="002205C0" w:rsidRPr="00105E66" w:rsidRDefault="002205C0" w:rsidP="00105E66">
      <w:pPr>
        <w:pStyle w:val="CDERubricBody"/>
        <w:rPr>
          <w:sz w:val="24"/>
        </w:rPr>
      </w:pP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8D58A3" w:rsidRPr="007265A4" w14:paraId="74CF62CF" w14:textId="77777777" w:rsidTr="00C234B1">
        <w:trPr>
          <w:trHeight w:val="606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5D2D6EB" w14:textId="77777777" w:rsidR="008D58A3" w:rsidRPr="003B7183" w:rsidRDefault="008D58A3" w:rsidP="00D80049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14:paraId="348BDDF9" w14:textId="77777777" w:rsidR="008D58A3" w:rsidRPr="007265A4" w:rsidRDefault="00056C4D" w:rsidP="00D80049">
            <w:pPr>
              <w:pStyle w:val="CDERubricBody-Head"/>
            </w:pPr>
            <w:r w:rsidRPr="00056C4D">
              <w:rPr>
                <w:sz w:val="20"/>
              </w:rPr>
              <w:t xml:space="preserve">Special Services Providers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49BC0BAB" w14:textId="77777777" w:rsidTr="009B73B5">
        <w:trPr>
          <w:trHeight w:hRule="exact" w:val="618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0E98BB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062FB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62AF37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4EE8C27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A30706">
              <w:rPr>
                <w:sz w:val="16"/>
                <w:szCs w:val="18"/>
              </w:rPr>
              <w:t>(Meets State Standard)</w:t>
            </w:r>
            <w:r w:rsidRPr="00A30706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27A632B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C3B4B14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8D58A3" w:rsidRPr="007265A4" w14:paraId="19CBBF3A" w14:textId="77777777" w:rsidTr="009B73B5">
        <w:trPr>
          <w:trHeight w:val="516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186AF3" w14:textId="77777777" w:rsidR="008D58A3" w:rsidRPr="007265A4" w:rsidRDefault="008D58A3" w:rsidP="00972DBA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C</w:t>
            </w:r>
            <w:r w:rsidRPr="00B841A6">
              <w:rPr>
                <w:rStyle w:val="CDERubricBodyIntro"/>
              </w:rPr>
              <w:t>:</w:t>
            </w:r>
            <w:r w:rsidR="00867874">
              <w:t xml:space="preserve">  </w:t>
            </w:r>
            <w:r w:rsidR="00092AC3" w:rsidRPr="00E05744">
              <w:rPr>
                <w:sz w:val="20"/>
              </w:rPr>
              <w:t xml:space="preserve">Special Services Providers </w:t>
            </w:r>
            <w:r w:rsidR="00867874" w:rsidRPr="00E05744">
              <w:rPr>
                <w:sz w:val="20"/>
              </w:rPr>
              <w:t xml:space="preserve">integrate and utilize appropriate available technology to engage students in authentic learning </w:t>
            </w:r>
            <w:r w:rsidR="001D5602" w:rsidRPr="00E05744">
              <w:rPr>
                <w:sz w:val="20"/>
              </w:rPr>
              <w:t>experiences.</w:t>
            </w:r>
          </w:p>
        </w:tc>
      </w:tr>
      <w:tr w:rsidR="008E0352" w:rsidRPr="007265A4" w14:paraId="0BA5B946" w14:textId="77777777" w:rsidTr="00E27E3F">
        <w:trPr>
          <w:trHeight w:val="5052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873CA78" w14:textId="77777777" w:rsidR="008E0352" w:rsidRPr="00847CE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4D2B327D" w14:textId="77777777" w:rsidR="008E0352" w:rsidRPr="00847CEE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847CEE">
              <w:rPr>
                <w:rStyle w:val="CDERubricBodyIntro"/>
                <w:color w:val="231F20"/>
              </w:rPr>
              <w:t xml:space="preserve">The </w:t>
            </w:r>
            <w:r w:rsidR="007B4018">
              <w:rPr>
                <w:rStyle w:val="CDERubricBodyIntro"/>
              </w:rPr>
              <w:t>school</w:t>
            </w:r>
            <w:r w:rsidR="007B4018" w:rsidRPr="00847CEE">
              <w:rPr>
                <w:rStyle w:val="CDERubricBodyIntro"/>
                <w:color w:val="231F20"/>
              </w:rPr>
              <w:t xml:space="preserve"> </w:t>
            </w:r>
            <w:r w:rsidRPr="00847CEE">
              <w:rPr>
                <w:rStyle w:val="CDERubricBodyIntro"/>
                <w:color w:val="231F20"/>
              </w:rPr>
              <w:t>SPEECH-LANGUAGE PATHOLOGIST</w:t>
            </w:r>
            <w:r w:rsidR="008E0352" w:rsidRPr="00847CEE">
              <w:rPr>
                <w:rStyle w:val="CDERubricBodyIntro"/>
                <w:color w:val="231F20"/>
              </w:rPr>
              <w:t>:</w:t>
            </w:r>
          </w:p>
          <w:p w14:paraId="0D3CB789" w14:textId="77777777" w:rsidR="008E0352" w:rsidRPr="00847CEE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6D59B93D" w14:textId="77777777" w:rsidR="00A179AA" w:rsidRPr="00C234B1" w:rsidRDefault="003C1042" w:rsidP="00A179AA">
            <w:pPr>
              <w:pStyle w:val="CDERubricCircleBullet"/>
              <w:numPr>
                <w:ilvl w:val="0"/>
                <w:numId w:val="18"/>
              </w:numPr>
              <w:rPr>
                <w:b w:val="0"/>
                <w:bCs/>
                <w:i w:val="0"/>
                <w:color w:val="231F20"/>
                <w:szCs w:val="17"/>
              </w:rPr>
            </w:pPr>
            <w:r w:rsidRPr="00C234B1">
              <w:rPr>
                <w:b w:val="0"/>
                <w:bCs/>
                <w:i w:val="0"/>
                <w:color w:val="231F20"/>
                <w:szCs w:val="17"/>
              </w:rPr>
              <w:t xml:space="preserve">Explores a variety of </w:t>
            </w:r>
            <w:r w:rsidR="00A179AA" w:rsidRPr="00C234B1">
              <w:rPr>
                <w:b w:val="0"/>
                <w:bCs/>
                <w:i w:val="0"/>
                <w:color w:val="231F20"/>
                <w:szCs w:val="17"/>
              </w:rPr>
              <w:t>available technology to facilitate specially designed instruction.</w:t>
            </w:r>
          </w:p>
          <w:p w14:paraId="26245B63" w14:textId="77777777" w:rsidR="00A179AA" w:rsidRPr="00C234B1" w:rsidRDefault="00A179AA" w:rsidP="00A179A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231F20"/>
                <w:sz w:val="14"/>
              </w:rPr>
            </w:pPr>
          </w:p>
          <w:p w14:paraId="5BD2B31D" w14:textId="77777777" w:rsidR="008E0352" w:rsidRPr="00E27E3F" w:rsidRDefault="003C1042" w:rsidP="00A179AA">
            <w:pPr>
              <w:pStyle w:val="CDERubricCircleBullet"/>
              <w:numPr>
                <w:ilvl w:val="0"/>
                <w:numId w:val="18"/>
              </w:numPr>
              <w:rPr>
                <w:bCs/>
                <w:color w:val="231F20"/>
                <w:sz w:val="17"/>
                <w:szCs w:val="17"/>
              </w:rPr>
            </w:pPr>
            <w:r w:rsidRPr="00C234B1">
              <w:rPr>
                <w:b w:val="0"/>
                <w:bCs/>
                <w:i w:val="0"/>
                <w:color w:val="231F20"/>
                <w:szCs w:val="17"/>
              </w:rPr>
              <w:t xml:space="preserve">Explores a variety of </w:t>
            </w:r>
            <w:r w:rsidR="00A179AA" w:rsidRPr="00C234B1">
              <w:rPr>
                <w:b w:val="0"/>
                <w:bCs/>
                <w:i w:val="0"/>
                <w:color w:val="231F20"/>
                <w:szCs w:val="17"/>
              </w:rPr>
              <w:t>available resources and processes in their educational setting to access assistive technology to facilitate specially designed instruction</w:t>
            </w:r>
            <w:r w:rsidR="005F41A3" w:rsidRPr="00C234B1">
              <w:rPr>
                <w:b w:val="0"/>
                <w:bCs/>
                <w:i w:val="0"/>
                <w:color w:val="231F20"/>
                <w:szCs w:val="17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D2E4AAF" w14:textId="77777777" w:rsidR="008E0352" w:rsidRPr="00797301" w:rsidRDefault="008E0352" w:rsidP="008E0352">
            <w:pPr>
              <w:pStyle w:val="CDERubricBody"/>
              <w:ind w:left="76"/>
              <w:rPr>
                <w:color w:val="231F20"/>
              </w:rPr>
            </w:pPr>
            <w:r w:rsidRPr="00797301">
              <w:rPr>
                <w:color w:val="231F20"/>
              </w:rPr>
              <w:t>. . . and</w:t>
            </w:r>
          </w:p>
          <w:p w14:paraId="33F3EBAC" w14:textId="77777777" w:rsidR="008E0352" w:rsidRPr="00797301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797301">
              <w:rPr>
                <w:rStyle w:val="CDERubricBodyIntro"/>
                <w:color w:val="231F20"/>
              </w:rPr>
              <w:t xml:space="preserve">The </w:t>
            </w:r>
            <w:r w:rsidR="007B4018">
              <w:rPr>
                <w:rStyle w:val="CDERubricBodyIntro"/>
              </w:rPr>
              <w:t>school</w:t>
            </w:r>
            <w:r w:rsidR="007B4018" w:rsidRPr="00797301">
              <w:rPr>
                <w:rStyle w:val="CDERubricBodyIntro"/>
                <w:color w:val="231F20"/>
              </w:rPr>
              <w:t xml:space="preserve"> </w:t>
            </w:r>
            <w:r w:rsidRPr="00797301">
              <w:rPr>
                <w:rStyle w:val="CDERubricBodyIntro"/>
                <w:color w:val="231F20"/>
              </w:rPr>
              <w:t>SPEECH-LANGUAGE PATHOLOGIST</w:t>
            </w:r>
            <w:r w:rsidR="008E0352" w:rsidRPr="00797301">
              <w:rPr>
                <w:rStyle w:val="CDERubricBodyIntro"/>
                <w:color w:val="231F20"/>
              </w:rPr>
              <w:t>:</w:t>
            </w:r>
          </w:p>
          <w:p w14:paraId="2FA505FE" w14:textId="77777777" w:rsidR="008E0352" w:rsidRPr="00797301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68E3B950" w14:textId="77777777" w:rsidR="00797301" w:rsidRPr="00797301" w:rsidRDefault="00797301" w:rsidP="00797301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797301">
              <w:rPr>
                <w:b w:val="0"/>
                <w:i w:val="0"/>
                <w:color w:val="231F20"/>
              </w:rPr>
              <w:t>Utilizes available resources to facilitate specially designed instruction.</w:t>
            </w:r>
          </w:p>
          <w:p w14:paraId="03491C51" w14:textId="77777777" w:rsidR="00797301" w:rsidRPr="00EF2E59" w:rsidRDefault="00797301" w:rsidP="00797301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  <w:sz w:val="14"/>
              </w:rPr>
            </w:pPr>
          </w:p>
          <w:p w14:paraId="26CFF245" w14:textId="77777777" w:rsidR="008E0352" w:rsidRPr="000F2A6A" w:rsidRDefault="00797301" w:rsidP="00797301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797301">
              <w:rPr>
                <w:b w:val="0"/>
                <w:i w:val="0"/>
                <w:color w:val="231F20"/>
              </w:rPr>
              <w:t>Monitors and evaluates the use of technology or assistive technology in the learning environment</w:t>
            </w:r>
            <w:r w:rsidR="003C7A44" w:rsidRPr="00797301">
              <w:rPr>
                <w:b w:val="0"/>
                <w:i w:val="0"/>
                <w:color w:val="231F20"/>
              </w:rPr>
              <w:t>.</w:t>
            </w:r>
          </w:p>
          <w:p w14:paraId="128E064E" w14:textId="77777777" w:rsidR="00DE030C" w:rsidRPr="00797301" w:rsidRDefault="00DE030C" w:rsidP="00DE030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D94A285" w14:textId="77777777" w:rsidR="008E0352" w:rsidRPr="003F3677" w:rsidRDefault="008E0352" w:rsidP="008E0352">
            <w:pPr>
              <w:pStyle w:val="CDERubricBody"/>
              <w:ind w:left="105"/>
              <w:rPr>
                <w:color w:val="231F20"/>
              </w:rPr>
            </w:pPr>
            <w:r w:rsidRPr="003F3677">
              <w:rPr>
                <w:color w:val="231F20"/>
              </w:rPr>
              <w:t>. . . and</w:t>
            </w:r>
          </w:p>
          <w:p w14:paraId="7A2BAD64" w14:textId="77777777" w:rsidR="008E0352" w:rsidRPr="003F3677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3F3677">
              <w:rPr>
                <w:rStyle w:val="CDERubricBodyIntro"/>
                <w:color w:val="231F20"/>
              </w:rPr>
              <w:t xml:space="preserve">The </w:t>
            </w:r>
            <w:r w:rsidR="007B4018">
              <w:rPr>
                <w:rStyle w:val="CDERubricBodyIntro"/>
              </w:rPr>
              <w:t>school</w:t>
            </w:r>
            <w:r w:rsidR="007B4018" w:rsidRPr="003F3677">
              <w:rPr>
                <w:rStyle w:val="CDERubricBodyIntro"/>
                <w:color w:val="231F20"/>
              </w:rPr>
              <w:t xml:space="preserve"> </w:t>
            </w:r>
            <w:r w:rsidRPr="003F3677">
              <w:rPr>
                <w:rStyle w:val="CDERubricBodyIntro"/>
                <w:color w:val="231F20"/>
              </w:rPr>
              <w:t>SPEECH-LANGUAGE PATHOLOGIST</w:t>
            </w:r>
            <w:r w:rsidR="008E0352" w:rsidRPr="003F3677">
              <w:rPr>
                <w:rStyle w:val="CDERubricBodyIntro"/>
                <w:color w:val="231F20"/>
              </w:rPr>
              <w:t>:</w:t>
            </w:r>
          </w:p>
          <w:p w14:paraId="78A7D6E0" w14:textId="77777777" w:rsidR="008E0352" w:rsidRPr="003F367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8"/>
              </w:rPr>
            </w:pPr>
          </w:p>
          <w:p w14:paraId="59EB51D3" w14:textId="77777777" w:rsidR="008E0352" w:rsidRPr="000F2A6A" w:rsidRDefault="003F3677" w:rsidP="00AD5FF9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3F3677">
              <w:rPr>
                <w:b w:val="0"/>
                <w:i w:val="0"/>
                <w:color w:val="231F20"/>
              </w:rPr>
              <w:t>Collaborates with significant adults to facilitate student use of available assistive technology to engage in authentic learning</w:t>
            </w:r>
            <w:r w:rsidR="00592117" w:rsidRPr="003F3677">
              <w:rPr>
                <w:b w:val="0"/>
                <w:i w:val="0"/>
                <w:color w:val="231F20"/>
              </w:rPr>
              <w:t>.</w:t>
            </w:r>
          </w:p>
          <w:p w14:paraId="33AEEEA2" w14:textId="77777777" w:rsidR="00592117" w:rsidRPr="003F3677" w:rsidRDefault="00592117" w:rsidP="005921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231F2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0594AB" w14:textId="77777777" w:rsidR="008E0352" w:rsidRPr="00FF5C41" w:rsidRDefault="008E0352" w:rsidP="008E0352">
            <w:pPr>
              <w:pStyle w:val="CDERubricBody"/>
              <w:ind w:left="135"/>
              <w:rPr>
                <w:color w:val="231F20"/>
              </w:rPr>
            </w:pPr>
            <w:r w:rsidRPr="00FF5C41">
              <w:rPr>
                <w:color w:val="231F20"/>
              </w:rPr>
              <w:t>. . . and</w:t>
            </w:r>
          </w:p>
          <w:p w14:paraId="46253977" w14:textId="77777777" w:rsidR="008E0352" w:rsidRPr="00FF5C4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  <w:color w:val="231F20"/>
              </w:rPr>
            </w:pPr>
            <w:r w:rsidRPr="00FF5C41">
              <w:rPr>
                <w:rStyle w:val="CDERubricBodyIntro"/>
                <w:color w:val="231F20"/>
              </w:rPr>
              <w:t>Students</w:t>
            </w:r>
            <w:r w:rsidRPr="00FF5C41">
              <w:rPr>
                <w:rStyle w:val="CDERubricBodyIntro"/>
                <w:b w:val="0"/>
                <w:color w:val="231F20"/>
              </w:rPr>
              <w:t xml:space="preserve"> </w:t>
            </w:r>
            <w:r w:rsidRPr="00FF5C41">
              <w:rPr>
                <w:rStyle w:val="CDERubricBodyIntro"/>
                <w:color w:val="231F20"/>
              </w:rPr>
              <w:t>and/or significant adult(s)</w:t>
            </w:r>
            <w:r w:rsidRPr="00FF5C41">
              <w:rPr>
                <w:rStyle w:val="CDERubricBodyIntro"/>
                <w:b w:val="0"/>
                <w:color w:val="231F20"/>
              </w:rPr>
              <w:t>:</w:t>
            </w:r>
          </w:p>
          <w:p w14:paraId="1D1A5FCD" w14:textId="77777777" w:rsidR="008E0352" w:rsidRPr="00FF5C41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color w:val="231F20"/>
                <w:spacing w:val="-1"/>
                <w:sz w:val="18"/>
              </w:rPr>
            </w:pPr>
          </w:p>
          <w:p w14:paraId="17D9FF96" w14:textId="77777777" w:rsidR="008E0352" w:rsidRPr="000F2A6A" w:rsidRDefault="00FF5C41" w:rsidP="0069608D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FF5C41">
              <w:rPr>
                <w:b w:val="0"/>
                <w:i w:val="0"/>
                <w:color w:val="231F20"/>
              </w:rPr>
              <w:t>Demonstrate awareness of how to access and utilize assistive technology supports</w:t>
            </w:r>
            <w:r w:rsidR="000A510D" w:rsidRPr="00FF5C41">
              <w:rPr>
                <w:b w:val="0"/>
                <w:i w:val="0"/>
                <w:color w:val="231F20"/>
              </w:rPr>
              <w:t>.</w:t>
            </w:r>
          </w:p>
          <w:p w14:paraId="212ED53E" w14:textId="77777777" w:rsidR="003A1B06" w:rsidRPr="00FF5C41" w:rsidRDefault="003A1B06" w:rsidP="003A1B0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CB76466" w14:textId="77777777" w:rsidR="008E0352" w:rsidRPr="00536019" w:rsidRDefault="008E0352" w:rsidP="008E0352">
            <w:pPr>
              <w:pStyle w:val="CDERubricBody"/>
              <w:ind w:left="151"/>
              <w:rPr>
                <w:color w:val="231F20"/>
              </w:rPr>
            </w:pPr>
            <w:r w:rsidRPr="00536019">
              <w:rPr>
                <w:color w:val="231F20"/>
              </w:rPr>
              <w:t>. . . and</w:t>
            </w:r>
          </w:p>
          <w:p w14:paraId="42934B5C" w14:textId="77777777" w:rsidR="008E0352" w:rsidRPr="00536019" w:rsidRDefault="00EB3117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  <w:color w:val="231F20"/>
              </w:rPr>
            </w:pPr>
            <w:r w:rsidRPr="00536019">
              <w:rPr>
                <w:rStyle w:val="CDERubricBodyIntro"/>
                <w:color w:val="231F20"/>
              </w:rPr>
              <w:t>Students</w:t>
            </w:r>
            <w:r w:rsidRPr="00536019">
              <w:rPr>
                <w:rStyle w:val="CDERubricBodyIntro"/>
                <w:b w:val="0"/>
                <w:color w:val="231F20"/>
              </w:rPr>
              <w:t xml:space="preserve"> </w:t>
            </w:r>
            <w:r w:rsidRPr="00536019">
              <w:rPr>
                <w:rStyle w:val="CDERubricBodyIntro"/>
                <w:color w:val="231F20"/>
              </w:rPr>
              <w:t>and/or significant adult(s)</w:t>
            </w:r>
            <w:r w:rsidR="008E0352" w:rsidRPr="00536019">
              <w:rPr>
                <w:rStyle w:val="CDERubricBodyIntro"/>
                <w:color w:val="231F20"/>
              </w:rPr>
              <w:t>:</w:t>
            </w:r>
          </w:p>
          <w:p w14:paraId="27BEEC01" w14:textId="77777777" w:rsidR="008E0352" w:rsidRPr="0053601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color w:val="231F20"/>
                <w:sz w:val="18"/>
              </w:rPr>
            </w:pPr>
          </w:p>
          <w:p w14:paraId="6270A533" w14:textId="30B29756" w:rsidR="008E0352" w:rsidRPr="00536019" w:rsidRDefault="00C234B1" w:rsidP="00B731E8">
            <w:pPr>
              <w:pStyle w:val="CDERubricCircleBullet"/>
              <w:ind w:hanging="299"/>
              <w:rPr>
                <w:b w:val="0"/>
                <w:i w:val="0"/>
                <w:color w:val="231F20"/>
              </w:rPr>
            </w:pPr>
            <w:r>
              <w:rPr>
                <w:b w:val="0"/>
                <w:i w:val="0"/>
                <w:color w:val="231F20"/>
              </w:rPr>
              <w:t>Use and/or s</w:t>
            </w:r>
            <w:r w:rsidR="00536019" w:rsidRPr="00536019">
              <w:rPr>
                <w:b w:val="0"/>
                <w:i w:val="0"/>
                <w:color w:val="231F20"/>
              </w:rPr>
              <w:t>upport available technology or assistive technology to facilitate student learning and communication</w:t>
            </w:r>
            <w:r w:rsidR="008E0352" w:rsidRPr="00536019">
              <w:rPr>
                <w:b w:val="0"/>
                <w:i w:val="0"/>
                <w:color w:val="231F20"/>
              </w:rPr>
              <w:t>.</w:t>
            </w:r>
          </w:p>
          <w:p w14:paraId="167E7045" w14:textId="77777777" w:rsidR="003A1B06" w:rsidRPr="00536019" w:rsidRDefault="003A1B06" w:rsidP="003A1B0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</w:tc>
      </w:tr>
      <w:tr w:rsidR="00BF7B7B" w:rsidRPr="007265A4" w14:paraId="67B49ADE" w14:textId="77777777" w:rsidTr="009B73B5">
        <w:trPr>
          <w:trHeight w:val="372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FC15A5D" w14:textId="77777777" w:rsidR="00BF7B7B" w:rsidRPr="007265A4" w:rsidRDefault="00BF7B7B" w:rsidP="00AA41CE">
            <w:pPr>
              <w:pStyle w:val="CDERubricBody"/>
            </w:pPr>
            <w:r w:rsidRPr="00B841A6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D</w:t>
            </w:r>
            <w:r w:rsidRPr="00B841A6">
              <w:rPr>
                <w:rStyle w:val="CDERubricBodyIntro"/>
              </w:rPr>
              <w:t>:</w:t>
            </w:r>
            <w:r w:rsidR="005E0512">
              <w:t xml:space="preserve">  </w:t>
            </w:r>
            <w:r w:rsidR="00092AC3" w:rsidRPr="00E05744">
              <w:rPr>
                <w:sz w:val="20"/>
              </w:rPr>
              <w:t xml:space="preserve">Special Services Providers </w:t>
            </w:r>
            <w:r w:rsidR="005E0512" w:rsidRPr="00E05744">
              <w:rPr>
                <w:sz w:val="20"/>
              </w:rPr>
              <w:t>establish and communicate high expectations and use strategies to support the development of critical-thinking, problem-solving skills, and self-</w:t>
            </w:r>
            <w:r w:rsidR="00BF724F" w:rsidRPr="00E05744">
              <w:rPr>
                <w:sz w:val="20"/>
              </w:rPr>
              <w:t>advocacy.</w:t>
            </w:r>
            <w:r w:rsidRPr="00E05744">
              <w:rPr>
                <w:sz w:val="20"/>
              </w:rPr>
              <w:t xml:space="preserve"> </w:t>
            </w:r>
          </w:p>
        </w:tc>
      </w:tr>
      <w:tr w:rsidR="008E0352" w:rsidRPr="007265A4" w14:paraId="40AE57E7" w14:textId="77777777" w:rsidTr="00C234B1">
        <w:trPr>
          <w:trHeight w:val="20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A624DF" w14:textId="77777777" w:rsidR="008E0352" w:rsidRPr="00E8585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7EE139E7" w14:textId="77777777" w:rsidR="008E0352" w:rsidRPr="00E85853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E85853">
              <w:rPr>
                <w:rStyle w:val="CDERubricBodyIntro"/>
                <w:color w:val="231F20"/>
              </w:rPr>
              <w:t xml:space="preserve">The </w:t>
            </w:r>
            <w:r w:rsidR="00EF2E59">
              <w:rPr>
                <w:rStyle w:val="CDERubricBodyIntro"/>
              </w:rPr>
              <w:t>school</w:t>
            </w:r>
            <w:r w:rsidR="00EF2E59" w:rsidRPr="00E85853">
              <w:rPr>
                <w:rStyle w:val="CDERubricBodyIntro"/>
                <w:color w:val="231F20"/>
              </w:rPr>
              <w:t xml:space="preserve"> </w:t>
            </w:r>
            <w:r w:rsidRPr="00E85853">
              <w:rPr>
                <w:rStyle w:val="CDERubricBodyIntro"/>
                <w:color w:val="231F20"/>
              </w:rPr>
              <w:t>SPEECH-LANGUAGE PATHOLOGIST</w:t>
            </w:r>
            <w:r w:rsidR="008E0352" w:rsidRPr="00E85853">
              <w:rPr>
                <w:rStyle w:val="CDERubricBodyIntro"/>
                <w:color w:val="231F20"/>
              </w:rPr>
              <w:t>:</w:t>
            </w:r>
          </w:p>
          <w:p w14:paraId="21774A48" w14:textId="77777777" w:rsidR="008E0352" w:rsidRPr="00E85853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78696D44" w14:textId="77777777" w:rsidR="008E0352" w:rsidRPr="00A65584" w:rsidRDefault="00E85853" w:rsidP="00AB0603">
            <w:pPr>
              <w:pStyle w:val="CDERubricCircleBullet"/>
              <w:numPr>
                <w:ilvl w:val="0"/>
                <w:numId w:val="17"/>
              </w:numPr>
              <w:rPr>
                <w:b w:val="0"/>
                <w:bCs/>
                <w:i w:val="0"/>
                <w:color w:val="231F20"/>
              </w:rPr>
            </w:pPr>
            <w:r w:rsidRPr="00E85853">
              <w:rPr>
                <w:b w:val="0"/>
                <w:bCs/>
                <w:i w:val="0"/>
                <w:color w:val="231F20"/>
              </w:rPr>
              <w:t>Recognizes the importance of high expectations for learning for all students</w:t>
            </w:r>
            <w:r w:rsidR="00AF27D2" w:rsidRPr="00A65584">
              <w:rPr>
                <w:b w:val="0"/>
                <w:bCs/>
                <w:i w:val="0"/>
                <w:color w:val="231F20"/>
              </w:rPr>
              <w:t>.</w:t>
            </w:r>
          </w:p>
          <w:p w14:paraId="7F91C3FC" w14:textId="77777777" w:rsidR="00750547" w:rsidRPr="00E85853" w:rsidRDefault="00750547" w:rsidP="00750547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231F2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18852C" w14:textId="77777777" w:rsidR="008E0352" w:rsidRPr="00201EA3" w:rsidRDefault="008E0352" w:rsidP="008E0352">
            <w:pPr>
              <w:pStyle w:val="CDERubricBody"/>
              <w:ind w:left="76"/>
              <w:rPr>
                <w:color w:val="231F20"/>
              </w:rPr>
            </w:pPr>
            <w:r w:rsidRPr="00201EA3">
              <w:rPr>
                <w:color w:val="231F20"/>
              </w:rPr>
              <w:t>. . . and</w:t>
            </w:r>
          </w:p>
          <w:p w14:paraId="45B9AEBE" w14:textId="77777777" w:rsidR="008E0352" w:rsidRPr="00201EA3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201EA3">
              <w:rPr>
                <w:rStyle w:val="CDERubricBodyIntro"/>
                <w:color w:val="231F20"/>
              </w:rPr>
              <w:t xml:space="preserve">The </w:t>
            </w:r>
            <w:r w:rsidR="00EF2E59">
              <w:rPr>
                <w:rStyle w:val="CDERubricBodyIntro"/>
              </w:rPr>
              <w:t>school</w:t>
            </w:r>
            <w:r w:rsidR="00EF2E59" w:rsidRPr="00201EA3">
              <w:rPr>
                <w:rStyle w:val="CDERubricBodyIntro"/>
                <w:color w:val="231F20"/>
              </w:rPr>
              <w:t xml:space="preserve"> </w:t>
            </w:r>
            <w:r w:rsidRPr="00201EA3">
              <w:rPr>
                <w:rStyle w:val="CDERubricBodyIntro"/>
                <w:color w:val="231F20"/>
              </w:rPr>
              <w:t>SPEECH-LANGUAGE PATHOLOGIST</w:t>
            </w:r>
            <w:r w:rsidR="008E0352" w:rsidRPr="00201EA3">
              <w:rPr>
                <w:rStyle w:val="CDERubricBodyIntro"/>
                <w:color w:val="231F20"/>
              </w:rPr>
              <w:t>:</w:t>
            </w:r>
          </w:p>
          <w:p w14:paraId="7F718CFB" w14:textId="77777777" w:rsidR="008E0352" w:rsidRPr="00201EA3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423A70D8" w14:textId="77777777" w:rsidR="00201EA3" w:rsidRPr="00201EA3" w:rsidRDefault="00201EA3" w:rsidP="00201EA3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201EA3">
              <w:rPr>
                <w:b w:val="0"/>
                <w:i w:val="0"/>
                <w:color w:val="231F20"/>
              </w:rPr>
              <w:t xml:space="preserve">Actively participates on multidisciplinary teams. </w:t>
            </w:r>
          </w:p>
          <w:p w14:paraId="5707EB74" w14:textId="77777777" w:rsidR="00201EA3" w:rsidRPr="00EF2E59" w:rsidRDefault="00201EA3" w:rsidP="00201EA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  <w:sz w:val="14"/>
              </w:rPr>
            </w:pPr>
          </w:p>
          <w:p w14:paraId="65E0AAF0" w14:textId="77777777" w:rsidR="0075571B" w:rsidRPr="0075571B" w:rsidRDefault="00201EA3" w:rsidP="0075571B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201EA3">
              <w:rPr>
                <w:b w:val="0"/>
                <w:i w:val="0"/>
                <w:color w:val="231F20"/>
              </w:rPr>
              <w:t>Holds high expectations for students when determining needs, services and educational placement</w:t>
            </w:r>
            <w:r w:rsidR="00962C39" w:rsidRPr="0075571B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70AA54E" w14:textId="77777777" w:rsidR="008E0352" w:rsidRPr="000A6005" w:rsidRDefault="008E0352" w:rsidP="008E0352">
            <w:pPr>
              <w:pStyle w:val="CDERubricBody"/>
              <w:ind w:left="105"/>
              <w:rPr>
                <w:color w:val="231F20"/>
              </w:rPr>
            </w:pPr>
            <w:r w:rsidRPr="000A6005">
              <w:rPr>
                <w:color w:val="231F20"/>
              </w:rPr>
              <w:t>. . . and</w:t>
            </w:r>
          </w:p>
          <w:p w14:paraId="6E74A5A8" w14:textId="77777777" w:rsidR="008E0352" w:rsidRPr="000A6005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0A6005">
              <w:rPr>
                <w:rStyle w:val="CDERubricBodyIntro"/>
                <w:color w:val="231F20"/>
              </w:rPr>
              <w:t xml:space="preserve">The </w:t>
            </w:r>
            <w:r w:rsidR="00EF2E59">
              <w:rPr>
                <w:rStyle w:val="CDERubricBodyIntro"/>
              </w:rPr>
              <w:t>school</w:t>
            </w:r>
            <w:r w:rsidR="00EF2E59" w:rsidRPr="000A6005">
              <w:rPr>
                <w:rStyle w:val="CDERubricBodyIntro"/>
                <w:color w:val="231F20"/>
              </w:rPr>
              <w:t xml:space="preserve"> </w:t>
            </w:r>
            <w:r w:rsidRPr="000A6005">
              <w:rPr>
                <w:rStyle w:val="CDERubricBodyIntro"/>
                <w:color w:val="231F20"/>
              </w:rPr>
              <w:t>SPEECH-LANGUAGE PATHOLOGIST</w:t>
            </w:r>
            <w:r w:rsidR="008E0352" w:rsidRPr="000A6005">
              <w:rPr>
                <w:rStyle w:val="CDERubricBodyIntro"/>
                <w:color w:val="231F20"/>
              </w:rPr>
              <w:t>:</w:t>
            </w:r>
          </w:p>
          <w:p w14:paraId="0C0415D8" w14:textId="77777777" w:rsidR="008E0352" w:rsidRPr="000A600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8"/>
              </w:rPr>
            </w:pPr>
          </w:p>
          <w:p w14:paraId="13C6C408" w14:textId="77777777" w:rsidR="000A6005" w:rsidRPr="000A6005" w:rsidRDefault="000A6005" w:rsidP="000A6005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0A6005">
              <w:rPr>
                <w:b w:val="0"/>
                <w:i w:val="0"/>
                <w:color w:val="231F20"/>
              </w:rPr>
              <w:t>Implements interventions</w:t>
            </w:r>
            <w:r w:rsidR="009B73B5">
              <w:rPr>
                <w:b w:val="0"/>
                <w:i w:val="0"/>
                <w:color w:val="231F20"/>
              </w:rPr>
              <w:t xml:space="preserve"> (e.g., SDI, MTSS)</w:t>
            </w:r>
            <w:r w:rsidRPr="000A6005">
              <w:rPr>
                <w:b w:val="0"/>
                <w:i w:val="0"/>
                <w:color w:val="231F20"/>
              </w:rPr>
              <w:t xml:space="preserve"> that provide an appropriate level of challenge.</w:t>
            </w:r>
          </w:p>
          <w:p w14:paraId="4B5B2219" w14:textId="77777777" w:rsidR="000A6005" w:rsidRPr="00E27E3F" w:rsidRDefault="000A6005" w:rsidP="000A6005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  <w:sz w:val="14"/>
              </w:rPr>
            </w:pPr>
          </w:p>
          <w:p w14:paraId="023805F5" w14:textId="77777777" w:rsidR="00F71923" w:rsidRPr="00F71923" w:rsidRDefault="000A6005" w:rsidP="00E27E3F">
            <w:pPr>
              <w:pStyle w:val="CDERubricCircleBullet"/>
              <w:spacing w:after="60"/>
              <w:rPr>
                <w:color w:val="231F20"/>
                <w:sz w:val="8"/>
              </w:rPr>
            </w:pPr>
            <w:r w:rsidRPr="000A6005">
              <w:rPr>
                <w:b w:val="0"/>
                <w:i w:val="0"/>
                <w:color w:val="231F20"/>
              </w:rPr>
              <w:t>Provides opportunities for students to practice self-advocacy and/or problem solving during functional tasks</w:t>
            </w:r>
            <w:r w:rsidR="00270AF1" w:rsidRPr="000A6005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49388F" w14:textId="77777777" w:rsidR="008E0352" w:rsidRPr="003B3DA6" w:rsidRDefault="008E0352" w:rsidP="008E0352">
            <w:pPr>
              <w:pStyle w:val="CDERubricBody"/>
              <w:ind w:left="135"/>
              <w:rPr>
                <w:color w:val="231F20"/>
              </w:rPr>
            </w:pPr>
            <w:r w:rsidRPr="003B3DA6">
              <w:rPr>
                <w:color w:val="231F20"/>
              </w:rPr>
              <w:t>. . . and</w:t>
            </w:r>
          </w:p>
          <w:p w14:paraId="260B9467" w14:textId="77777777" w:rsidR="008E0352" w:rsidRPr="003B3DA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  <w:color w:val="231F20"/>
              </w:rPr>
            </w:pPr>
            <w:r w:rsidRPr="003B3DA6">
              <w:rPr>
                <w:rStyle w:val="CDERubricBodyIntro"/>
                <w:color w:val="231F20"/>
              </w:rPr>
              <w:t>Students</w:t>
            </w:r>
            <w:r w:rsidR="00BB1A88" w:rsidRPr="003B3DA6">
              <w:rPr>
                <w:rStyle w:val="CDERubricBodyIntro"/>
                <w:color w:val="231F20"/>
              </w:rPr>
              <w:t xml:space="preserve"> and/or significant adult(s)</w:t>
            </w:r>
            <w:r w:rsidRPr="003B3DA6">
              <w:rPr>
                <w:rStyle w:val="CDERubricBodyIntro"/>
                <w:b w:val="0"/>
                <w:color w:val="231F20"/>
              </w:rPr>
              <w:t>:</w:t>
            </w:r>
          </w:p>
          <w:p w14:paraId="254904B8" w14:textId="77777777" w:rsidR="008E0352" w:rsidRPr="003B3DA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color w:val="231F20"/>
                <w:spacing w:val="-1"/>
                <w:sz w:val="18"/>
              </w:rPr>
            </w:pPr>
          </w:p>
          <w:p w14:paraId="7D46BD63" w14:textId="77777777" w:rsidR="00C93895" w:rsidRPr="003B3DA6" w:rsidRDefault="00885BD3" w:rsidP="00885BD3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3B3DA6">
              <w:rPr>
                <w:b w:val="0"/>
                <w:i w:val="0"/>
                <w:color w:val="231F20"/>
              </w:rPr>
              <w:t>Are informed about strategies that promote critical-thinking, problem-solving, and self-advocacy at the student’s individual developmental level</w:t>
            </w:r>
            <w:r w:rsidR="00662036" w:rsidRPr="003B3DA6">
              <w:rPr>
                <w:b w:val="0"/>
                <w:i w:val="0"/>
                <w:color w:val="231F20"/>
              </w:rPr>
              <w:t>.</w:t>
            </w:r>
          </w:p>
          <w:p w14:paraId="1DDC8829" w14:textId="77777777" w:rsidR="00610EAE" w:rsidRPr="003B3DA6" w:rsidRDefault="00610EAE" w:rsidP="00610EA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06056DA" w14:textId="77777777" w:rsidR="008E0352" w:rsidRPr="001E609F" w:rsidRDefault="008E0352" w:rsidP="008E0352">
            <w:pPr>
              <w:pStyle w:val="CDERubricBody"/>
              <w:ind w:left="151"/>
              <w:rPr>
                <w:color w:val="231F20"/>
              </w:rPr>
            </w:pPr>
            <w:r w:rsidRPr="001E609F">
              <w:rPr>
                <w:color w:val="231F20"/>
              </w:rPr>
              <w:t>. . . and</w:t>
            </w:r>
          </w:p>
          <w:p w14:paraId="7AF0A762" w14:textId="77777777" w:rsidR="008E0352" w:rsidRPr="001E609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  <w:color w:val="231F20"/>
              </w:rPr>
            </w:pPr>
            <w:r w:rsidRPr="001E609F">
              <w:rPr>
                <w:rStyle w:val="CDERubricBodyIntro"/>
                <w:color w:val="231F20"/>
              </w:rPr>
              <w:t>STudents:</w:t>
            </w:r>
          </w:p>
          <w:p w14:paraId="7D5251A9" w14:textId="77777777" w:rsidR="008E0352" w:rsidRPr="001E609F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color w:val="231F20"/>
                <w:sz w:val="18"/>
              </w:rPr>
            </w:pPr>
          </w:p>
          <w:p w14:paraId="5A13B25C" w14:textId="5A6F7E81" w:rsidR="008E0352" w:rsidRPr="001E609F" w:rsidRDefault="00C234B1" w:rsidP="00B731E8">
            <w:pPr>
              <w:pStyle w:val="CDERubricCircleBullet"/>
              <w:ind w:hanging="299"/>
              <w:rPr>
                <w:b w:val="0"/>
                <w:i w:val="0"/>
                <w:color w:val="231F20"/>
              </w:rPr>
            </w:pPr>
            <w:r w:rsidRPr="001E609F">
              <w:rPr>
                <w:b w:val="0"/>
                <w:i w:val="0"/>
                <w:color w:val="231F20"/>
              </w:rPr>
              <w:t>Demonstrate self</w:t>
            </w:r>
            <w:r w:rsidR="00F25AAF" w:rsidRPr="001E609F">
              <w:rPr>
                <w:b w:val="0"/>
                <w:i w:val="0"/>
                <w:color w:val="231F20"/>
              </w:rPr>
              <w:t>-advocacy, critical thinking</w:t>
            </w:r>
            <w:r w:rsidR="0063045C">
              <w:rPr>
                <w:b w:val="0"/>
                <w:i w:val="0"/>
                <w:color w:val="231F20"/>
              </w:rPr>
              <w:t>,</w:t>
            </w:r>
            <w:r w:rsidR="00F25AAF" w:rsidRPr="001E609F">
              <w:rPr>
                <w:b w:val="0"/>
                <w:i w:val="0"/>
                <w:color w:val="231F20"/>
              </w:rPr>
              <w:t xml:space="preserve"> and problem-solving skills based on their individual developmental level</w:t>
            </w:r>
            <w:r w:rsidR="00736898" w:rsidRPr="001E609F">
              <w:rPr>
                <w:b w:val="0"/>
                <w:i w:val="0"/>
                <w:color w:val="231F20"/>
              </w:rPr>
              <w:t>.</w:t>
            </w:r>
          </w:p>
        </w:tc>
      </w:tr>
    </w:tbl>
    <w:p w14:paraId="7B6F02A5" w14:textId="77777777" w:rsidR="00BF7B7B" w:rsidRPr="00441B3B" w:rsidRDefault="00BF7B7B" w:rsidP="00F71923">
      <w:pPr>
        <w:pStyle w:val="CDERubricBody"/>
        <w:rPr>
          <w:sz w:val="4"/>
        </w:rPr>
      </w:pPr>
      <w:r w:rsidRPr="00441B3B">
        <w:rPr>
          <w:sz w:val="4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14:paraId="4ED1ADBD" w14:textId="77777777" w:rsidTr="000D1053">
        <w:trPr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CC569F3" w14:textId="77777777" w:rsidR="00BF7B7B" w:rsidRPr="003B7183" w:rsidRDefault="00BF7B7B" w:rsidP="000D1053">
            <w:pPr>
              <w:pStyle w:val="CDERubricHead"/>
              <w:rPr>
                <w:rFonts w:cs="Calibri"/>
                <w:color w:val="3F7819"/>
              </w:rPr>
            </w:pPr>
            <w:r w:rsidRPr="003B7183">
              <w:rPr>
                <w:color w:val="3F7819"/>
              </w:rPr>
              <w:t>Quality Standard III</w:t>
            </w:r>
          </w:p>
          <w:p w14:paraId="6C7E92C6" w14:textId="77777777" w:rsidR="00BF7B7B" w:rsidRPr="007265A4" w:rsidRDefault="00056C4D" w:rsidP="000D1053">
            <w:pPr>
              <w:pStyle w:val="CDERubricBody-Head"/>
              <w:spacing w:after="0"/>
              <w:rPr>
                <w:rFonts w:cs="Calibri-Bold"/>
                <w:b/>
                <w:bCs/>
                <w:caps/>
                <w:sz w:val="22"/>
                <w:szCs w:val="22"/>
              </w:rPr>
            </w:pPr>
            <w:r w:rsidRPr="00056C4D">
              <w:rPr>
                <w:sz w:val="20"/>
              </w:rPr>
              <w:t xml:space="preserve">Special Services Providers </w:t>
            </w:r>
            <w:r w:rsidR="00C16B70" w:rsidRPr="00C16B70">
              <w:rPr>
                <w:sz w:val="20"/>
              </w:rPr>
              <w:t>plan and deliver effective services in an environment that facilitates learning for their students.</w:t>
            </w:r>
          </w:p>
        </w:tc>
      </w:tr>
      <w:tr w:rsidR="00983F08" w:rsidRPr="007265A4" w14:paraId="2F9494D5" w14:textId="77777777" w:rsidTr="00CF6489">
        <w:trPr>
          <w:trHeight w:hRule="exact" w:val="600"/>
        </w:trPr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D03169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8633A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979AD71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7BFFC554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FE2B84">
              <w:rPr>
                <w:sz w:val="16"/>
                <w:szCs w:val="18"/>
              </w:rPr>
              <w:t>(Meets State Standard)</w:t>
            </w:r>
            <w:r w:rsidRPr="00FE2B84">
              <w:rPr>
                <w:sz w:val="20"/>
              </w:rPr>
              <w:t xml:space="preserve"> 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421C5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945A33F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BF7B7B" w:rsidRPr="007265A4" w14:paraId="191E3409" w14:textId="77777777" w:rsidTr="00CF6489">
        <w:trPr>
          <w:trHeight w:val="53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21E8D43" w14:textId="77777777"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E</w:t>
            </w:r>
            <w:r w:rsidRPr="00BA672D">
              <w:rPr>
                <w:rStyle w:val="CDERubricBodyIntro"/>
              </w:rPr>
              <w:t>:</w:t>
            </w:r>
            <w:r w:rsidR="00885436">
              <w:t xml:space="preserve">  </w:t>
            </w:r>
            <w:r w:rsidR="00CF2485" w:rsidRPr="00E9318B">
              <w:rPr>
                <w:sz w:val="20"/>
              </w:rPr>
              <w:t xml:space="preserve">Special Services Providers </w:t>
            </w:r>
            <w:r w:rsidR="00885436" w:rsidRPr="00E9318B">
              <w:rPr>
                <w:sz w:val="20"/>
              </w:rPr>
              <w:t>develop and implement services related to student needs, learning, and progress towards goals</w:t>
            </w:r>
            <w:r w:rsidR="00AC6E64" w:rsidRPr="00E9318B">
              <w:rPr>
                <w:color w:val="auto"/>
                <w:sz w:val="20"/>
              </w:rPr>
              <w:t>.</w:t>
            </w:r>
          </w:p>
        </w:tc>
      </w:tr>
      <w:tr w:rsidR="008E0352" w:rsidRPr="007265A4" w14:paraId="4FBFD74F" w14:textId="77777777" w:rsidTr="00BA1D0A">
        <w:trPr>
          <w:trHeight w:val="548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6BEF7F0" w14:textId="77777777" w:rsidR="008E0352" w:rsidRPr="0020295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573A94A4" w14:textId="77777777" w:rsidR="008E0352" w:rsidRPr="0020295E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20295E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 xml:space="preserve">school </w:t>
            </w:r>
            <w:r w:rsidRPr="0020295E">
              <w:rPr>
                <w:rStyle w:val="CDERubricBodyIntro"/>
                <w:color w:val="231F20"/>
              </w:rPr>
              <w:t>SPEECH-LANGUAGE PATHOLOGIST</w:t>
            </w:r>
            <w:r w:rsidR="008E0352" w:rsidRPr="0020295E">
              <w:rPr>
                <w:rStyle w:val="CDERubricBodyIntro"/>
                <w:color w:val="231F20"/>
              </w:rPr>
              <w:t>:</w:t>
            </w:r>
          </w:p>
          <w:p w14:paraId="7D654B57" w14:textId="77777777" w:rsidR="008E0352" w:rsidRPr="0020295E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32083ACC" w14:textId="77777777" w:rsidR="008E0352" w:rsidRPr="00C557AC" w:rsidRDefault="0020295E" w:rsidP="00024700">
            <w:pPr>
              <w:pStyle w:val="CDERubricCircleBullet"/>
              <w:numPr>
                <w:ilvl w:val="0"/>
                <w:numId w:val="16"/>
              </w:numPr>
              <w:ind w:left="270" w:right="-105" w:hanging="270"/>
              <w:rPr>
                <w:bCs/>
                <w:color w:val="231F20"/>
              </w:rPr>
            </w:pPr>
            <w:r w:rsidRPr="00C557AC">
              <w:rPr>
                <w:b w:val="0"/>
                <w:bCs/>
                <w:i w:val="0"/>
                <w:color w:val="231F20"/>
              </w:rPr>
              <w:t>Understands the interconnectedness between assessment data (formal and informal) and the development of</w:t>
            </w:r>
            <w:r w:rsidR="00A67A8C">
              <w:rPr>
                <w:b w:val="0"/>
                <w:bCs/>
                <w:i w:val="0"/>
                <w:color w:val="231F20"/>
              </w:rPr>
              <w:t xml:space="preserve">   </w:t>
            </w:r>
            <w:r w:rsidRPr="00C557AC">
              <w:rPr>
                <w:b w:val="0"/>
                <w:bCs/>
                <w:i w:val="0"/>
                <w:color w:val="231F20"/>
              </w:rPr>
              <w:t xml:space="preserve"> the IEP</w:t>
            </w:r>
            <w:r w:rsidR="00494605" w:rsidRPr="00C557AC">
              <w:rPr>
                <w:b w:val="0"/>
                <w:bCs/>
                <w:i w:val="0"/>
                <w:color w:val="231F20"/>
              </w:rPr>
              <w:t>.</w:t>
            </w:r>
          </w:p>
          <w:p w14:paraId="00C4770F" w14:textId="77777777" w:rsidR="00C557AC" w:rsidRPr="00AE643A" w:rsidRDefault="00C557AC" w:rsidP="00024700">
            <w:pPr>
              <w:pStyle w:val="CDERubricCircleBullet"/>
              <w:numPr>
                <w:ilvl w:val="0"/>
                <w:numId w:val="0"/>
              </w:numPr>
              <w:ind w:left="270" w:hanging="270"/>
              <w:rPr>
                <w:b w:val="0"/>
                <w:i w:val="0"/>
                <w:color w:val="231F20"/>
              </w:rPr>
            </w:pPr>
          </w:p>
          <w:p w14:paraId="0C1830DA" w14:textId="77777777" w:rsidR="00C557AC" w:rsidRPr="00C557AC" w:rsidRDefault="00C557AC" w:rsidP="00610E13">
            <w:pPr>
              <w:pStyle w:val="CDERubricCircleBullet"/>
              <w:numPr>
                <w:ilvl w:val="0"/>
                <w:numId w:val="16"/>
              </w:numPr>
              <w:spacing w:after="120"/>
              <w:ind w:left="270" w:hanging="270"/>
              <w:rPr>
                <w:b w:val="0"/>
                <w:i w:val="0"/>
                <w:color w:val="231F20"/>
              </w:rPr>
            </w:pPr>
            <w:r w:rsidRPr="00C557AC">
              <w:rPr>
                <w:b w:val="0"/>
                <w:i w:val="0"/>
                <w:color w:val="231F20"/>
              </w:rPr>
              <w:t>Designs individualized instruction that aligns with individual student goals, academic standards, and student assessment results.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716C9BB" w14:textId="77777777" w:rsidR="008E0352" w:rsidRPr="00B23343" w:rsidRDefault="008E0352" w:rsidP="008E0352">
            <w:pPr>
              <w:pStyle w:val="CDERubricBody"/>
              <w:ind w:left="76"/>
              <w:rPr>
                <w:color w:val="231F20"/>
              </w:rPr>
            </w:pPr>
            <w:r w:rsidRPr="00B23343">
              <w:rPr>
                <w:color w:val="231F20"/>
              </w:rPr>
              <w:t>. . . and</w:t>
            </w:r>
          </w:p>
          <w:p w14:paraId="6045C231" w14:textId="77777777" w:rsidR="008E0352" w:rsidRPr="00B23343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B23343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B23343">
              <w:rPr>
                <w:rStyle w:val="CDERubricBodyIntro"/>
                <w:color w:val="231F20"/>
              </w:rPr>
              <w:t xml:space="preserve"> </w:t>
            </w:r>
            <w:r w:rsidRPr="00B23343">
              <w:rPr>
                <w:rStyle w:val="CDERubricBodyIntro"/>
                <w:color w:val="231F20"/>
              </w:rPr>
              <w:t>SPEECH-LANGUAGE PATHOLOGIST</w:t>
            </w:r>
            <w:r w:rsidR="008E0352" w:rsidRPr="00B23343">
              <w:rPr>
                <w:rStyle w:val="CDERubricBodyIntro"/>
                <w:color w:val="231F20"/>
              </w:rPr>
              <w:t>:</w:t>
            </w:r>
          </w:p>
          <w:p w14:paraId="6F37BD48" w14:textId="77777777" w:rsidR="008E0352" w:rsidRPr="00B23343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486575D5" w14:textId="77777777" w:rsidR="001D2CAD" w:rsidRPr="00B23343" w:rsidRDefault="009D5507" w:rsidP="001D2CAD">
            <w:pPr>
              <w:pStyle w:val="CDERubricCircleBullet"/>
              <w:rPr>
                <w:b w:val="0"/>
                <w:i w:val="0"/>
                <w:color w:val="231F20"/>
              </w:rPr>
            </w:pPr>
            <w:r>
              <w:rPr>
                <w:b w:val="0"/>
                <w:i w:val="0"/>
                <w:color w:val="231F20"/>
              </w:rPr>
              <w:t xml:space="preserve">Implements </w:t>
            </w:r>
            <w:r w:rsidR="001D2CAD" w:rsidRPr="00B23343">
              <w:rPr>
                <w:b w:val="0"/>
                <w:i w:val="0"/>
                <w:color w:val="231F20"/>
              </w:rPr>
              <w:t>individualized instruction that aligns with individual</w:t>
            </w:r>
            <w:r w:rsidR="00144BD3">
              <w:rPr>
                <w:b w:val="0"/>
                <w:i w:val="0"/>
                <w:color w:val="231F20"/>
              </w:rPr>
              <w:t xml:space="preserve"> student goals</w:t>
            </w:r>
            <w:r w:rsidR="001D2CAD" w:rsidRPr="00B23343">
              <w:rPr>
                <w:b w:val="0"/>
                <w:i w:val="0"/>
                <w:color w:val="231F20"/>
              </w:rPr>
              <w:t>, academic standards</w:t>
            </w:r>
            <w:r w:rsidR="00144BD3">
              <w:rPr>
                <w:b w:val="0"/>
                <w:i w:val="0"/>
                <w:color w:val="231F20"/>
              </w:rPr>
              <w:t>,</w:t>
            </w:r>
            <w:r w:rsidR="001D2CAD" w:rsidRPr="00B23343">
              <w:rPr>
                <w:b w:val="0"/>
                <w:i w:val="0"/>
                <w:color w:val="231F20"/>
              </w:rPr>
              <w:t xml:space="preserve"> and student assessment results.</w:t>
            </w:r>
          </w:p>
          <w:p w14:paraId="77663DD3" w14:textId="77777777" w:rsidR="001D2CAD" w:rsidRPr="00AE643A" w:rsidRDefault="001D2CAD" w:rsidP="001D2CA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  <w:p w14:paraId="285EB280" w14:textId="77777777" w:rsidR="00636A97" w:rsidRPr="000F2A6A" w:rsidRDefault="001D2CAD" w:rsidP="001D2CAD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B23343">
              <w:rPr>
                <w:b w:val="0"/>
                <w:i w:val="0"/>
                <w:color w:val="231F20"/>
              </w:rPr>
              <w:t>Integrates and applies assessment data into planning and service delivery</w:t>
            </w:r>
            <w:r w:rsidR="00494605" w:rsidRPr="000F2A6A">
              <w:rPr>
                <w:b w:val="0"/>
                <w:i w:val="0"/>
                <w:color w:val="231F20"/>
              </w:rPr>
              <w:t>.</w:t>
            </w:r>
          </w:p>
          <w:p w14:paraId="53F2B33D" w14:textId="77777777" w:rsidR="00C4174D" w:rsidRPr="00B23343" w:rsidRDefault="00C4174D" w:rsidP="00C4174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  <w:sz w:val="1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0D303BA" w14:textId="77777777" w:rsidR="008E0352" w:rsidRPr="009F0E5D" w:rsidRDefault="008E0352" w:rsidP="008E0352">
            <w:pPr>
              <w:pStyle w:val="CDERubricBody"/>
              <w:ind w:left="105"/>
              <w:rPr>
                <w:color w:val="231F20"/>
              </w:rPr>
            </w:pPr>
            <w:r w:rsidRPr="009F0E5D">
              <w:rPr>
                <w:color w:val="231F20"/>
              </w:rPr>
              <w:t>. . . and</w:t>
            </w:r>
          </w:p>
          <w:p w14:paraId="5A42C4DE" w14:textId="77777777" w:rsidR="008E0352" w:rsidRPr="009F0E5D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9F0E5D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9F0E5D">
              <w:rPr>
                <w:rStyle w:val="CDERubricBodyIntro"/>
                <w:color w:val="231F20"/>
              </w:rPr>
              <w:t xml:space="preserve"> </w:t>
            </w:r>
            <w:r w:rsidRPr="009F0E5D">
              <w:rPr>
                <w:rStyle w:val="CDERubricBodyIntro"/>
                <w:color w:val="231F20"/>
              </w:rPr>
              <w:t>SPEECH-LANGUAGE PATHOLOGIST</w:t>
            </w:r>
            <w:r w:rsidR="008E0352" w:rsidRPr="009F0E5D">
              <w:rPr>
                <w:rStyle w:val="CDERubricBodyIntro"/>
                <w:color w:val="231F20"/>
              </w:rPr>
              <w:t>:</w:t>
            </w:r>
          </w:p>
          <w:p w14:paraId="4E8771BB" w14:textId="77777777" w:rsidR="008E0352" w:rsidRPr="009F0E5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4"/>
              </w:rPr>
            </w:pPr>
          </w:p>
          <w:p w14:paraId="3D230127" w14:textId="38648DA1" w:rsidR="009322E2" w:rsidRPr="009F0E5D" w:rsidRDefault="0063045C" w:rsidP="009322E2">
            <w:pPr>
              <w:pStyle w:val="CDERubricCircleBullet"/>
              <w:rPr>
                <w:b w:val="0"/>
                <w:i w:val="0"/>
                <w:color w:val="231F20"/>
              </w:rPr>
            </w:pPr>
            <w:r>
              <w:rPr>
                <w:b w:val="0"/>
                <w:i w:val="0"/>
                <w:color w:val="231F20"/>
              </w:rPr>
              <w:t>Monitors student progress and</w:t>
            </w:r>
            <w:r w:rsidR="009322E2" w:rsidRPr="009F0E5D">
              <w:rPr>
                <w:b w:val="0"/>
                <w:i w:val="0"/>
                <w:color w:val="231F20"/>
              </w:rPr>
              <w:t xml:space="preserve"> adapts intervention procedures, strategies</w:t>
            </w:r>
            <w:r>
              <w:rPr>
                <w:b w:val="0"/>
                <w:i w:val="0"/>
                <w:color w:val="231F20"/>
              </w:rPr>
              <w:t>,</w:t>
            </w:r>
            <w:r w:rsidR="009322E2" w:rsidRPr="009F0E5D">
              <w:rPr>
                <w:b w:val="0"/>
                <w:i w:val="0"/>
                <w:color w:val="231F20"/>
              </w:rPr>
              <w:t xml:space="preserve"> and materials to address student unique needs.</w:t>
            </w:r>
          </w:p>
          <w:p w14:paraId="02F0166E" w14:textId="77777777" w:rsidR="009322E2" w:rsidRPr="006F0FFB" w:rsidRDefault="009322E2" w:rsidP="009322E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  <w:sz w:val="14"/>
              </w:rPr>
            </w:pPr>
          </w:p>
          <w:p w14:paraId="4F992498" w14:textId="7A80CBEC" w:rsidR="005B26BC" w:rsidRPr="009F0E5D" w:rsidRDefault="009322E2" w:rsidP="009F0E5D">
            <w:pPr>
              <w:pStyle w:val="CDERubricCircleBullet"/>
              <w:rPr>
                <w:color w:val="231F20"/>
              </w:rPr>
            </w:pPr>
            <w:r w:rsidRPr="009F0E5D">
              <w:rPr>
                <w:b w:val="0"/>
                <w:i w:val="0"/>
                <w:color w:val="231F20"/>
              </w:rPr>
              <w:t xml:space="preserve">Collaborates with colleagues in the development, implementation, and </w:t>
            </w:r>
            <w:r w:rsidR="0063045C" w:rsidRPr="009F0E5D">
              <w:rPr>
                <w:b w:val="0"/>
                <w:i w:val="0"/>
                <w:color w:val="231F20"/>
              </w:rPr>
              <w:t>monitoring</w:t>
            </w:r>
            <w:r w:rsidR="0063045C">
              <w:rPr>
                <w:b w:val="0"/>
                <w:i w:val="0"/>
                <w:color w:val="231F20"/>
              </w:rPr>
              <w:t xml:space="preserve"> </w:t>
            </w:r>
            <w:r w:rsidR="0063045C" w:rsidRPr="009F0E5D">
              <w:rPr>
                <w:b w:val="0"/>
                <w:i w:val="0"/>
                <w:color w:val="231F20"/>
              </w:rPr>
              <w:t>of</w:t>
            </w:r>
            <w:r w:rsidRPr="009F0E5D">
              <w:rPr>
                <w:b w:val="0"/>
                <w:i w:val="0"/>
                <w:color w:val="231F20"/>
              </w:rPr>
              <w:t xml:space="preserve"> services to address unique student needs</w:t>
            </w:r>
            <w:r w:rsidR="00D83EA0" w:rsidRPr="009F0E5D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11DC29F" w14:textId="77777777" w:rsidR="008E0352" w:rsidRPr="00067B46" w:rsidRDefault="008E0352" w:rsidP="008B16C2">
            <w:pPr>
              <w:pStyle w:val="CDERubricBody"/>
              <w:rPr>
                <w:color w:val="231F20"/>
              </w:rPr>
            </w:pPr>
            <w:r w:rsidRPr="00067B46">
              <w:rPr>
                <w:color w:val="231F20"/>
              </w:rPr>
              <w:t>. . . and</w:t>
            </w:r>
          </w:p>
          <w:p w14:paraId="2DC031B8" w14:textId="77777777" w:rsidR="008E0352" w:rsidRPr="00067B46" w:rsidRDefault="007A69D4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b w:val="0"/>
                <w:color w:val="231F20"/>
              </w:rPr>
            </w:pPr>
            <w:r w:rsidRPr="00067B46">
              <w:rPr>
                <w:rStyle w:val="CDERubricBodyIntro"/>
                <w:color w:val="231F20"/>
              </w:rPr>
              <w:t>s</w:t>
            </w:r>
            <w:r w:rsidR="009322E2" w:rsidRPr="00067B46">
              <w:rPr>
                <w:rStyle w:val="CDERubricBodyIntro"/>
                <w:color w:val="231F20"/>
              </w:rPr>
              <w:t>tudents</w:t>
            </w:r>
            <w:r w:rsidR="008E0352" w:rsidRPr="00067B46">
              <w:rPr>
                <w:rStyle w:val="CDERubricBodyIntro"/>
                <w:b w:val="0"/>
                <w:color w:val="231F20"/>
              </w:rPr>
              <w:t>:</w:t>
            </w:r>
          </w:p>
          <w:p w14:paraId="41401F29" w14:textId="77777777" w:rsidR="008E0352" w:rsidRPr="00067B4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color w:val="231F20"/>
                <w:spacing w:val="-1"/>
                <w:sz w:val="18"/>
              </w:rPr>
            </w:pPr>
          </w:p>
          <w:p w14:paraId="53F82E07" w14:textId="77777777" w:rsidR="008E0352" w:rsidRPr="00067B46" w:rsidRDefault="00067B46" w:rsidP="004431D9">
            <w:pPr>
              <w:pStyle w:val="CDERubricCircleBullet"/>
              <w:ind w:left="331" w:hanging="331"/>
              <w:rPr>
                <w:b w:val="0"/>
                <w:i w:val="0"/>
                <w:color w:val="231F20"/>
              </w:rPr>
            </w:pPr>
            <w:r w:rsidRPr="00067B46">
              <w:rPr>
                <w:b w:val="0"/>
                <w:i w:val="0"/>
                <w:color w:val="231F20"/>
              </w:rPr>
              <w:t>Are aware of how to use the</w:t>
            </w:r>
            <w:r w:rsidR="0042760E">
              <w:rPr>
                <w:b w:val="0"/>
                <w:i w:val="0"/>
                <w:color w:val="231F20"/>
              </w:rPr>
              <w:t xml:space="preserve"> knowledge, </w:t>
            </w:r>
            <w:r w:rsidRPr="00067B46">
              <w:rPr>
                <w:b w:val="0"/>
                <w:i w:val="0"/>
                <w:color w:val="231F20"/>
              </w:rPr>
              <w:t>intervention strategies</w:t>
            </w:r>
            <w:r w:rsidR="000E6267">
              <w:rPr>
                <w:b w:val="0"/>
                <w:i w:val="0"/>
                <w:color w:val="231F20"/>
              </w:rPr>
              <w:t>,</w:t>
            </w:r>
            <w:r w:rsidRPr="00067B46">
              <w:rPr>
                <w:b w:val="0"/>
                <w:i w:val="0"/>
                <w:color w:val="231F20"/>
              </w:rPr>
              <w:t xml:space="preserve"> and/or skills in support of their goals</w:t>
            </w:r>
            <w:r w:rsidR="0077281C" w:rsidRPr="00067B46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0A9CFB" w14:textId="77777777" w:rsidR="008E0352" w:rsidRPr="003B07A9" w:rsidRDefault="008E0352" w:rsidP="008B16C2">
            <w:pPr>
              <w:pStyle w:val="CDERubricBody"/>
              <w:rPr>
                <w:color w:val="231F20"/>
              </w:rPr>
            </w:pPr>
            <w:r w:rsidRPr="003B07A9">
              <w:rPr>
                <w:color w:val="231F20"/>
              </w:rPr>
              <w:t>. . . and</w:t>
            </w:r>
          </w:p>
          <w:p w14:paraId="79352C3C" w14:textId="77777777" w:rsidR="008E0352" w:rsidRPr="003B07A9" w:rsidRDefault="001A46FB" w:rsidP="008B16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color w:val="231F20"/>
              </w:rPr>
            </w:pPr>
            <w:r w:rsidRPr="003B07A9">
              <w:rPr>
                <w:rStyle w:val="CDERubricBodyIntro"/>
                <w:color w:val="231F20"/>
              </w:rPr>
              <w:t>significant adult(s)</w:t>
            </w:r>
            <w:r w:rsidR="008E0352" w:rsidRPr="003B07A9">
              <w:rPr>
                <w:rStyle w:val="CDERubricBodyIntro"/>
                <w:color w:val="231F20"/>
              </w:rPr>
              <w:t>:</w:t>
            </w:r>
          </w:p>
          <w:p w14:paraId="07EEFF19" w14:textId="77777777" w:rsidR="008E0352" w:rsidRPr="003B07A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color w:val="231F20"/>
                <w:sz w:val="18"/>
              </w:rPr>
            </w:pPr>
          </w:p>
          <w:p w14:paraId="76BD1AF3" w14:textId="77777777" w:rsidR="008E0352" w:rsidRPr="003B07A9" w:rsidRDefault="00B55D86" w:rsidP="00B731E8">
            <w:pPr>
              <w:pStyle w:val="CDERubricCircleBullet"/>
              <w:ind w:hanging="299"/>
              <w:rPr>
                <w:b w:val="0"/>
                <w:i w:val="0"/>
                <w:color w:val="231F20"/>
              </w:rPr>
            </w:pPr>
            <w:r>
              <w:rPr>
                <w:b w:val="0"/>
                <w:i w:val="0"/>
                <w:color w:val="231F20"/>
              </w:rPr>
              <w:t xml:space="preserve">Receive information on </w:t>
            </w:r>
            <w:r w:rsidR="003B07A9" w:rsidRPr="003B07A9">
              <w:rPr>
                <w:b w:val="0"/>
                <w:i w:val="0"/>
                <w:color w:val="231F20"/>
              </w:rPr>
              <w:t>ways to integrate intervention strategies and skills to support student outcomes</w:t>
            </w:r>
            <w:r w:rsidR="0077281C" w:rsidRPr="003B07A9">
              <w:rPr>
                <w:b w:val="0"/>
                <w:i w:val="0"/>
                <w:color w:val="231F20"/>
              </w:rPr>
              <w:t>.</w:t>
            </w:r>
          </w:p>
        </w:tc>
      </w:tr>
      <w:tr w:rsidR="00BF7B7B" w:rsidRPr="007265A4" w14:paraId="470FADBC" w14:textId="77777777" w:rsidTr="00F13D82">
        <w:trPr>
          <w:trHeight w:val="318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DB3D56F" w14:textId="77777777" w:rsidR="00BF7B7B" w:rsidRPr="007265A4" w:rsidRDefault="00BF7B7B" w:rsidP="00972DBA">
            <w:pPr>
              <w:pStyle w:val="CDERubricBody"/>
            </w:pPr>
            <w:r w:rsidRPr="00BA672D">
              <w:rPr>
                <w:rStyle w:val="CDERubricBodyIntro"/>
              </w:rPr>
              <w:t xml:space="preserve">Element </w:t>
            </w:r>
            <w:r w:rsidR="00CB0484">
              <w:rPr>
                <w:rStyle w:val="CDERubricBodyIntro"/>
              </w:rPr>
              <w:t>F</w:t>
            </w:r>
            <w:r w:rsidRPr="00BA672D">
              <w:rPr>
                <w:rStyle w:val="CDERubricBodyIntro"/>
              </w:rPr>
              <w:t>:</w:t>
            </w:r>
            <w:r w:rsidR="007D23AB">
              <w:rPr>
                <w:color w:val="auto"/>
              </w:rPr>
              <w:t xml:space="preserve">  </w:t>
            </w:r>
            <w:r w:rsidR="00CF2485" w:rsidRPr="00E9318B">
              <w:rPr>
                <w:sz w:val="20"/>
              </w:rPr>
              <w:t xml:space="preserve">Special Services Providers </w:t>
            </w:r>
            <w:r w:rsidR="007D23AB" w:rsidRPr="00E9318B">
              <w:rPr>
                <w:color w:val="auto"/>
                <w:sz w:val="20"/>
              </w:rPr>
              <w:t>model and promote effective communication.</w:t>
            </w:r>
          </w:p>
        </w:tc>
      </w:tr>
      <w:tr w:rsidR="008E0352" w:rsidRPr="007265A4" w14:paraId="6FBAF872" w14:textId="77777777" w:rsidTr="005D592A">
        <w:trPr>
          <w:trHeight w:val="17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F88D7CB" w14:textId="77777777" w:rsidR="008E0352" w:rsidRPr="004A71E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7FCB600F" w14:textId="77777777" w:rsidR="008E0352" w:rsidRPr="004A71E3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4A71E3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4A71E3">
              <w:rPr>
                <w:rStyle w:val="CDERubricBodyIntro"/>
                <w:color w:val="231F20"/>
              </w:rPr>
              <w:t xml:space="preserve"> </w:t>
            </w:r>
            <w:r w:rsidRPr="004A71E3">
              <w:rPr>
                <w:rStyle w:val="CDERubricBodyIntro"/>
                <w:color w:val="231F20"/>
              </w:rPr>
              <w:t>SPEECH-LANGUAGE PATHOLOGIST</w:t>
            </w:r>
            <w:r w:rsidR="008E0352" w:rsidRPr="004A71E3">
              <w:rPr>
                <w:rStyle w:val="CDERubricBodyIntro"/>
                <w:color w:val="231F20"/>
              </w:rPr>
              <w:t>:</w:t>
            </w:r>
          </w:p>
          <w:p w14:paraId="38310D12" w14:textId="77777777" w:rsidR="008145D6" w:rsidRPr="004A71E3" w:rsidRDefault="008145D6" w:rsidP="008463F2">
            <w:pPr>
              <w:pStyle w:val="CDERubricCircleBullet"/>
              <w:numPr>
                <w:ilvl w:val="0"/>
                <w:numId w:val="0"/>
              </w:numPr>
              <w:rPr>
                <w:bCs/>
                <w:color w:val="231F20"/>
              </w:rPr>
            </w:pPr>
          </w:p>
          <w:p w14:paraId="4CCF3B7D" w14:textId="77777777" w:rsidR="008145D6" w:rsidRPr="000F2A6A" w:rsidRDefault="002C2452" w:rsidP="002C2452">
            <w:pPr>
              <w:pStyle w:val="CDERubricCircleBullet"/>
              <w:numPr>
                <w:ilvl w:val="0"/>
                <w:numId w:val="15"/>
              </w:numPr>
              <w:rPr>
                <w:b w:val="0"/>
                <w:bCs/>
                <w:i w:val="0"/>
                <w:color w:val="231F20"/>
              </w:rPr>
            </w:pPr>
            <w:r w:rsidRPr="004A71E3">
              <w:rPr>
                <w:b w:val="0"/>
                <w:bCs/>
                <w:i w:val="0"/>
                <w:color w:val="231F20"/>
              </w:rPr>
              <w:t>Listens effectively and allows time for responses and discussion</w:t>
            </w:r>
            <w:r w:rsidR="003F6259" w:rsidRPr="004A71E3">
              <w:rPr>
                <w:b w:val="0"/>
                <w:bCs/>
                <w:i w:val="0"/>
                <w:color w:val="231F20"/>
              </w:rPr>
              <w:t>.</w:t>
            </w:r>
          </w:p>
          <w:p w14:paraId="4529FCFB" w14:textId="77777777" w:rsidR="00D2489B" w:rsidRPr="004A71E3" w:rsidRDefault="00D2489B" w:rsidP="00D2489B">
            <w:pPr>
              <w:pStyle w:val="CDERubricCircleBullet"/>
              <w:numPr>
                <w:ilvl w:val="0"/>
                <w:numId w:val="0"/>
              </w:numPr>
              <w:ind w:left="360"/>
              <w:rPr>
                <w:bCs/>
                <w:color w:val="231F2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6DB0977" w14:textId="77777777" w:rsidR="008E0352" w:rsidRPr="00205EC3" w:rsidRDefault="008E0352" w:rsidP="008E4CE8">
            <w:pPr>
              <w:pStyle w:val="CDERubricBody"/>
              <w:ind w:left="72"/>
              <w:rPr>
                <w:color w:val="231F20"/>
              </w:rPr>
            </w:pPr>
            <w:r w:rsidRPr="00205EC3">
              <w:rPr>
                <w:color w:val="231F20"/>
              </w:rPr>
              <w:t>. . . and</w:t>
            </w:r>
          </w:p>
          <w:p w14:paraId="4C0703BB" w14:textId="77777777" w:rsidR="008E0352" w:rsidRPr="00205EC3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205EC3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205EC3">
              <w:rPr>
                <w:rStyle w:val="CDERubricBodyIntro"/>
                <w:color w:val="231F20"/>
              </w:rPr>
              <w:t xml:space="preserve"> </w:t>
            </w:r>
            <w:r w:rsidRPr="00205EC3">
              <w:rPr>
                <w:rStyle w:val="CDERubricBodyIntro"/>
                <w:color w:val="231F20"/>
              </w:rPr>
              <w:t>SPEECH-LANGUAGE PATHOLOGIST</w:t>
            </w:r>
            <w:r w:rsidR="008E0352" w:rsidRPr="00205EC3">
              <w:rPr>
                <w:rStyle w:val="CDERubricBodyIntro"/>
                <w:color w:val="231F20"/>
              </w:rPr>
              <w:t>:</w:t>
            </w:r>
          </w:p>
          <w:p w14:paraId="4426ED2F" w14:textId="77777777" w:rsidR="008E0352" w:rsidRPr="00205EC3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2465EC28" w14:textId="77777777" w:rsidR="00CF6489" w:rsidRPr="004A71E3" w:rsidRDefault="00CF6489" w:rsidP="00CF6489">
            <w:pPr>
              <w:pStyle w:val="CDERubricCircleBullet"/>
              <w:numPr>
                <w:ilvl w:val="0"/>
                <w:numId w:val="15"/>
              </w:numPr>
              <w:rPr>
                <w:b w:val="0"/>
                <w:bCs/>
                <w:i w:val="0"/>
                <w:color w:val="231F20"/>
              </w:rPr>
            </w:pPr>
            <w:r w:rsidRPr="004A71E3">
              <w:rPr>
                <w:b w:val="0"/>
                <w:bCs/>
                <w:i w:val="0"/>
                <w:color w:val="231F20"/>
              </w:rPr>
              <w:t>Uses communication skills to establish good working relationships (rapport) with students and significant adults.</w:t>
            </w:r>
          </w:p>
          <w:p w14:paraId="75218A54" w14:textId="77777777" w:rsidR="00CF6489" w:rsidRPr="004A71E3" w:rsidRDefault="00CF6489" w:rsidP="00CF6489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231F20"/>
              </w:rPr>
            </w:pPr>
          </w:p>
          <w:p w14:paraId="22C4A384" w14:textId="77777777" w:rsidR="008E0352" w:rsidRPr="00E9318B" w:rsidRDefault="00205EC3" w:rsidP="00610E13">
            <w:pPr>
              <w:pStyle w:val="CDERubricCircleBullet"/>
              <w:spacing w:after="120"/>
              <w:rPr>
                <w:b w:val="0"/>
                <w:i w:val="0"/>
                <w:color w:val="231F20"/>
              </w:rPr>
            </w:pPr>
            <w:r w:rsidRPr="00205EC3">
              <w:rPr>
                <w:b w:val="0"/>
                <w:i w:val="0"/>
                <w:color w:val="231F20"/>
              </w:rPr>
              <w:t>Adjusts communication based on audience (e.g., student, parent, colleague</w:t>
            </w:r>
            <w:r w:rsidRPr="00E9318B">
              <w:rPr>
                <w:b w:val="0"/>
                <w:i w:val="0"/>
                <w:color w:val="231F20"/>
              </w:rPr>
              <w:t>)</w:t>
            </w:r>
            <w:r w:rsidR="00B65635" w:rsidRPr="00E9318B">
              <w:rPr>
                <w:b w:val="0"/>
                <w:i w:val="0"/>
                <w:color w:val="231F20"/>
              </w:rPr>
              <w:t>.</w:t>
            </w:r>
          </w:p>
          <w:p w14:paraId="6CC1C11D" w14:textId="77777777" w:rsidR="00942572" w:rsidRPr="00BA1D0A" w:rsidRDefault="00942572" w:rsidP="00942572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231F20"/>
                <w:sz w:val="6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01A5E49" w14:textId="77777777" w:rsidR="008E0352" w:rsidRPr="00694D7A" w:rsidRDefault="008E0352" w:rsidP="008E0352">
            <w:pPr>
              <w:pStyle w:val="CDERubricBody"/>
              <w:ind w:left="105"/>
              <w:rPr>
                <w:color w:val="231F20"/>
              </w:rPr>
            </w:pPr>
            <w:r w:rsidRPr="00694D7A">
              <w:rPr>
                <w:color w:val="231F20"/>
              </w:rPr>
              <w:t>. . . and</w:t>
            </w:r>
          </w:p>
          <w:p w14:paraId="6E9FEDF5" w14:textId="77777777" w:rsidR="008E0352" w:rsidRPr="00694D7A" w:rsidRDefault="0060717E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694D7A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694D7A">
              <w:rPr>
                <w:rStyle w:val="CDERubricBodyIntro"/>
                <w:color w:val="231F20"/>
              </w:rPr>
              <w:t xml:space="preserve"> </w:t>
            </w:r>
            <w:r w:rsidRPr="00694D7A">
              <w:rPr>
                <w:rStyle w:val="CDERubricBodyIntro"/>
                <w:color w:val="231F20"/>
              </w:rPr>
              <w:t>SPEECH-LANGUAGE PATHOLOGIST</w:t>
            </w:r>
            <w:r w:rsidR="008E0352" w:rsidRPr="00694D7A">
              <w:rPr>
                <w:rStyle w:val="CDERubricBodyIntro"/>
                <w:color w:val="231F20"/>
              </w:rPr>
              <w:t>:</w:t>
            </w:r>
          </w:p>
          <w:p w14:paraId="0878CF3C" w14:textId="77777777" w:rsidR="008E0352" w:rsidRPr="00694D7A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4"/>
              </w:rPr>
            </w:pPr>
          </w:p>
          <w:p w14:paraId="1DB2F4C2" w14:textId="77777777" w:rsidR="00AE4BFF" w:rsidRPr="00694D7A" w:rsidRDefault="00AE4BFF" w:rsidP="00AE4BFF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694D7A">
              <w:rPr>
                <w:b w:val="0"/>
                <w:i w:val="0"/>
                <w:color w:val="231F20"/>
              </w:rPr>
              <w:t>Provides opportunities for students to practice communication skills.</w:t>
            </w:r>
          </w:p>
          <w:p w14:paraId="756486A6" w14:textId="77777777" w:rsidR="00AE4BFF" w:rsidRPr="00694D7A" w:rsidRDefault="00AE4BFF" w:rsidP="00AE4BFF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  <w:p w14:paraId="2C8E75C8" w14:textId="77777777" w:rsidR="005D592A" w:rsidRPr="000F2A6A" w:rsidRDefault="00AE4BFF" w:rsidP="00AE4BFF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694D7A">
              <w:rPr>
                <w:b w:val="0"/>
                <w:i w:val="0"/>
                <w:color w:val="231F20"/>
              </w:rPr>
              <w:t>Tailors communications to be both developmentally and culturally relevant</w:t>
            </w:r>
            <w:r w:rsidR="005D592A" w:rsidRPr="00E9318B">
              <w:rPr>
                <w:b w:val="0"/>
                <w:i w:val="0"/>
                <w:color w:val="231F20"/>
              </w:rPr>
              <w:t>.</w:t>
            </w:r>
          </w:p>
          <w:p w14:paraId="70494DA6" w14:textId="77777777" w:rsidR="00283504" w:rsidRPr="00694D7A" w:rsidRDefault="00283504" w:rsidP="00AE4BFF">
            <w:pPr>
              <w:pStyle w:val="CDERubricCircleBullet"/>
              <w:numPr>
                <w:ilvl w:val="0"/>
                <w:numId w:val="0"/>
              </w:numPr>
              <w:rPr>
                <w:color w:val="231F2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734CAE5" w14:textId="77777777" w:rsidR="008E0352" w:rsidRPr="00006247" w:rsidRDefault="008E0352" w:rsidP="008E0352">
            <w:pPr>
              <w:pStyle w:val="CDERubricBody"/>
              <w:ind w:left="135"/>
              <w:rPr>
                <w:color w:val="231F20"/>
              </w:rPr>
            </w:pPr>
            <w:r w:rsidRPr="00006247">
              <w:rPr>
                <w:color w:val="231F20"/>
              </w:rPr>
              <w:t>. . . and</w:t>
            </w:r>
          </w:p>
          <w:p w14:paraId="4F589B1E" w14:textId="77777777" w:rsidR="008E0352" w:rsidRPr="0000624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35"/>
              <w:textAlignment w:val="center"/>
              <w:rPr>
                <w:rStyle w:val="CDERubricBodyIntro"/>
                <w:b w:val="0"/>
                <w:color w:val="231F20"/>
              </w:rPr>
            </w:pPr>
            <w:r w:rsidRPr="00006247">
              <w:rPr>
                <w:rStyle w:val="CDERubricBodyIntro"/>
                <w:color w:val="231F20"/>
              </w:rPr>
              <w:t>Students</w:t>
            </w:r>
            <w:r w:rsidR="00655274" w:rsidRPr="00006247">
              <w:rPr>
                <w:rStyle w:val="CDERubricBodyIntro"/>
                <w:color w:val="231F20"/>
              </w:rPr>
              <w:t xml:space="preserve"> and/or significant adult(S)</w:t>
            </w:r>
            <w:r w:rsidRPr="00006247">
              <w:rPr>
                <w:rStyle w:val="CDERubricBodyIntro"/>
                <w:b w:val="0"/>
                <w:color w:val="231F20"/>
              </w:rPr>
              <w:t>:</w:t>
            </w:r>
          </w:p>
          <w:p w14:paraId="1543A545" w14:textId="77777777" w:rsidR="008E0352" w:rsidRPr="00006247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color w:val="231F20"/>
                <w:spacing w:val="-1"/>
                <w:sz w:val="18"/>
              </w:rPr>
            </w:pPr>
          </w:p>
          <w:p w14:paraId="5F27F399" w14:textId="77777777" w:rsidR="008E0352" w:rsidRPr="00006247" w:rsidRDefault="00006247" w:rsidP="008F38F9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006247">
              <w:rPr>
                <w:b w:val="0"/>
                <w:i w:val="0"/>
                <w:color w:val="231F20"/>
              </w:rPr>
              <w:t>Are informed of</w:t>
            </w:r>
            <w:r w:rsidR="00FA59B6">
              <w:rPr>
                <w:b w:val="0"/>
                <w:i w:val="0"/>
                <w:color w:val="231F20"/>
              </w:rPr>
              <w:t xml:space="preserve">  </w:t>
            </w:r>
            <w:r w:rsidRPr="00006247">
              <w:rPr>
                <w:b w:val="0"/>
                <w:i w:val="0"/>
                <w:color w:val="231F20"/>
              </w:rPr>
              <w:t xml:space="preserve"> a variety of strategies for supporting effective communication</w:t>
            </w:r>
            <w:r w:rsidR="001F3324" w:rsidRPr="00006247">
              <w:rPr>
                <w:b w:val="0"/>
                <w:i w:val="0"/>
                <w:color w:val="231F20"/>
              </w:rPr>
              <w:t>.</w:t>
            </w:r>
            <w:r w:rsidR="008E0352" w:rsidRPr="00006247">
              <w:rPr>
                <w:b w:val="0"/>
                <w:i w:val="0"/>
                <w:color w:val="231F20"/>
              </w:rPr>
              <w:t xml:space="preserve"> 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AB922E1" w14:textId="77777777" w:rsidR="008E0352" w:rsidRPr="004426FD" w:rsidRDefault="008E0352" w:rsidP="008E0352">
            <w:pPr>
              <w:pStyle w:val="CDERubricBody"/>
              <w:ind w:left="151"/>
              <w:rPr>
                <w:color w:val="231F20"/>
              </w:rPr>
            </w:pPr>
            <w:r w:rsidRPr="004426FD">
              <w:rPr>
                <w:color w:val="231F20"/>
              </w:rPr>
              <w:t>. . . and</w:t>
            </w:r>
          </w:p>
          <w:p w14:paraId="4B7BD39A" w14:textId="77777777" w:rsidR="008E0352" w:rsidRPr="004426F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1"/>
              <w:textAlignment w:val="center"/>
              <w:rPr>
                <w:rStyle w:val="CDERubricBodyIntro"/>
                <w:color w:val="231F20"/>
              </w:rPr>
            </w:pPr>
            <w:r w:rsidRPr="004426FD">
              <w:rPr>
                <w:rStyle w:val="CDERubricBodyIntro"/>
                <w:color w:val="231F20"/>
              </w:rPr>
              <w:t>STudents:</w:t>
            </w:r>
          </w:p>
          <w:p w14:paraId="687187D2" w14:textId="77777777" w:rsidR="008E0352" w:rsidRPr="004426F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Style w:val="CDERubricBodyIntro"/>
                <w:color w:val="231F20"/>
                <w:sz w:val="18"/>
              </w:rPr>
            </w:pPr>
          </w:p>
          <w:p w14:paraId="66746B10" w14:textId="77777777" w:rsidR="008E0352" w:rsidRPr="004426FD" w:rsidRDefault="004426FD" w:rsidP="00B731E8">
            <w:pPr>
              <w:pStyle w:val="CDERubricCircleBullet"/>
              <w:ind w:hanging="299"/>
              <w:rPr>
                <w:b w:val="0"/>
                <w:i w:val="0"/>
                <w:color w:val="231F20"/>
              </w:rPr>
            </w:pPr>
            <w:r w:rsidRPr="004426FD">
              <w:rPr>
                <w:b w:val="0"/>
                <w:i w:val="0"/>
                <w:color w:val="231F20"/>
              </w:rPr>
              <w:t>Use effective communication strategies</w:t>
            </w:r>
            <w:r w:rsidR="005B789B" w:rsidRPr="004426FD">
              <w:rPr>
                <w:b w:val="0"/>
                <w:i w:val="0"/>
                <w:color w:val="231F20"/>
              </w:rPr>
              <w:t>.</w:t>
            </w:r>
          </w:p>
          <w:p w14:paraId="1B3C349C" w14:textId="77777777" w:rsidR="00746F30" w:rsidRPr="004426FD" w:rsidRDefault="00746F30" w:rsidP="00746F3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</w:tc>
      </w:tr>
    </w:tbl>
    <w:p w14:paraId="72DA1AF5" w14:textId="77777777" w:rsidR="00BF7B7B" w:rsidRPr="00CA6D46" w:rsidRDefault="00BF7B7B" w:rsidP="0099170C">
      <w:pPr>
        <w:pStyle w:val="CDERubricBody"/>
        <w:rPr>
          <w:sz w:val="2"/>
        </w:rPr>
      </w:pPr>
      <w:r w:rsidRPr="00CA6D46">
        <w:rPr>
          <w:sz w:val="2"/>
        </w:rPr>
        <w:br w:type="page"/>
      </w:r>
    </w:p>
    <w:tbl>
      <w:tblPr>
        <w:tblW w:w="0" w:type="auto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BF7B7B" w:rsidRPr="007265A4" w14:paraId="30A340DA" w14:textId="77777777" w:rsidTr="004E3AA9">
        <w:trPr>
          <w:cantSplit/>
          <w:trHeight w:val="534"/>
        </w:trPr>
        <w:tc>
          <w:tcPr>
            <w:tcW w:w="9350" w:type="dxa"/>
            <w:gridSpan w:val="5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449186C" w14:textId="77777777" w:rsidR="00BF7B7B" w:rsidRPr="000C68E8" w:rsidRDefault="00BF7B7B" w:rsidP="00D80049">
            <w:pPr>
              <w:pStyle w:val="CDERubricHead"/>
              <w:rPr>
                <w:rFonts w:cs="Calibri"/>
                <w:color w:val="3F7819"/>
              </w:rPr>
            </w:pPr>
            <w:r w:rsidRPr="000C68E8">
              <w:rPr>
                <w:color w:val="3F7819"/>
              </w:rPr>
              <w:t>Quality Standard IV</w:t>
            </w:r>
          </w:p>
          <w:p w14:paraId="733AC4F8" w14:textId="77777777" w:rsidR="00BF7B7B" w:rsidRPr="007265A4" w:rsidRDefault="00056C4D" w:rsidP="004E3AA9">
            <w:pPr>
              <w:pStyle w:val="CDERubricBody-Head"/>
              <w:spacing w:after="0"/>
            </w:pPr>
            <w:r w:rsidRPr="00056C4D">
              <w:rPr>
                <w:sz w:val="20"/>
              </w:rPr>
              <w:t xml:space="preserve">Special Services Providers </w:t>
            </w:r>
            <w:r w:rsidR="00A45E23" w:rsidRPr="00604418">
              <w:rPr>
                <w:sz w:val="20"/>
              </w:rPr>
              <w:t>demonstrate professionalism through ethical conduct, reflection, and leadership</w:t>
            </w:r>
            <w:r w:rsidR="00A45E23" w:rsidRPr="007265A4">
              <w:t>.</w:t>
            </w:r>
          </w:p>
        </w:tc>
      </w:tr>
      <w:tr w:rsidR="00983F08" w:rsidRPr="007265A4" w14:paraId="451E7D9F" w14:textId="77777777" w:rsidTr="005F6243">
        <w:trPr>
          <w:cantSplit/>
          <w:trHeight w:hRule="exact" w:val="636"/>
        </w:trPr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1FBAE43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F58E342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013272F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79D2F622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D39822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0" w:type="dxa"/>
            <w:tcBorders>
              <w:bottom w:val="single" w:sz="4" w:space="0" w:color="8C8C96"/>
            </w:tcBorders>
            <w:shd w:val="clear" w:color="auto" w:fill="3F7819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2439101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A45E23" w:rsidRPr="007265A4" w14:paraId="75ED4621" w14:textId="77777777" w:rsidTr="00444369">
        <w:trPr>
          <w:cantSplit/>
          <w:trHeight w:val="264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DC627AF" w14:textId="77777777" w:rsidR="00A45E23" w:rsidRPr="007265A4" w:rsidRDefault="00A45E23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A</w:t>
            </w:r>
            <w:r w:rsidR="002641B0">
              <w:rPr>
                <w:rStyle w:val="CDERubricBodyIntro"/>
              </w:rPr>
              <w:t>:</w:t>
            </w:r>
            <w:r w:rsidR="002641B0">
              <w:t xml:space="preserve">  </w:t>
            </w:r>
            <w:r w:rsidR="00DB2967" w:rsidRPr="00077428">
              <w:rPr>
                <w:sz w:val="20"/>
              </w:rPr>
              <w:t xml:space="preserve">Special Services Providers </w:t>
            </w:r>
            <w:r w:rsidR="002641B0" w:rsidRPr="00077428">
              <w:rPr>
                <w:sz w:val="20"/>
              </w:rPr>
              <w:t>demonstrate high standards for ethical and professional conduct.</w:t>
            </w:r>
          </w:p>
        </w:tc>
      </w:tr>
      <w:tr w:rsidR="008E0352" w:rsidRPr="007265A4" w14:paraId="7AA6A85B" w14:textId="77777777" w:rsidTr="000048AD">
        <w:trPr>
          <w:cantSplit/>
          <w:trHeight w:val="395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AA84CDC" w14:textId="77777777" w:rsidR="008E0352" w:rsidRPr="009C4106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15996AEB" w14:textId="77777777" w:rsidR="008E0352" w:rsidRPr="009C4106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9C4106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9C4106">
              <w:rPr>
                <w:rStyle w:val="CDERubricBodyIntro"/>
                <w:color w:val="231F20"/>
              </w:rPr>
              <w:t xml:space="preserve"> </w:t>
            </w:r>
            <w:r w:rsidRPr="009C4106">
              <w:rPr>
                <w:rStyle w:val="CDERubricBodyIntro"/>
                <w:color w:val="231F20"/>
              </w:rPr>
              <w:t>SPEECH-LANGUAGE PATHOLOGIST</w:t>
            </w:r>
            <w:r w:rsidR="008E0352" w:rsidRPr="009C4106">
              <w:rPr>
                <w:rStyle w:val="CDERubricBodyIntro"/>
                <w:color w:val="231F20"/>
              </w:rPr>
              <w:t>:</w:t>
            </w:r>
          </w:p>
          <w:p w14:paraId="39A7686D" w14:textId="77777777" w:rsidR="008E0352" w:rsidRPr="009C4106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2"/>
              </w:rPr>
            </w:pPr>
          </w:p>
          <w:p w14:paraId="665DFA22" w14:textId="77777777" w:rsidR="009C4106" w:rsidRPr="00077428" w:rsidRDefault="009C4106" w:rsidP="009C4106">
            <w:pPr>
              <w:pStyle w:val="CDERubricCircleBullet"/>
              <w:numPr>
                <w:ilvl w:val="0"/>
                <w:numId w:val="14"/>
              </w:numPr>
              <w:rPr>
                <w:b w:val="0"/>
                <w:bCs/>
                <w:i w:val="0"/>
                <w:color w:val="231F20"/>
              </w:rPr>
            </w:pPr>
            <w:r w:rsidRPr="00077428">
              <w:rPr>
                <w:b w:val="0"/>
                <w:bCs/>
                <w:i w:val="0"/>
                <w:color w:val="231F20"/>
              </w:rPr>
              <w:t>Recognizes the importance of consistent professional conduct within the educational environment.</w:t>
            </w:r>
          </w:p>
          <w:p w14:paraId="3E51D0B4" w14:textId="77777777" w:rsidR="009C4106" w:rsidRPr="005F6243" w:rsidRDefault="009C4106" w:rsidP="009C4106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231F20"/>
                <w:sz w:val="14"/>
              </w:rPr>
            </w:pPr>
          </w:p>
          <w:p w14:paraId="63C067E0" w14:textId="77777777" w:rsidR="009C4106" w:rsidRPr="00077428" w:rsidRDefault="009C4106" w:rsidP="009C4106">
            <w:pPr>
              <w:pStyle w:val="CDERubricCircleBullet"/>
              <w:numPr>
                <w:ilvl w:val="0"/>
                <w:numId w:val="14"/>
              </w:numPr>
              <w:rPr>
                <w:b w:val="0"/>
                <w:bCs/>
                <w:i w:val="0"/>
                <w:color w:val="231F20"/>
              </w:rPr>
            </w:pPr>
            <w:r w:rsidRPr="00077428">
              <w:rPr>
                <w:b w:val="0"/>
                <w:bCs/>
                <w:i w:val="0"/>
                <w:color w:val="231F20"/>
              </w:rPr>
              <w:t>Is familiar with American Speech-Language/Hearing Association (ASHA) Code of Ethics.</w:t>
            </w:r>
          </w:p>
          <w:p w14:paraId="675DD816" w14:textId="77777777" w:rsidR="002B5B1E" w:rsidRPr="000D447E" w:rsidRDefault="002B5B1E" w:rsidP="00251402">
            <w:pPr>
              <w:pStyle w:val="CDERubricCircleBullet"/>
              <w:numPr>
                <w:ilvl w:val="0"/>
                <w:numId w:val="0"/>
              </w:numPr>
              <w:rPr>
                <w:bCs/>
                <w:color w:val="231F20"/>
              </w:rPr>
            </w:pP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637AA6C" w14:textId="77777777" w:rsidR="008E0352" w:rsidRPr="00D958E0" w:rsidRDefault="008E0352" w:rsidP="008E0352">
            <w:pPr>
              <w:pStyle w:val="CDERubricBody"/>
              <w:ind w:left="76"/>
              <w:rPr>
                <w:color w:val="231F20"/>
              </w:rPr>
            </w:pPr>
            <w:r w:rsidRPr="00D958E0">
              <w:rPr>
                <w:color w:val="231F20"/>
              </w:rPr>
              <w:t>. . . and</w:t>
            </w:r>
          </w:p>
          <w:p w14:paraId="7091B052" w14:textId="77777777" w:rsidR="008E0352" w:rsidRPr="00D958E0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D958E0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D958E0">
              <w:rPr>
                <w:rStyle w:val="CDERubricBodyIntro"/>
                <w:color w:val="231F20"/>
              </w:rPr>
              <w:t xml:space="preserve"> </w:t>
            </w:r>
            <w:r w:rsidRPr="00D958E0">
              <w:rPr>
                <w:rStyle w:val="CDERubricBodyIntro"/>
                <w:color w:val="231F20"/>
              </w:rPr>
              <w:t>SPEECH-LANGUAGE PATHOLOGIST</w:t>
            </w:r>
            <w:r w:rsidR="008E0352" w:rsidRPr="00D958E0">
              <w:rPr>
                <w:rStyle w:val="CDERubricBodyIntro"/>
                <w:color w:val="231F20"/>
              </w:rPr>
              <w:t>:</w:t>
            </w:r>
          </w:p>
          <w:p w14:paraId="202637BF" w14:textId="77777777" w:rsidR="008E0352" w:rsidRPr="00D958E0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2"/>
              </w:rPr>
            </w:pPr>
          </w:p>
          <w:p w14:paraId="75355AE6" w14:textId="77777777" w:rsidR="00D958E0" w:rsidRPr="00D958E0" w:rsidRDefault="00D958E0" w:rsidP="00D958E0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D958E0">
              <w:rPr>
                <w:b w:val="0"/>
                <w:i w:val="0"/>
                <w:color w:val="231F20"/>
              </w:rPr>
              <w:t>Demonstrates skills related to ASHA Code of Ethics.</w:t>
            </w:r>
          </w:p>
          <w:p w14:paraId="1AED1275" w14:textId="77777777" w:rsidR="00D958E0" w:rsidRPr="00D958E0" w:rsidRDefault="00D958E0" w:rsidP="00D958E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  <w:p w14:paraId="13E9D15F" w14:textId="77777777" w:rsidR="008E0352" w:rsidRPr="00D958E0" w:rsidRDefault="00D958E0" w:rsidP="00D958E0">
            <w:pPr>
              <w:pStyle w:val="CDERubricCircleBullet"/>
              <w:rPr>
                <w:color w:val="231F20"/>
              </w:rPr>
            </w:pPr>
            <w:r w:rsidRPr="00D958E0">
              <w:rPr>
                <w:b w:val="0"/>
                <w:i w:val="0"/>
                <w:color w:val="231F20"/>
              </w:rPr>
              <w:t>Demonstrates consistent professional conduct with students and significant adults</w:t>
            </w:r>
            <w:r w:rsidR="00E552C5" w:rsidRPr="00D958E0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C11EC34" w14:textId="77777777" w:rsidR="008E0352" w:rsidRPr="00F82D3D" w:rsidRDefault="008E0352" w:rsidP="008E0352">
            <w:pPr>
              <w:pStyle w:val="CDERubricBody"/>
              <w:ind w:left="105"/>
              <w:rPr>
                <w:color w:val="231F20"/>
              </w:rPr>
            </w:pPr>
            <w:r w:rsidRPr="00F82D3D">
              <w:rPr>
                <w:color w:val="231F20"/>
              </w:rPr>
              <w:t>. . . and</w:t>
            </w:r>
          </w:p>
          <w:p w14:paraId="269F2D55" w14:textId="77777777" w:rsidR="008E0352" w:rsidRPr="00F82D3D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F82D3D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F82D3D">
              <w:rPr>
                <w:rStyle w:val="CDERubricBodyIntro"/>
                <w:color w:val="231F20"/>
              </w:rPr>
              <w:t xml:space="preserve"> </w:t>
            </w:r>
            <w:r w:rsidRPr="00F82D3D">
              <w:rPr>
                <w:rStyle w:val="CDERubricBodyIntro"/>
                <w:color w:val="231F20"/>
              </w:rPr>
              <w:t>SPEECH-LANGUAGE PATHOLOGIST</w:t>
            </w:r>
            <w:r w:rsidR="008E0352" w:rsidRPr="00F82D3D">
              <w:rPr>
                <w:rStyle w:val="CDERubricBodyIntro"/>
                <w:color w:val="231F20"/>
              </w:rPr>
              <w:t>:</w:t>
            </w:r>
          </w:p>
          <w:p w14:paraId="439AD053" w14:textId="77777777" w:rsidR="008E0352" w:rsidRPr="00F82D3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2"/>
              </w:rPr>
            </w:pPr>
          </w:p>
          <w:p w14:paraId="2536CDB5" w14:textId="77777777" w:rsidR="00F82D3D" w:rsidRPr="00F82D3D" w:rsidRDefault="00F82D3D" w:rsidP="00F82D3D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F82D3D">
              <w:rPr>
                <w:b w:val="0"/>
                <w:i w:val="0"/>
                <w:color w:val="231F20"/>
              </w:rPr>
              <w:t>Upholds ethical standards of practice as defined by the ASHA Code of Ethics and applicable state laws and regulations.</w:t>
            </w:r>
          </w:p>
          <w:p w14:paraId="427E4C28" w14:textId="77777777" w:rsidR="00F82D3D" w:rsidRPr="00F82D3D" w:rsidRDefault="00F82D3D" w:rsidP="00F82D3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  <w:p w14:paraId="023C653D" w14:textId="77777777" w:rsidR="00D917AF" w:rsidRPr="00F82D3D" w:rsidRDefault="00F82D3D" w:rsidP="00B242AF">
            <w:pPr>
              <w:pStyle w:val="CDERubricCircleBullet"/>
              <w:spacing w:after="120"/>
              <w:rPr>
                <w:color w:val="231F20"/>
              </w:rPr>
            </w:pPr>
            <w:r w:rsidRPr="00F82D3D">
              <w:rPr>
                <w:b w:val="0"/>
                <w:i w:val="0"/>
                <w:color w:val="231F20"/>
              </w:rPr>
              <w:t>Upholds high standards of professional conduct with students and significant adults</w:t>
            </w:r>
            <w:r w:rsidR="001D48B0" w:rsidRPr="00F82D3D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2048C4E" w14:textId="77777777" w:rsidR="000E0278" w:rsidRPr="00B94F2A" w:rsidRDefault="000E0278" w:rsidP="000E0278">
            <w:pPr>
              <w:pStyle w:val="CDERubricBody"/>
              <w:ind w:left="105"/>
              <w:rPr>
                <w:color w:val="231F20"/>
              </w:rPr>
            </w:pPr>
            <w:r w:rsidRPr="00B94F2A">
              <w:rPr>
                <w:color w:val="231F20"/>
              </w:rPr>
              <w:t>. . . and</w:t>
            </w:r>
          </w:p>
          <w:p w14:paraId="6387808D" w14:textId="77777777" w:rsidR="000E0278" w:rsidRPr="00B94F2A" w:rsidRDefault="005F5CC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B94F2A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B94F2A">
              <w:rPr>
                <w:rStyle w:val="CDERubricBodyIntro"/>
                <w:color w:val="231F20"/>
              </w:rPr>
              <w:t xml:space="preserve"> </w:t>
            </w:r>
            <w:r w:rsidRPr="00B94F2A">
              <w:rPr>
                <w:rStyle w:val="CDERubricBodyIntro"/>
                <w:color w:val="231F20"/>
              </w:rPr>
              <w:t>SPEECH-LANGUAGE PATHOLOGIST</w:t>
            </w:r>
            <w:r w:rsidR="000E0278" w:rsidRPr="00B94F2A">
              <w:rPr>
                <w:rStyle w:val="CDERubricBodyIntro"/>
                <w:color w:val="231F20"/>
              </w:rPr>
              <w:t>:</w:t>
            </w:r>
          </w:p>
          <w:p w14:paraId="605B8780" w14:textId="77777777" w:rsidR="000E0278" w:rsidRPr="00B94F2A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2"/>
              </w:rPr>
            </w:pPr>
          </w:p>
          <w:p w14:paraId="326A1104" w14:textId="77777777" w:rsidR="00B94F2A" w:rsidRPr="00B94F2A" w:rsidRDefault="00B94F2A" w:rsidP="00B94F2A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B94F2A">
              <w:rPr>
                <w:b w:val="0"/>
                <w:i w:val="0"/>
                <w:color w:val="231F20"/>
              </w:rPr>
              <w:t>Models high expectations for ethical behavior for staff and students.</w:t>
            </w:r>
          </w:p>
          <w:p w14:paraId="2A1BA64A" w14:textId="77777777" w:rsidR="00B94F2A" w:rsidRPr="00B94F2A" w:rsidRDefault="00B94F2A" w:rsidP="00B94F2A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  <w:p w14:paraId="01C72493" w14:textId="77777777" w:rsidR="008E0352" w:rsidRPr="00B94F2A" w:rsidRDefault="00B94F2A" w:rsidP="00B94F2A">
            <w:pPr>
              <w:pStyle w:val="CDERubricCircleBullet"/>
              <w:rPr>
                <w:color w:val="231F20"/>
              </w:rPr>
            </w:pPr>
            <w:r w:rsidRPr="00B94F2A">
              <w:rPr>
                <w:b w:val="0"/>
                <w:i w:val="0"/>
                <w:color w:val="231F20"/>
              </w:rPr>
              <w:t>Models high expectations related to professional conduct for significant adults</w:t>
            </w:r>
            <w:r w:rsidR="00FC2C9B" w:rsidRPr="00B94F2A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FD2DE03" w14:textId="77777777" w:rsidR="000E0278" w:rsidRPr="002A2F65" w:rsidRDefault="000E0278" w:rsidP="000E0278">
            <w:pPr>
              <w:pStyle w:val="CDERubricBody"/>
              <w:ind w:left="105"/>
              <w:rPr>
                <w:color w:val="231F20"/>
              </w:rPr>
            </w:pPr>
            <w:r w:rsidRPr="002A2F65">
              <w:rPr>
                <w:color w:val="231F20"/>
              </w:rPr>
              <w:t>. . . and</w:t>
            </w:r>
          </w:p>
          <w:p w14:paraId="679C0549" w14:textId="77777777" w:rsidR="000E0278" w:rsidRPr="002A2F65" w:rsidRDefault="005F5CC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2A2F65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2A2F65">
              <w:rPr>
                <w:rStyle w:val="CDERubricBodyIntro"/>
                <w:color w:val="231F20"/>
              </w:rPr>
              <w:t xml:space="preserve"> </w:t>
            </w:r>
            <w:r w:rsidRPr="002A2F65">
              <w:rPr>
                <w:rStyle w:val="CDERubricBodyIntro"/>
                <w:color w:val="231F20"/>
              </w:rPr>
              <w:t>SPEECH-LANGUAGE PATHOLOGIST</w:t>
            </w:r>
            <w:r w:rsidR="000E0278" w:rsidRPr="002A2F65">
              <w:rPr>
                <w:rStyle w:val="CDERubricBodyIntro"/>
                <w:color w:val="231F20"/>
              </w:rPr>
              <w:t>:</w:t>
            </w:r>
          </w:p>
          <w:p w14:paraId="6783BD73" w14:textId="77777777" w:rsidR="000E0278" w:rsidRPr="002A2F65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2"/>
              </w:rPr>
            </w:pPr>
          </w:p>
          <w:p w14:paraId="4407CF40" w14:textId="75FF2A2A" w:rsidR="008E0352" w:rsidRPr="002A2F65" w:rsidRDefault="002A2F65" w:rsidP="00B731E8">
            <w:pPr>
              <w:pStyle w:val="CDERubricCircleBullet"/>
              <w:ind w:hanging="299"/>
              <w:rPr>
                <w:b w:val="0"/>
                <w:i w:val="0"/>
                <w:color w:val="231F20"/>
              </w:rPr>
            </w:pPr>
            <w:r w:rsidRPr="002A2F65">
              <w:rPr>
                <w:b w:val="0"/>
                <w:i w:val="0"/>
                <w:color w:val="231F20"/>
              </w:rPr>
              <w:t>Recognizes and takes action to hold colleagues accountable for ethical behavior through positive, respected</w:t>
            </w:r>
            <w:r w:rsidR="003430E1">
              <w:rPr>
                <w:b w:val="0"/>
                <w:i w:val="0"/>
                <w:color w:val="231F20"/>
              </w:rPr>
              <w:t>,</w:t>
            </w:r>
            <w:r w:rsidRPr="002A2F65">
              <w:rPr>
                <w:b w:val="0"/>
                <w:i w:val="0"/>
                <w:color w:val="231F20"/>
              </w:rPr>
              <w:t xml:space="preserve"> and legal channels</w:t>
            </w:r>
            <w:r w:rsidR="00FC2C9B" w:rsidRPr="002A2F65">
              <w:rPr>
                <w:b w:val="0"/>
                <w:i w:val="0"/>
                <w:color w:val="231F20"/>
              </w:rPr>
              <w:t>.</w:t>
            </w:r>
          </w:p>
        </w:tc>
      </w:tr>
      <w:tr w:rsidR="00431495" w:rsidRPr="007265A4" w14:paraId="17A6F1C7" w14:textId="77777777" w:rsidTr="002648D8">
        <w:trPr>
          <w:cantSplit/>
          <w:trHeight w:val="259"/>
        </w:trPr>
        <w:tc>
          <w:tcPr>
            <w:tcW w:w="9350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695B0A7" w14:textId="77777777" w:rsidR="00431495" w:rsidRPr="007265A4" w:rsidRDefault="00431495" w:rsidP="00972DBA">
            <w:pPr>
              <w:pStyle w:val="CDERubricBody"/>
            </w:pPr>
            <w:r w:rsidRPr="001C186B">
              <w:rPr>
                <w:rStyle w:val="CDERubricBodyIntro"/>
              </w:rPr>
              <w:t xml:space="preserve">Element </w:t>
            </w:r>
            <w:r>
              <w:rPr>
                <w:rStyle w:val="CDERubricBodyIntro"/>
              </w:rPr>
              <w:t>B</w:t>
            </w:r>
            <w:r w:rsidRPr="001C186B">
              <w:rPr>
                <w:rStyle w:val="CDERubricBodyIntro"/>
              </w:rPr>
              <w:t>:</w:t>
            </w:r>
            <w:r w:rsidR="00041A4C">
              <w:t xml:space="preserve">  </w:t>
            </w:r>
            <w:r w:rsidR="00DB2967" w:rsidRPr="00DA4B75">
              <w:rPr>
                <w:sz w:val="20"/>
              </w:rPr>
              <w:t xml:space="preserve">Special Services Providers </w:t>
            </w:r>
            <w:r w:rsidR="00771074" w:rsidRPr="00DA4B75">
              <w:rPr>
                <w:sz w:val="20"/>
              </w:rPr>
              <w:t>link professional growth to their professional goals.</w:t>
            </w:r>
            <w:r w:rsidRPr="00DA4B75">
              <w:rPr>
                <w:sz w:val="20"/>
              </w:rPr>
              <w:t xml:space="preserve"> </w:t>
            </w:r>
          </w:p>
        </w:tc>
      </w:tr>
      <w:tr w:rsidR="008E0352" w:rsidRPr="007265A4" w14:paraId="4664B0E3" w14:textId="77777777" w:rsidTr="00A551B4">
        <w:trPr>
          <w:cantSplit/>
          <w:trHeight w:val="4584"/>
        </w:trPr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962379" w14:textId="77777777" w:rsidR="008E0352" w:rsidRPr="00594733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6CDBE465" w14:textId="77777777" w:rsidR="008E0352" w:rsidRPr="00594733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594733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594733">
              <w:rPr>
                <w:rStyle w:val="CDERubricBodyIntro"/>
                <w:color w:val="231F20"/>
              </w:rPr>
              <w:t xml:space="preserve"> </w:t>
            </w:r>
            <w:r w:rsidRPr="00594733">
              <w:rPr>
                <w:rStyle w:val="CDERubricBodyIntro"/>
                <w:color w:val="231F20"/>
              </w:rPr>
              <w:t>SPEECH-LANGUAGE PATHOLOGIST</w:t>
            </w:r>
            <w:r w:rsidR="008E0352" w:rsidRPr="00594733">
              <w:rPr>
                <w:rStyle w:val="CDERubricBodyIntro"/>
                <w:color w:val="231F20"/>
              </w:rPr>
              <w:t>:</w:t>
            </w:r>
          </w:p>
          <w:p w14:paraId="4AD5F83E" w14:textId="77777777" w:rsidR="008E0352" w:rsidRPr="00594733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2"/>
              </w:rPr>
            </w:pPr>
          </w:p>
          <w:p w14:paraId="0DA13E9D" w14:textId="77777777" w:rsidR="00594733" w:rsidRPr="00594733" w:rsidRDefault="007D1834" w:rsidP="00594733">
            <w:pPr>
              <w:pStyle w:val="CDERubricCircleBullet"/>
              <w:numPr>
                <w:ilvl w:val="0"/>
                <w:numId w:val="13"/>
              </w:numPr>
              <w:rPr>
                <w:b w:val="0"/>
                <w:bCs/>
                <w:i w:val="0"/>
                <w:color w:val="231F20"/>
              </w:rPr>
            </w:pPr>
            <w:r w:rsidRPr="000627C5">
              <w:rPr>
                <w:b w:val="0"/>
                <w:bCs/>
                <w:i w:val="0"/>
                <w:color w:val="auto"/>
              </w:rPr>
              <w:t xml:space="preserve">Completes </w:t>
            </w:r>
            <w:r>
              <w:rPr>
                <w:b w:val="0"/>
                <w:bCs/>
                <w:i w:val="0"/>
                <w:color w:val="auto"/>
              </w:rPr>
              <w:t>required professional development according to state and/or district/BOCES policies</w:t>
            </w:r>
            <w:r w:rsidR="00594733" w:rsidRPr="00594733">
              <w:rPr>
                <w:b w:val="0"/>
                <w:bCs/>
                <w:i w:val="0"/>
                <w:color w:val="231F20"/>
              </w:rPr>
              <w:t xml:space="preserve">. </w:t>
            </w:r>
          </w:p>
          <w:p w14:paraId="7DEBC993" w14:textId="77777777" w:rsidR="00594733" w:rsidRPr="00336FD7" w:rsidRDefault="00594733" w:rsidP="00594733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231F20"/>
                <w:sz w:val="12"/>
              </w:rPr>
            </w:pPr>
          </w:p>
          <w:p w14:paraId="59A1039D" w14:textId="77777777" w:rsidR="008E0352" w:rsidRPr="00594733" w:rsidRDefault="00594733" w:rsidP="00594733">
            <w:pPr>
              <w:pStyle w:val="CDERubricCircleBullet"/>
              <w:numPr>
                <w:ilvl w:val="0"/>
                <w:numId w:val="13"/>
              </w:numPr>
              <w:rPr>
                <w:bCs/>
                <w:color w:val="231F20"/>
              </w:rPr>
            </w:pPr>
            <w:r w:rsidRPr="00594733">
              <w:rPr>
                <w:b w:val="0"/>
                <w:bCs/>
                <w:i w:val="0"/>
                <w:color w:val="231F20"/>
              </w:rPr>
              <w:t>Develops professional goals</w:t>
            </w:r>
            <w:r w:rsidR="00723EA9" w:rsidRPr="00DA4B75">
              <w:rPr>
                <w:b w:val="0"/>
                <w:bCs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1147794" w14:textId="77777777" w:rsidR="008E0352" w:rsidRPr="00336FD7" w:rsidRDefault="008E0352" w:rsidP="008E0352">
            <w:pPr>
              <w:pStyle w:val="CDERubricBody"/>
              <w:ind w:left="76"/>
              <w:rPr>
                <w:color w:val="231F20"/>
              </w:rPr>
            </w:pPr>
            <w:r w:rsidRPr="00336FD7">
              <w:rPr>
                <w:color w:val="231F20"/>
              </w:rPr>
              <w:t>. . . and</w:t>
            </w:r>
          </w:p>
          <w:p w14:paraId="593C1E90" w14:textId="77777777" w:rsidR="008E0352" w:rsidRPr="00336FD7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336FD7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336FD7">
              <w:rPr>
                <w:rStyle w:val="CDERubricBodyIntro"/>
                <w:color w:val="231F20"/>
              </w:rPr>
              <w:t xml:space="preserve"> </w:t>
            </w:r>
            <w:r w:rsidRPr="00336FD7">
              <w:rPr>
                <w:rStyle w:val="CDERubricBodyIntro"/>
                <w:color w:val="231F20"/>
              </w:rPr>
              <w:t>SPEECH-LANGUAGE PATHOLOGIST</w:t>
            </w:r>
            <w:r w:rsidR="008E0352" w:rsidRPr="00336FD7">
              <w:rPr>
                <w:rStyle w:val="CDERubricBodyIntro"/>
                <w:color w:val="231F20"/>
              </w:rPr>
              <w:t>:</w:t>
            </w:r>
          </w:p>
          <w:p w14:paraId="726D642F" w14:textId="77777777" w:rsidR="008E0352" w:rsidRPr="00336FD7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2"/>
              </w:rPr>
            </w:pPr>
          </w:p>
          <w:p w14:paraId="69A95229" w14:textId="77777777" w:rsidR="00336FD7" w:rsidRPr="00336FD7" w:rsidRDefault="00336FD7" w:rsidP="00336FD7">
            <w:pPr>
              <w:pStyle w:val="CDERubricCircleBullet"/>
              <w:ind w:left="196" w:right="-30" w:hanging="254"/>
              <w:rPr>
                <w:b w:val="0"/>
                <w:i w:val="0"/>
                <w:color w:val="231F20"/>
              </w:rPr>
            </w:pPr>
            <w:r w:rsidRPr="007F2459">
              <w:rPr>
                <w:b w:val="0"/>
                <w:i w:val="0"/>
                <w:color w:val="231F20"/>
                <w:sz w:val="17"/>
                <w:szCs w:val="17"/>
              </w:rPr>
              <w:t>Uses feedback from supervisor, colleague(s), and/or self-reflection to improve practice</w:t>
            </w:r>
            <w:r w:rsidRPr="00336FD7">
              <w:rPr>
                <w:b w:val="0"/>
                <w:i w:val="0"/>
                <w:color w:val="231F20"/>
              </w:rPr>
              <w:t>.</w:t>
            </w:r>
          </w:p>
          <w:p w14:paraId="1FC1EF19" w14:textId="77777777" w:rsidR="00336FD7" w:rsidRPr="00336FD7" w:rsidRDefault="00336FD7" w:rsidP="00336FD7">
            <w:pPr>
              <w:pStyle w:val="CDERubricCircleBullet"/>
              <w:numPr>
                <w:ilvl w:val="0"/>
                <w:numId w:val="0"/>
              </w:numPr>
              <w:ind w:left="196" w:right="-30" w:hanging="254"/>
              <w:rPr>
                <w:b w:val="0"/>
                <w:i w:val="0"/>
                <w:color w:val="231F20"/>
                <w:sz w:val="12"/>
              </w:rPr>
            </w:pPr>
          </w:p>
          <w:p w14:paraId="6DFE63C0" w14:textId="134A1F7A" w:rsidR="00336FD7" w:rsidRPr="00336FD7" w:rsidRDefault="00336FD7" w:rsidP="00336FD7">
            <w:pPr>
              <w:pStyle w:val="CDERubricCircleBullet"/>
              <w:ind w:left="196" w:right="-30" w:hanging="254"/>
              <w:rPr>
                <w:b w:val="0"/>
                <w:i w:val="0"/>
                <w:color w:val="231F20"/>
              </w:rPr>
            </w:pPr>
            <w:r w:rsidRPr="007F2459">
              <w:rPr>
                <w:b w:val="0"/>
                <w:i w:val="0"/>
                <w:color w:val="231F20"/>
                <w:sz w:val="17"/>
                <w:szCs w:val="17"/>
              </w:rPr>
              <w:t>Develops a professional growth plan based on current research and the likelihood of having a positive impact on student, school</w:t>
            </w:r>
            <w:r w:rsidR="003430E1">
              <w:rPr>
                <w:b w:val="0"/>
                <w:i w:val="0"/>
                <w:color w:val="231F20"/>
                <w:sz w:val="17"/>
                <w:szCs w:val="17"/>
              </w:rPr>
              <w:t>,</w:t>
            </w:r>
            <w:r w:rsidRPr="007F2459">
              <w:rPr>
                <w:b w:val="0"/>
                <w:i w:val="0"/>
                <w:color w:val="231F20"/>
                <w:sz w:val="17"/>
                <w:szCs w:val="17"/>
              </w:rPr>
              <w:t xml:space="preserve"> and district outcomes</w:t>
            </w:r>
            <w:r w:rsidRPr="00336FD7">
              <w:rPr>
                <w:b w:val="0"/>
                <w:i w:val="0"/>
                <w:color w:val="231F20"/>
              </w:rPr>
              <w:t>.</w:t>
            </w:r>
          </w:p>
          <w:p w14:paraId="1DA654FA" w14:textId="77777777" w:rsidR="003430E1" w:rsidRPr="00336FD7" w:rsidRDefault="003430E1" w:rsidP="003430E1">
            <w:pPr>
              <w:pStyle w:val="CDERubricCircleBullet"/>
              <w:numPr>
                <w:ilvl w:val="0"/>
                <w:numId w:val="0"/>
              </w:numPr>
              <w:ind w:right="-30"/>
              <w:rPr>
                <w:b w:val="0"/>
                <w:i w:val="0"/>
                <w:color w:val="231F20"/>
                <w:sz w:val="12"/>
              </w:rPr>
            </w:pPr>
          </w:p>
          <w:p w14:paraId="5C7E70FA" w14:textId="00F4716F" w:rsidR="00165689" w:rsidRPr="00B242AF" w:rsidRDefault="00336FD7" w:rsidP="003430E1">
            <w:pPr>
              <w:pStyle w:val="CDERubricCircleBullet"/>
              <w:spacing w:after="120"/>
              <w:ind w:left="196" w:right="-30" w:hanging="254"/>
              <w:rPr>
                <w:b w:val="0"/>
                <w:i w:val="0"/>
                <w:color w:val="231F20"/>
              </w:rPr>
            </w:pPr>
            <w:r w:rsidRPr="007F2459">
              <w:rPr>
                <w:b w:val="0"/>
                <w:i w:val="0"/>
                <w:color w:val="231F20"/>
                <w:sz w:val="17"/>
                <w:szCs w:val="17"/>
              </w:rPr>
              <w:t xml:space="preserve">Selects and participates in professional development to </w:t>
            </w:r>
            <w:r w:rsidR="003430E1">
              <w:rPr>
                <w:b w:val="0"/>
                <w:i w:val="0"/>
                <w:color w:val="231F20"/>
                <w:sz w:val="17"/>
                <w:szCs w:val="17"/>
              </w:rPr>
              <w:t xml:space="preserve">   </w:t>
            </w:r>
            <w:r w:rsidRPr="007F2459">
              <w:rPr>
                <w:b w:val="0"/>
                <w:i w:val="0"/>
                <w:color w:val="231F20"/>
                <w:sz w:val="17"/>
                <w:szCs w:val="17"/>
              </w:rPr>
              <w:t>improve</w:t>
            </w:r>
            <w:r w:rsidR="003430E1">
              <w:rPr>
                <w:b w:val="0"/>
                <w:i w:val="0"/>
                <w:color w:val="231F20"/>
                <w:sz w:val="17"/>
                <w:szCs w:val="17"/>
              </w:rPr>
              <w:t xml:space="preserve"> </w:t>
            </w:r>
            <w:r w:rsidRPr="007F2459">
              <w:rPr>
                <w:b w:val="0"/>
                <w:i w:val="0"/>
                <w:color w:val="231F20"/>
                <w:sz w:val="17"/>
                <w:szCs w:val="17"/>
              </w:rPr>
              <w:t>professional practice</w:t>
            </w:r>
            <w:r w:rsidR="00BB4ECC" w:rsidRPr="000F2A6A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9C11509" w14:textId="77777777" w:rsidR="008E0352" w:rsidRPr="00916605" w:rsidRDefault="008E0352" w:rsidP="008E0352">
            <w:pPr>
              <w:pStyle w:val="CDERubricBody"/>
              <w:ind w:left="105"/>
              <w:rPr>
                <w:color w:val="231F20"/>
              </w:rPr>
            </w:pPr>
            <w:r w:rsidRPr="00916605">
              <w:rPr>
                <w:color w:val="231F20"/>
              </w:rPr>
              <w:t>. . . and</w:t>
            </w:r>
          </w:p>
          <w:p w14:paraId="7F5101E3" w14:textId="77777777" w:rsidR="008E0352" w:rsidRPr="00916605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916605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916605">
              <w:rPr>
                <w:rStyle w:val="CDERubricBodyIntro"/>
                <w:color w:val="231F20"/>
              </w:rPr>
              <w:t xml:space="preserve"> </w:t>
            </w:r>
            <w:r w:rsidRPr="00916605">
              <w:rPr>
                <w:rStyle w:val="CDERubricBodyIntro"/>
                <w:color w:val="231F20"/>
              </w:rPr>
              <w:t>SPEECH-LANGUAGE PATHOLOGIST</w:t>
            </w:r>
            <w:r w:rsidR="008E0352" w:rsidRPr="00916605">
              <w:rPr>
                <w:rStyle w:val="CDERubricBodyIntro"/>
                <w:color w:val="231F20"/>
              </w:rPr>
              <w:t>:</w:t>
            </w:r>
          </w:p>
          <w:p w14:paraId="61C258F9" w14:textId="77777777" w:rsidR="008E0352" w:rsidRPr="00916605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2"/>
              </w:rPr>
            </w:pPr>
          </w:p>
          <w:p w14:paraId="77DC3DDE" w14:textId="77777777" w:rsidR="00916605" w:rsidRPr="00916605" w:rsidRDefault="00916605" w:rsidP="00916605">
            <w:pPr>
              <w:pStyle w:val="CDERubricCircleBullet"/>
              <w:ind w:left="226" w:right="-135" w:hanging="224"/>
              <w:rPr>
                <w:b w:val="0"/>
                <w:i w:val="0"/>
                <w:color w:val="231F20"/>
              </w:rPr>
            </w:pPr>
            <w:r w:rsidRPr="00916605">
              <w:rPr>
                <w:b w:val="0"/>
                <w:i w:val="0"/>
                <w:color w:val="231F20"/>
              </w:rPr>
              <w:t>Applies knowledge and skills learned through professional development to instructional decisions.</w:t>
            </w:r>
          </w:p>
          <w:p w14:paraId="573E5FB0" w14:textId="77777777" w:rsidR="00916605" w:rsidRPr="00916605" w:rsidRDefault="00916605" w:rsidP="00916605">
            <w:pPr>
              <w:pStyle w:val="CDERubricCircleBullet"/>
              <w:numPr>
                <w:ilvl w:val="0"/>
                <w:numId w:val="0"/>
              </w:numPr>
              <w:ind w:left="226" w:right="-135" w:hanging="224"/>
              <w:rPr>
                <w:b w:val="0"/>
                <w:i w:val="0"/>
                <w:color w:val="231F20"/>
                <w:sz w:val="12"/>
              </w:rPr>
            </w:pPr>
          </w:p>
          <w:p w14:paraId="0EE9CE77" w14:textId="77777777" w:rsidR="00BB4670" w:rsidRPr="00916605" w:rsidRDefault="00916605" w:rsidP="00916605">
            <w:pPr>
              <w:pStyle w:val="CDERubricCircleBullet"/>
              <w:ind w:left="226" w:right="-135" w:hanging="224"/>
              <w:rPr>
                <w:color w:val="231F20"/>
              </w:rPr>
            </w:pPr>
            <w:r w:rsidRPr="00916605">
              <w:rPr>
                <w:b w:val="0"/>
                <w:i w:val="0"/>
                <w:color w:val="231F20"/>
              </w:rPr>
              <w:t xml:space="preserve">Establishes continuous improvement strategies, including seeking feedback from colleagues, parents, and/or supervisors, to identify and self-monitor </w:t>
            </w:r>
            <w:r w:rsidR="00CB6126">
              <w:rPr>
                <w:b w:val="0"/>
                <w:i w:val="0"/>
                <w:color w:val="231F20"/>
              </w:rPr>
              <w:t xml:space="preserve">  </w:t>
            </w:r>
            <w:r w:rsidRPr="00916605">
              <w:rPr>
                <w:b w:val="0"/>
                <w:i w:val="0"/>
                <w:color w:val="231F20"/>
              </w:rPr>
              <w:t xml:space="preserve">professional </w:t>
            </w:r>
            <w:r w:rsidR="00CB6126">
              <w:rPr>
                <w:b w:val="0"/>
                <w:i w:val="0"/>
                <w:color w:val="231F20"/>
              </w:rPr>
              <w:t xml:space="preserve">   </w:t>
            </w:r>
            <w:r w:rsidRPr="00916605">
              <w:rPr>
                <w:b w:val="0"/>
                <w:i w:val="0"/>
                <w:color w:val="231F20"/>
              </w:rPr>
              <w:t>growth</w:t>
            </w:r>
            <w:r w:rsidR="00BB4670" w:rsidRPr="00DA4B75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AA25172" w14:textId="77777777" w:rsidR="000E0278" w:rsidRPr="00921B09" w:rsidRDefault="000E0278" w:rsidP="000E0278">
            <w:pPr>
              <w:pStyle w:val="CDERubricBody"/>
              <w:ind w:left="105"/>
              <w:rPr>
                <w:color w:val="231F20"/>
              </w:rPr>
            </w:pPr>
            <w:r w:rsidRPr="00921B09">
              <w:rPr>
                <w:color w:val="231F20"/>
              </w:rPr>
              <w:t>. . . and</w:t>
            </w:r>
          </w:p>
          <w:p w14:paraId="001B4E52" w14:textId="77777777" w:rsidR="000E0278" w:rsidRPr="00921B09" w:rsidRDefault="005F5CC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921B09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921B09">
              <w:rPr>
                <w:rStyle w:val="CDERubricBodyIntro"/>
                <w:color w:val="231F20"/>
              </w:rPr>
              <w:t xml:space="preserve"> </w:t>
            </w:r>
            <w:r w:rsidRPr="00921B09">
              <w:rPr>
                <w:rStyle w:val="CDERubricBodyIntro"/>
                <w:color w:val="231F20"/>
              </w:rPr>
              <w:t>SPEECH-LANGUAGE PATHOLOGIST</w:t>
            </w:r>
            <w:r w:rsidR="000E0278" w:rsidRPr="00921B09">
              <w:rPr>
                <w:rStyle w:val="CDERubricBodyIntro"/>
                <w:color w:val="231F20"/>
              </w:rPr>
              <w:t>:</w:t>
            </w:r>
          </w:p>
          <w:p w14:paraId="32985357" w14:textId="77777777" w:rsidR="000E0278" w:rsidRPr="00921B09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2"/>
              </w:rPr>
            </w:pPr>
          </w:p>
          <w:p w14:paraId="18C20940" w14:textId="77777777" w:rsidR="008E0352" w:rsidRPr="00921B09" w:rsidRDefault="00921B09" w:rsidP="00571822">
            <w:pPr>
              <w:pStyle w:val="CDERubricCircleBullet"/>
              <w:rPr>
                <w:color w:val="231F20"/>
              </w:rPr>
            </w:pPr>
            <w:r w:rsidRPr="00921B09">
              <w:rPr>
                <w:b w:val="0"/>
                <w:i w:val="0"/>
                <w:color w:val="231F20"/>
              </w:rPr>
              <w:t>Demonstrates a growth mindset in all areas of professional practice</w:t>
            </w:r>
            <w:r w:rsidR="00C20A06" w:rsidRPr="00921B09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0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6E9998A" w14:textId="77777777" w:rsidR="000E0278" w:rsidRPr="00E74A0F" w:rsidRDefault="000E0278" w:rsidP="000E0278">
            <w:pPr>
              <w:pStyle w:val="CDERubricBody"/>
              <w:ind w:left="105"/>
              <w:rPr>
                <w:color w:val="231F20"/>
              </w:rPr>
            </w:pPr>
            <w:r w:rsidRPr="00E74A0F">
              <w:rPr>
                <w:color w:val="231F20"/>
              </w:rPr>
              <w:t>. . . and</w:t>
            </w:r>
          </w:p>
          <w:p w14:paraId="2AB4334D" w14:textId="77777777" w:rsidR="000E0278" w:rsidRPr="00E74A0F" w:rsidRDefault="005F5CC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E74A0F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E74A0F">
              <w:rPr>
                <w:rStyle w:val="CDERubricBodyIntro"/>
                <w:color w:val="231F20"/>
              </w:rPr>
              <w:t xml:space="preserve"> </w:t>
            </w:r>
            <w:r w:rsidRPr="00E74A0F">
              <w:rPr>
                <w:rStyle w:val="CDERubricBodyIntro"/>
                <w:color w:val="231F20"/>
              </w:rPr>
              <w:t>SPEECH-LANGUAGE PATHOLOGIST</w:t>
            </w:r>
            <w:r w:rsidR="000E0278" w:rsidRPr="00E74A0F">
              <w:rPr>
                <w:rStyle w:val="CDERubricBodyIntro"/>
                <w:color w:val="231F20"/>
              </w:rPr>
              <w:t>:</w:t>
            </w:r>
          </w:p>
          <w:p w14:paraId="5E20E797" w14:textId="77777777" w:rsidR="000E0278" w:rsidRPr="00E74A0F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2"/>
              </w:rPr>
            </w:pPr>
          </w:p>
          <w:p w14:paraId="2F6164CC" w14:textId="77777777" w:rsidR="008E0352" w:rsidRPr="00E74A0F" w:rsidRDefault="00921B09" w:rsidP="008072BF">
            <w:pPr>
              <w:pStyle w:val="CDERubricCircleBullet"/>
              <w:rPr>
                <w:color w:val="231F20"/>
              </w:rPr>
            </w:pPr>
            <w:r w:rsidRPr="00E74A0F">
              <w:rPr>
                <w:b w:val="0"/>
                <w:i w:val="0"/>
                <w:color w:val="231F20"/>
              </w:rPr>
              <w:t>Develops and follows a long-term professional growth plan</w:t>
            </w:r>
            <w:r w:rsidR="00B71634" w:rsidRPr="00E74A0F">
              <w:rPr>
                <w:b w:val="0"/>
                <w:i w:val="0"/>
                <w:color w:val="231F20"/>
              </w:rPr>
              <w:t>.</w:t>
            </w:r>
          </w:p>
        </w:tc>
      </w:tr>
    </w:tbl>
    <w:p w14:paraId="1FE2D8F2" w14:textId="77777777" w:rsidR="00431495" w:rsidRPr="00A26C8D" w:rsidRDefault="00431495" w:rsidP="00A26C8D">
      <w:pPr>
        <w:pStyle w:val="CDERubricBody"/>
        <w:rPr>
          <w:sz w:val="4"/>
        </w:rPr>
      </w:pPr>
      <w:r w:rsidRPr="00A26C8D">
        <w:rPr>
          <w:sz w:val="4"/>
        </w:rPr>
        <w:br w:type="page"/>
      </w:r>
    </w:p>
    <w:tbl>
      <w:tblPr>
        <w:tblW w:w="0" w:type="auto"/>
        <w:tblInd w:w="-6" w:type="dxa"/>
        <w:tblBorders>
          <w:top w:val="single" w:sz="4" w:space="0" w:color="8C8C96"/>
          <w:left w:val="single" w:sz="4" w:space="0" w:color="8C8C96"/>
          <w:bottom w:val="single" w:sz="4" w:space="0" w:color="8C8C96"/>
          <w:right w:val="single" w:sz="4" w:space="0" w:color="8C8C96"/>
          <w:insideH w:val="single" w:sz="4" w:space="0" w:color="8C8C96"/>
          <w:insideV w:val="single" w:sz="4" w:space="0" w:color="8C8C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73"/>
        <w:gridCol w:w="1872"/>
        <w:gridCol w:w="1872"/>
        <w:gridCol w:w="1873"/>
      </w:tblGrid>
      <w:tr w:rsidR="00431495" w:rsidRPr="007265A4" w14:paraId="2D66AFEB" w14:textId="77777777" w:rsidTr="00B37C67">
        <w:trPr>
          <w:cantSplit/>
        </w:trPr>
        <w:tc>
          <w:tcPr>
            <w:tcW w:w="9361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985A4" w14:textId="77777777" w:rsidR="00431495" w:rsidRPr="000C68E8" w:rsidRDefault="00431495" w:rsidP="00B37C67">
            <w:pPr>
              <w:pStyle w:val="CDERubricHead"/>
              <w:rPr>
                <w:rFonts w:cs="Calibri"/>
                <w:color w:val="3F7819"/>
              </w:rPr>
            </w:pPr>
            <w:r w:rsidRPr="00954EA2">
              <w:br w:type="page"/>
            </w:r>
            <w:r w:rsidRPr="000C68E8">
              <w:rPr>
                <w:color w:val="3F7819"/>
              </w:rPr>
              <w:t>Quality Standard IV</w:t>
            </w:r>
          </w:p>
          <w:p w14:paraId="6E78DA96" w14:textId="77777777" w:rsidR="00431495" w:rsidRPr="007265A4" w:rsidRDefault="00056C4D" w:rsidP="00B37C67">
            <w:pPr>
              <w:pStyle w:val="CDERubricBody-Head"/>
            </w:pPr>
            <w:r w:rsidRPr="00056C4D">
              <w:rPr>
                <w:sz w:val="20"/>
              </w:rPr>
              <w:t xml:space="preserve">Special Services Providers </w:t>
            </w:r>
            <w:r w:rsidR="00431495" w:rsidRPr="003F4AB5">
              <w:rPr>
                <w:sz w:val="20"/>
              </w:rPr>
              <w:t>demonstrate professionalism through ethical conduct, reflection, and leadership</w:t>
            </w:r>
            <w:r w:rsidR="00431495" w:rsidRPr="007265A4">
              <w:t>.</w:t>
            </w:r>
          </w:p>
        </w:tc>
      </w:tr>
      <w:tr w:rsidR="001859B0" w:rsidRPr="007265A4" w14:paraId="2F72D203" w14:textId="77777777" w:rsidTr="00B1630D">
        <w:trPr>
          <w:cantSplit/>
          <w:trHeight w:hRule="exact" w:val="810"/>
        </w:trPr>
        <w:tc>
          <w:tcPr>
            <w:tcW w:w="1871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794E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1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917AC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2 Practices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DF795" w14:textId="77777777" w:rsidR="00983F08" w:rsidRDefault="00983F08" w:rsidP="00A34E96">
            <w:pPr>
              <w:pStyle w:val="CDERubricSubhead"/>
            </w:pPr>
            <w:r>
              <w:t>Level 3 Practices</w:t>
            </w:r>
          </w:p>
          <w:p w14:paraId="437FB74A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 w:rsidRPr="00D51B90">
              <w:rPr>
                <w:sz w:val="16"/>
                <w:szCs w:val="18"/>
              </w:rPr>
              <w:t>(Meets State Standard)</w:t>
            </w:r>
            <w:r w:rsidRPr="00D51B90">
              <w:rPr>
                <w:sz w:val="20"/>
              </w:rPr>
              <w:t xml:space="preserve"> </w:t>
            </w:r>
          </w:p>
        </w:tc>
        <w:tc>
          <w:tcPr>
            <w:tcW w:w="1872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7983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>Level 4 Practices</w:t>
            </w:r>
          </w:p>
        </w:tc>
        <w:tc>
          <w:tcPr>
            <w:tcW w:w="1873" w:type="dxa"/>
            <w:shd w:val="clear" w:color="auto" w:fill="3F781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D5215" w14:textId="77777777" w:rsidR="00983F08" w:rsidRPr="007265A4" w:rsidRDefault="00983F08" w:rsidP="00A34E96">
            <w:pPr>
              <w:pStyle w:val="CDERubricSubhead"/>
              <w:rPr>
                <w:color w:val="000000"/>
              </w:rPr>
            </w:pPr>
            <w:r>
              <w:t xml:space="preserve">Level 5 Practices </w:t>
            </w:r>
          </w:p>
        </w:tc>
      </w:tr>
      <w:tr w:rsidR="00431495" w:rsidRPr="007265A4" w14:paraId="19957BA1" w14:textId="77777777" w:rsidTr="00B1630D">
        <w:trPr>
          <w:cantSplit/>
          <w:trHeight w:val="450"/>
        </w:trPr>
        <w:tc>
          <w:tcPr>
            <w:tcW w:w="9361" w:type="dxa"/>
            <w:gridSpan w:val="5"/>
            <w:shd w:val="clear" w:color="auto" w:fill="82D9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F8385" w14:textId="77777777" w:rsidR="00431495" w:rsidRPr="00DB19CB" w:rsidRDefault="00431495" w:rsidP="00431495">
            <w:pPr>
              <w:pStyle w:val="CDERubricBody"/>
              <w:rPr>
                <w:color w:val="auto"/>
              </w:rPr>
            </w:pPr>
            <w:r w:rsidRPr="00DB19CB">
              <w:rPr>
                <w:rStyle w:val="CDERubricBodyIntro"/>
                <w:color w:val="auto"/>
              </w:rPr>
              <w:t xml:space="preserve">Element </w:t>
            </w:r>
            <w:r>
              <w:rPr>
                <w:rStyle w:val="CDERubricBodyIntro"/>
                <w:color w:val="auto"/>
              </w:rPr>
              <w:t>C</w:t>
            </w:r>
            <w:r w:rsidRPr="00DB19CB">
              <w:rPr>
                <w:rStyle w:val="CDERubricBodyIntro"/>
                <w:color w:val="auto"/>
              </w:rPr>
              <w:t>:</w:t>
            </w:r>
            <w:r w:rsidR="00C62B3D">
              <w:rPr>
                <w:color w:val="auto"/>
              </w:rPr>
              <w:t xml:space="preserve">  </w:t>
            </w:r>
            <w:r w:rsidR="00DB2967" w:rsidRPr="005C61AF">
              <w:rPr>
                <w:sz w:val="20"/>
              </w:rPr>
              <w:t xml:space="preserve">Special Services Providers </w:t>
            </w:r>
            <w:r w:rsidR="00C62B3D" w:rsidRPr="005C61AF">
              <w:rPr>
                <w:color w:val="auto"/>
                <w:sz w:val="20"/>
              </w:rPr>
              <w:t>respond to a complex, dynamic environment.</w:t>
            </w:r>
          </w:p>
        </w:tc>
      </w:tr>
      <w:tr w:rsidR="008E0352" w:rsidRPr="007265A4" w14:paraId="29B5185F" w14:textId="77777777" w:rsidTr="00382D85">
        <w:trPr>
          <w:cantSplit/>
          <w:trHeight w:val="3888"/>
        </w:trPr>
        <w:tc>
          <w:tcPr>
            <w:tcW w:w="18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A210" w14:textId="77777777" w:rsidR="008E0352" w:rsidRPr="008669A9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2AB9F9BC" w14:textId="77777777" w:rsidR="008E0352" w:rsidRPr="008669A9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8669A9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8669A9">
              <w:rPr>
                <w:rStyle w:val="CDERubricBodyIntro"/>
                <w:color w:val="231F20"/>
              </w:rPr>
              <w:t xml:space="preserve"> </w:t>
            </w:r>
            <w:r w:rsidRPr="008669A9">
              <w:rPr>
                <w:rStyle w:val="CDERubricBodyIntro"/>
                <w:color w:val="231F20"/>
              </w:rPr>
              <w:t>SPEECH-LANGUAGE PATHOLOGIST</w:t>
            </w:r>
            <w:r w:rsidR="008E0352" w:rsidRPr="008669A9">
              <w:rPr>
                <w:rStyle w:val="CDERubricBodyIntro"/>
                <w:color w:val="231F20"/>
              </w:rPr>
              <w:t>:</w:t>
            </w:r>
          </w:p>
          <w:p w14:paraId="3BAE646F" w14:textId="77777777" w:rsidR="008E0352" w:rsidRPr="008669A9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2C4FC693" w14:textId="77777777" w:rsidR="008E0352" w:rsidRPr="008669A9" w:rsidRDefault="00FA209A" w:rsidP="00B731E8">
            <w:pPr>
              <w:pStyle w:val="CDERubricCircleBullet"/>
              <w:numPr>
                <w:ilvl w:val="0"/>
                <w:numId w:val="12"/>
              </w:numPr>
              <w:rPr>
                <w:b w:val="0"/>
                <w:bCs/>
                <w:i w:val="0"/>
                <w:color w:val="231F20"/>
              </w:rPr>
            </w:pPr>
            <w:r w:rsidRPr="008669A9">
              <w:rPr>
                <w:b w:val="0"/>
                <w:bCs/>
                <w:i w:val="0"/>
                <w:color w:val="231F20"/>
              </w:rPr>
              <w:t>Understands the complexity and dynamic nature of the learning environment</w:t>
            </w:r>
            <w:r w:rsidR="00B37C67" w:rsidRPr="008669A9">
              <w:rPr>
                <w:b w:val="0"/>
                <w:bCs/>
                <w:i w:val="0"/>
                <w:color w:val="231F20"/>
              </w:rPr>
              <w:t>.</w:t>
            </w: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1BD7D" w14:textId="77777777" w:rsidR="008E0352" w:rsidRPr="00146D24" w:rsidRDefault="008E0352" w:rsidP="008E0352">
            <w:pPr>
              <w:pStyle w:val="CDERubricBody"/>
              <w:ind w:left="76"/>
              <w:rPr>
                <w:color w:val="231F20"/>
              </w:rPr>
            </w:pPr>
            <w:r w:rsidRPr="00146D24">
              <w:rPr>
                <w:color w:val="231F20"/>
              </w:rPr>
              <w:t>. . . and</w:t>
            </w:r>
          </w:p>
          <w:p w14:paraId="0B4F0DD9" w14:textId="77777777" w:rsidR="008E0352" w:rsidRPr="00146D24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146D24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146D24">
              <w:rPr>
                <w:rStyle w:val="CDERubricBodyIntro"/>
                <w:color w:val="231F20"/>
              </w:rPr>
              <w:t xml:space="preserve"> </w:t>
            </w:r>
            <w:r w:rsidRPr="00146D24">
              <w:rPr>
                <w:rStyle w:val="CDERubricBodyIntro"/>
                <w:color w:val="231F20"/>
              </w:rPr>
              <w:t>SPEECH-LANGUAGE PATHOLOGIST</w:t>
            </w:r>
            <w:r w:rsidR="008E0352" w:rsidRPr="00146D24">
              <w:rPr>
                <w:rStyle w:val="CDERubricBodyIntro"/>
                <w:color w:val="231F20"/>
              </w:rPr>
              <w:t>:</w:t>
            </w:r>
          </w:p>
          <w:p w14:paraId="72D30277" w14:textId="77777777" w:rsidR="008E0352" w:rsidRPr="00146D24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241277C2" w14:textId="77777777" w:rsidR="00D116A8" w:rsidRPr="000F2A6A" w:rsidRDefault="00146D24" w:rsidP="00146D24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146D24">
              <w:rPr>
                <w:b w:val="0"/>
                <w:i w:val="0"/>
                <w:color w:val="231F20"/>
              </w:rPr>
              <w:t>Collaborates with colleagues to prioritize competing demands within their work environment</w:t>
            </w:r>
            <w:r w:rsidR="00B5554E" w:rsidRPr="005C61AF">
              <w:rPr>
                <w:b w:val="0"/>
                <w:i w:val="0"/>
                <w:color w:val="231F20"/>
              </w:rPr>
              <w:t>.</w:t>
            </w:r>
          </w:p>
          <w:p w14:paraId="73890FEF" w14:textId="77777777" w:rsidR="00453A8E" w:rsidRPr="00146D24" w:rsidRDefault="00453A8E" w:rsidP="00453A8E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231F20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54872" w14:textId="77777777" w:rsidR="008E0352" w:rsidRPr="00AD388D" w:rsidRDefault="008E0352" w:rsidP="008E0352">
            <w:pPr>
              <w:pStyle w:val="CDERubricBody"/>
              <w:ind w:left="105"/>
              <w:rPr>
                <w:color w:val="231F20"/>
              </w:rPr>
            </w:pPr>
            <w:r w:rsidRPr="00AD388D">
              <w:rPr>
                <w:color w:val="231F20"/>
              </w:rPr>
              <w:t>. . . and</w:t>
            </w:r>
          </w:p>
          <w:p w14:paraId="53292ABC" w14:textId="77777777" w:rsidR="008E0352" w:rsidRPr="00AD388D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AD388D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AD388D">
              <w:rPr>
                <w:rStyle w:val="CDERubricBodyIntro"/>
                <w:color w:val="231F20"/>
              </w:rPr>
              <w:t xml:space="preserve"> </w:t>
            </w:r>
            <w:r w:rsidRPr="00AD388D">
              <w:rPr>
                <w:rStyle w:val="CDERubricBodyIntro"/>
                <w:color w:val="231F20"/>
              </w:rPr>
              <w:t>SPEECH-LANGUAGE PATHOLOGIST</w:t>
            </w:r>
            <w:r w:rsidR="008E0352" w:rsidRPr="00AD388D">
              <w:rPr>
                <w:rStyle w:val="CDERubricBodyIntro"/>
                <w:color w:val="231F20"/>
              </w:rPr>
              <w:t>:</w:t>
            </w:r>
          </w:p>
          <w:p w14:paraId="6D5948BC" w14:textId="77777777" w:rsidR="008E0352" w:rsidRPr="00AD388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8"/>
              </w:rPr>
            </w:pPr>
          </w:p>
          <w:p w14:paraId="1548375B" w14:textId="77777777" w:rsidR="008E0352" w:rsidRPr="00AD388D" w:rsidRDefault="00AD388D" w:rsidP="006154FC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AD388D">
              <w:rPr>
                <w:b w:val="0"/>
                <w:i w:val="0"/>
                <w:color w:val="231F20"/>
              </w:rPr>
              <w:t>Demonstrates flexibility, priority setting, and effective time management strategies</w:t>
            </w:r>
            <w:r w:rsidR="006154FC" w:rsidRPr="00AD388D">
              <w:rPr>
                <w:b w:val="0"/>
                <w:i w:val="0"/>
                <w:color w:val="231F20"/>
              </w:rPr>
              <w:t>.</w:t>
            </w:r>
          </w:p>
          <w:p w14:paraId="0E8056A2" w14:textId="77777777" w:rsidR="006154FC" w:rsidRPr="00AD388D" w:rsidRDefault="006154FC" w:rsidP="006154FC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</w:tc>
        <w:tc>
          <w:tcPr>
            <w:tcW w:w="18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3DA5" w14:textId="77777777" w:rsidR="000E0278" w:rsidRPr="00071C29" w:rsidRDefault="000E0278" w:rsidP="000E0278">
            <w:pPr>
              <w:pStyle w:val="CDERubricBody"/>
              <w:ind w:left="105"/>
              <w:rPr>
                <w:color w:val="231F20"/>
              </w:rPr>
            </w:pPr>
            <w:r w:rsidRPr="00071C29">
              <w:rPr>
                <w:color w:val="231F20"/>
              </w:rPr>
              <w:t>. . . and</w:t>
            </w:r>
          </w:p>
          <w:p w14:paraId="41B1D701" w14:textId="77777777" w:rsidR="000E0278" w:rsidRPr="00071C29" w:rsidRDefault="005F5CC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071C29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071C29">
              <w:rPr>
                <w:rStyle w:val="CDERubricBodyIntro"/>
                <w:color w:val="231F20"/>
              </w:rPr>
              <w:t xml:space="preserve"> </w:t>
            </w:r>
            <w:r w:rsidRPr="00071C29">
              <w:rPr>
                <w:rStyle w:val="CDERubricBodyIntro"/>
                <w:color w:val="231F20"/>
              </w:rPr>
              <w:t>SPEECH-LANGUAGE PATHOLOGIST</w:t>
            </w:r>
            <w:r w:rsidR="000E0278" w:rsidRPr="00071C29">
              <w:rPr>
                <w:rStyle w:val="CDERubricBodyIntro"/>
                <w:color w:val="231F20"/>
              </w:rPr>
              <w:t>:</w:t>
            </w:r>
          </w:p>
          <w:p w14:paraId="5E922923" w14:textId="77777777" w:rsidR="000E0278" w:rsidRPr="00071C29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8"/>
              </w:rPr>
            </w:pPr>
          </w:p>
          <w:p w14:paraId="28411382" w14:textId="77777777" w:rsidR="008E0352" w:rsidRPr="00071C29" w:rsidRDefault="00071C29" w:rsidP="00772C57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071C29">
              <w:rPr>
                <w:b w:val="0"/>
                <w:i w:val="0"/>
                <w:color w:val="231F20"/>
              </w:rPr>
              <w:t>Aligns priorities of student, teacher, and other significant adult(s), and makes adjustments to meet student’s needs</w:t>
            </w:r>
            <w:r w:rsidR="00DD499B" w:rsidRPr="00071C29">
              <w:rPr>
                <w:b w:val="0"/>
                <w:i w:val="0"/>
                <w:color w:val="231F20"/>
              </w:rPr>
              <w:t>.</w:t>
            </w:r>
          </w:p>
          <w:p w14:paraId="63963C5D" w14:textId="77777777" w:rsidR="00386D88" w:rsidRPr="00071C29" w:rsidRDefault="00386D88" w:rsidP="00386D88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</w:tc>
        <w:tc>
          <w:tcPr>
            <w:tcW w:w="187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6A955" w14:textId="77777777" w:rsidR="000E0278" w:rsidRPr="00A34083" w:rsidRDefault="000E0278" w:rsidP="000E0278">
            <w:pPr>
              <w:pStyle w:val="CDERubricBody"/>
              <w:ind w:left="105"/>
              <w:rPr>
                <w:color w:val="231F20"/>
              </w:rPr>
            </w:pPr>
            <w:r w:rsidRPr="00A34083">
              <w:rPr>
                <w:color w:val="231F20"/>
              </w:rPr>
              <w:t>. . . and</w:t>
            </w:r>
          </w:p>
          <w:p w14:paraId="4FEAEAC9" w14:textId="77777777" w:rsidR="000E0278" w:rsidRPr="00A34083" w:rsidRDefault="005F5CC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A34083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A34083">
              <w:rPr>
                <w:rStyle w:val="CDERubricBodyIntro"/>
                <w:color w:val="231F20"/>
              </w:rPr>
              <w:t xml:space="preserve"> </w:t>
            </w:r>
            <w:r w:rsidRPr="00A34083">
              <w:rPr>
                <w:rStyle w:val="CDERubricBodyIntro"/>
                <w:color w:val="231F20"/>
              </w:rPr>
              <w:t>SPEECH-LANGUAGE PATHOLOGIST</w:t>
            </w:r>
            <w:r w:rsidR="000E0278" w:rsidRPr="00A34083">
              <w:rPr>
                <w:rStyle w:val="CDERubricBodyIntro"/>
                <w:color w:val="231F20"/>
              </w:rPr>
              <w:t>:</w:t>
            </w:r>
          </w:p>
          <w:p w14:paraId="023DF0BF" w14:textId="77777777" w:rsidR="000E0278" w:rsidRPr="00A34083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8"/>
              </w:rPr>
            </w:pPr>
          </w:p>
          <w:p w14:paraId="1D498D0E" w14:textId="77777777" w:rsidR="008E0352" w:rsidRPr="00A34083" w:rsidRDefault="00A34083" w:rsidP="00B731E8">
            <w:pPr>
              <w:pStyle w:val="CDERubricCircleBullet"/>
              <w:ind w:hanging="299"/>
              <w:rPr>
                <w:b w:val="0"/>
                <w:i w:val="0"/>
                <w:color w:val="231F20"/>
              </w:rPr>
            </w:pPr>
            <w:r w:rsidRPr="00A34083">
              <w:rPr>
                <w:b w:val="0"/>
                <w:i w:val="0"/>
                <w:color w:val="231F20"/>
              </w:rPr>
              <w:t>Is aware of and responds to changing conditions at the national, state, or local level in order to provide effective services</w:t>
            </w:r>
            <w:r w:rsidR="00F76851" w:rsidRPr="00A34083">
              <w:rPr>
                <w:b w:val="0"/>
                <w:i w:val="0"/>
                <w:color w:val="231F20"/>
              </w:rPr>
              <w:t>.</w:t>
            </w:r>
          </w:p>
        </w:tc>
      </w:tr>
      <w:tr w:rsidR="00431495" w:rsidRPr="007265A4" w14:paraId="52FD85CA" w14:textId="77777777" w:rsidTr="00B1630D">
        <w:trPr>
          <w:cantSplit/>
          <w:trHeight w:val="426"/>
        </w:trPr>
        <w:tc>
          <w:tcPr>
            <w:tcW w:w="9361" w:type="dxa"/>
            <w:gridSpan w:val="5"/>
            <w:shd w:val="clear" w:color="auto" w:fill="82D947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374CD87" w14:textId="77777777" w:rsidR="00431495" w:rsidRPr="000F2A6A" w:rsidRDefault="00431495" w:rsidP="00972DBA">
            <w:pPr>
              <w:pStyle w:val="CDERubricBody"/>
              <w:rPr>
                <w:color w:val="auto"/>
              </w:rPr>
            </w:pPr>
            <w:r w:rsidRPr="000F2A6A">
              <w:rPr>
                <w:color w:val="auto"/>
              </w:rPr>
              <w:br w:type="page"/>
            </w:r>
            <w:r w:rsidRPr="000F2A6A">
              <w:rPr>
                <w:rStyle w:val="CDERubricBodyIntro"/>
                <w:color w:val="auto"/>
              </w:rPr>
              <w:t>Element D:</w:t>
            </w:r>
            <w:r w:rsidRPr="000F2A6A">
              <w:rPr>
                <w:b/>
                <w:color w:val="auto"/>
              </w:rPr>
              <w:t xml:space="preserve"> </w:t>
            </w:r>
            <w:r w:rsidR="00885BB9" w:rsidRPr="000F2A6A">
              <w:rPr>
                <w:color w:val="auto"/>
              </w:rPr>
              <w:t xml:space="preserve"> </w:t>
            </w:r>
            <w:r w:rsidR="00DB2967" w:rsidRPr="000F2A6A">
              <w:rPr>
                <w:color w:val="auto"/>
                <w:sz w:val="20"/>
              </w:rPr>
              <w:t xml:space="preserve">Special Services Providers </w:t>
            </w:r>
            <w:r w:rsidR="00885BB9" w:rsidRPr="000F2A6A">
              <w:rPr>
                <w:color w:val="auto"/>
                <w:sz w:val="20"/>
              </w:rPr>
              <w:t>demonstrate leadership and advocacy in the school, the community, and their profession.</w:t>
            </w:r>
            <w:r w:rsidRPr="000F2A6A">
              <w:rPr>
                <w:color w:val="auto"/>
                <w:sz w:val="20"/>
              </w:rPr>
              <w:t xml:space="preserve"> </w:t>
            </w:r>
          </w:p>
        </w:tc>
      </w:tr>
      <w:tr w:rsidR="008E0352" w:rsidRPr="007265A4" w14:paraId="749833A0" w14:textId="77777777" w:rsidTr="004E3F1C">
        <w:trPr>
          <w:cantSplit/>
          <w:trHeight w:val="5412"/>
        </w:trPr>
        <w:tc>
          <w:tcPr>
            <w:tcW w:w="1871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30276BD" w14:textId="77777777" w:rsidR="008E0352" w:rsidRPr="001A1EFD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Calibri-Bold"/>
                <w:bCs/>
                <w:caps/>
                <w:color w:val="231F20"/>
                <w:sz w:val="18"/>
                <w:szCs w:val="18"/>
              </w:rPr>
            </w:pPr>
          </w:p>
          <w:p w14:paraId="70922120" w14:textId="77777777" w:rsidR="008E0352" w:rsidRPr="001A1EFD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1A1EFD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1A1EFD">
              <w:rPr>
                <w:rStyle w:val="CDERubricBodyIntro"/>
                <w:color w:val="231F20"/>
              </w:rPr>
              <w:t xml:space="preserve"> </w:t>
            </w:r>
            <w:r w:rsidRPr="001A1EFD">
              <w:rPr>
                <w:rStyle w:val="CDERubricBodyIntro"/>
                <w:color w:val="231F20"/>
              </w:rPr>
              <w:t>SPEECH-LANGUAGE PATHOLOGIST</w:t>
            </w:r>
            <w:r w:rsidR="008E0352" w:rsidRPr="001A1EFD">
              <w:rPr>
                <w:rStyle w:val="CDERubricBodyIntro"/>
                <w:color w:val="231F20"/>
              </w:rPr>
              <w:t>:</w:t>
            </w:r>
          </w:p>
          <w:p w14:paraId="310DBB1E" w14:textId="77777777" w:rsidR="008E0352" w:rsidRPr="001A1EFD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76D0365A" w14:textId="77777777" w:rsidR="001A1EFD" w:rsidRPr="001A1EFD" w:rsidRDefault="00C60CA2" w:rsidP="001A1EFD">
            <w:pPr>
              <w:pStyle w:val="CDERubricCircleBullet"/>
              <w:numPr>
                <w:ilvl w:val="0"/>
                <w:numId w:val="11"/>
              </w:numPr>
              <w:rPr>
                <w:b w:val="0"/>
                <w:bCs/>
                <w:i w:val="0"/>
                <w:color w:val="231F20"/>
              </w:rPr>
            </w:pPr>
            <w:r>
              <w:rPr>
                <w:b w:val="0"/>
                <w:bCs/>
                <w:i w:val="0"/>
                <w:color w:val="231F20"/>
              </w:rPr>
              <w:t>Participates on school or district teams</w:t>
            </w:r>
            <w:r w:rsidR="001A1EFD" w:rsidRPr="001A1EFD">
              <w:rPr>
                <w:b w:val="0"/>
                <w:bCs/>
                <w:i w:val="0"/>
                <w:color w:val="231F20"/>
              </w:rPr>
              <w:t>.</w:t>
            </w:r>
          </w:p>
          <w:p w14:paraId="2CC20D56" w14:textId="77777777" w:rsidR="001A1EFD" w:rsidRPr="001A1EFD" w:rsidRDefault="001A1EFD" w:rsidP="001A1EFD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bCs/>
                <w:i w:val="0"/>
                <w:color w:val="231F20"/>
              </w:rPr>
            </w:pPr>
          </w:p>
          <w:p w14:paraId="2B8672C9" w14:textId="77777777" w:rsidR="008E0352" w:rsidRPr="001A1EFD" w:rsidRDefault="001A1EFD" w:rsidP="001A1EFD">
            <w:pPr>
              <w:pStyle w:val="CDERubricCircleBullet"/>
              <w:numPr>
                <w:ilvl w:val="0"/>
                <w:numId w:val="11"/>
              </w:numPr>
              <w:rPr>
                <w:bCs/>
                <w:color w:val="231F20"/>
              </w:rPr>
            </w:pPr>
            <w:r w:rsidRPr="001A1EFD">
              <w:rPr>
                <w:b w:val="0"/>
                <w:bCs/>
                <w:i w:val="0"/>
                <w:color w:val="231F20"/>
              </w:rPr>
              <w:t>Contributes to school or district teams</w:t>
            </w:r>
            <w:r w:rsidR="002B39BE" w:rsidRPr="001A1EFD">
              <w:rPr>
                <w:b w:val="0"/>
                <w:bCs/>
                <w:i w:val="0"/>
                <w:color w:val="231F20"/>
              </w:rPr>
              <w:t>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FEE5AFD" w14:textId="77777777" w:rsidR="008E0352" w:rsidRPr="0044501B" w:rsidRDefault="008E0352" w:rsidP="008E0352">
            <w:pPr>
              <w:pStyle w:val="CDERubricBody"/>
              <w:ind w:left="76"/>
              <w:rPr>
                <w:color w:val="231F20"/>
              </w:rPr>
            </w:pPr>
            <w:r w:rsidRPr="0044501B">
              <w:rPr>
                <w:color w:val="231F20"/>
              </w:rPr>
              <w:t>. . . and</w:t>
            </w:r>
          </w:p>
          <w:p w14:paraId="5625912C" w14:textId="77777777" w:rsidR="008E0352" w:rsidRPr="0044501B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6"/>
              <w:textAlignment w:val="center"/>
              <w:rPr>
                <w:rFonts w:ascii="Calibri Bold" w:hAnsi="Calibri Bold" w:cs="Calibri-Bold"/>
                <w:bCs/>
                <w:caps/>
                <w:color w:val="231F20"/>
              </w:rPr>
            </w:pPr>
            <w:r w:rsidRPr="0044501B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44501B">
              <w:rPr>
                <w:rStyle w:val="CDERubricBodyIntro"/>
                <w:color w:val="231F20"/>
              </w:rPr>
              <w:t xml:space="preserve"> </w:t>
            </w:r>
            <w:r w:rsidRPr="0044501B">
              <w:rPr>
                <w:rStyle w:val="CDERubricBodyIntro"/>
                <w:color w:val="231F20"/>
              </w:rPr>
              <w:t>SPEECH-LANGUAGE PATHOLOGIST</w:t>
            </w:r>
            <w:r w:rsidR="008E0352" w:rsidRPr="0044501B">
              <w:rPr>
                <w:rStyle w:val="CDERubricBodyIntro"/>
                <w:color w:val="231F20"/>
              </w:rPr>
              <w:t>:</w:t>
            </w:r>
          </w:p>
          <w:p w14:paraId="7A3F2916" w14:textId="77777777" w:rsidR="008E0352" w:rsidRPr="0044501B" w:rsidRDefault="008E0352" w:rsidP="008E0352">
            <w:pPr>
              <w:pStyle w:val="CDERubricBodyIntroItalic"/>
              <w:rPr>
                <w:b w:val="0"/>
                <w:i w:val="0"/>
                <w:color w:val="231F20"/>
                <w:sz w:val="18"/>
              </w:rPr>
            </w:pPr>
          </w:p>
          <w:p w14:paraId="6418249B" w14:textId="77777777" w:rsidR="00620651" w:rsidRPr="00146D24" w:rsidRDefault="00620651" w:rsidP="00620651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146D24">
              <w:rPr>
                <w:b w:val="0"/>
                <w:i w:val="0"/>
                <w:color w:val="231F20"/>
              </w:rPr>
              <w:t>Maintains a positive, productive and respectful relationship with colleagues.</w:t>
            </w:r>
          </w:p>
          <w:p w14:paraId="0D4132A4" w14:textId="77777777" w:rsidR="00620651" w:rsidRPr="00146D24" w:rsidRDefault="00620651" w:rsidP="00620651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  <w:p w14:paraId="19407960" w14:textId="77777777" w:rsidR="008E0352" w:rsidRPr="0044501B" w:rsidRDefault="0041101D" w:rsidP="006154A9">
            <w:pPr>
              <w:pStyle w:val="CDERubricCircleBullet"/>
              <w:rPr>
                <w:color w:val="231F20"/>
              </w:rPr>
            </w:pPr>
            <w:r w:rsidRPr="0044501B">
              <w:rPr>
                <w:b w:val="0"/>
                <w:i w:val="0"/>
                <w:color w:val="231F20"/>
              </w:rPr>
              <w:t>Reaches out to students, teachers, families, and/or the community in order to understand their needs and advocate for them</w:t>
            </w:r>
            <w:r w:rsidR="00B01247" w:rsidRPr="0044501B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97D0967" w14:textId="77777777" w:rsidR="008E0352" w:rsidRPr="00A92B5E" w:rsidRDefault="008E0352" w:rsidP="008E0352">
            <w:pPr>
              <w:pStyle w:val="CDERubricBody"/>
              <w:ind w:left="105"/>
              <w:rPr>
                <w:color w:val="231F20"/>
              </w:rPr>
            </w:pPr>
            <w:r w:rsidRPr="00A92B5E">
              <w:rPr>
                <w:color w:val="231F20"/>
              </w:rPr>
              <w:t>. . . and</w:t>
            </w:r>
          </w:p>
          <w:p w14:paraId="2CDE90BB" w14:textId="77777777" w:rsidR="008E0352" w:rsidRPr="00A92B5E" w:rsidRDefault="005F5CC1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A92B5E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A92B5E">
              <w:rPr>
                <w:rStyle w:val="CDERubricBodyIntro"/>
                <w:color w:val="231F20"/>
              </w:rPr>
              <w:t xml:space="preserve"> </w:t>
            </w:r>
            <w:r w:rsidRPr="00A92B5E">
              <w:rPr>
                <w:rStyle w:val="CDERubricBodyIntro"/>
                <w:color w:val="231F20"/>
              </w:rPr>
              <w:t>SPEECH-LANGUAGE PATHOLOGIST</w:t>
            </w:r>
            <w:r w:rsidR="008E0352" w:rsidRPr="00A92B5E">
              <w:rPr>
                <w:rStyle w:val="CDERubricBodyIntro"/>
                <w:color w:val="231F20"/>
              </w:rPr>
              <w:t>:</w:t>
            </w:r>
          </w:p>
          <w:p w14:paraId="71632761" w14:textId="77777777" w:rsidR="008E0352" w:rsidRPr="00A92B5E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8"/>
              </w:rPr>
            </w:pPr>
          </w:p>
          <w:p w14:paraId="03EA9F17" w14:textId="77777777" w:rsidR="00A92B5E" w:rsidRPr="00A92B5E" w:rsidRDefault="00A92B5E" w:rsidP="00A92B5E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A92B5E">
              <w:rPr>
                <w:b w:val="0"/>
                <w:i w:val="0"/>
                <w:color w:val="231F20"/>
              </w:rPr>
              <w:t>Discusses potential revisions to policies and/or procedures with administrators and/or other team members in order to better address student and school needs.</w:t>
            </w:r>
          </w:p>
          <w:p w14:paraId="5AE5E9BB" w14:textId="77777777" w:rsidR="00A92B5E" w:rsidRPr="00A92B5E" w:rsidRDefault="00A92B5E" w:rsidP="00A92B5E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  <w:p w14:paraId="41448380" w14:textId="77777777" w:rsidR="008E0352" w:rsidRPr="000F2A6A" w:rsidRDefault="00A92B5E" w:rsidP="00A92B5E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A92B5E">
              <w:rPr>
                <w:b w:val="0"/>
                <w:i w:val="0"/>
                <w:color w:val="231F20"/>
              </w:rPr>
              <w:t>Provides leadership within the school, district, and/or BOCES</w:t>
            </w:r>
            <w:r w:rsidR="00354F09" w:rsidRPr="005C61AF">
              <w:rPr>
                <w:b w:val="0"/>
                <w:i w:val="0"/>
                <w:color w:val="231F20"/>
              </w:rPr>
              <w:t>.</w:t>
            </w:r>
          </w:p>
          <w:p w14:paraId="7C7593CC" w14:textId="77777777" w:rsidR="00354F09" w:rsidRPr="00A92B5E" w:rsidRDefault="00354F09" w:rsidP="00354F09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231F20"/>
              </w:rPr>
            </w:pPr>
          </w:p>
        </w:tc>
        <w:tc>
          <w:tcPr>
            <w:tcW w:w="1872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B3F232" w14:textId="77777777" w:rsidR="000E0278" w:rsidRPr="004A54A2" w:rsidRDefault="000E0278" w:rsidP="000E0278">
            <w:pPr>
              <w:pStyle w:val="CDERubricBody"/>
              <w:ind w:left="105"/>
              <w:rPr>
                <w:color w:val="231F20"/>
              </w:rPr>
            </w:pPr>
            <w:r w:rsidRPr="004A54A2">
              <w:rPr>
                <w:color w:val="231F20"/>
              </w:rPr>
              <w:t>. . . and</w:t>
            </w:r>
          </w:p>
          <w:p w14:paraId="235F3006" w14:textId="77777777" w:rsidR="000E0278" w:rsidRPr="004A54A2" w:rsidRDefault="005F5CC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4A54A2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4A54A2">
              <w:rPr>
                <w:rStyle w:val="CDERubricBodyIntro"/>
                <w:color w:val="231F20"/>
              </w:rPr>
              <w:t xml:space="preserve"> </w:t>
            </w:r>
            <w:r w:rsidRPr="004A54A2">
              <w:rPr>
                <w:rStyle w:val="CDERubricBodyIntro"/>
                <w:color w:val="231F20"/>
              </w:rPr>
              <w:t>SPEECH-LANGUAGE PATHOLOGIST</w:t>
            </w:r>
            <w:r w:rsidR="000E0278" w:rsidRPr="004A54A2">
              <w:rPr>
                <w:rStyle w:val="CDERubricBodyIntro"/>
                <w:color w:val="231F20"/>
              </w:rPr>
              <w:t>:</w:t>
            </w:r>
          </w:p>
          <w:p w14:paraId="15C21114" w14:textId="77777777" w:rsidR="008E0352" w:rsidRPr="004A54A2" w:rsidRDefault="008E0352" w:rsidP="008E03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bCs/>
                <w:color w:val="231F20"/>
                <w:spacing w:val="-1"/>
                <w:sz w:val="18"/>
              </w:rPr>
            </w:pPr>
          </w:p>
          <w:p w14:paraId="5115D6E6" w14:textId="77777777" w:rsidR="004A54A2" w:rsidRPr="004A54A2" w:rsidRDefault="004A54A2" w:rsidP="004A54A2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4A54A2">
              <w:rPr>
                <w:b w:val="0"/>
                <w:i w:val="0"/>
                <w:color w:val="231F20"/>
              </w:rPr>
              <w:t>Advocates for curricular, instructional, and school climate improvements.</w:t>
            </w:r>
          </w:p>
          <w:p w14:paraId="4DE21CF5" w14:textId="77777777" w:rsidR="004A54A2" w:rsidRPr="004A54A2" w:rsidRDefault="004A54A2" w:rsidP="004A54A2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  <w:p w14:paraId="767DAFF4" w14:textId="77777777" w:rsidR="00154A22" w:rsidRPr="004A54A2" w:rsidRDefault="004A54A2" w:rsidP="004A54A2">
            <w:pPr>
              <w:pStyle w:val="CDERubricCircleBullet"/>
              <w:rPr>
                <w:color w:val="231F20"/>
              </w:rPr>
            </w:pPr>
            <w:r w:rsidRPr="004A54A2">
              <w:rPr>
                <w:b w:val="0"/>
                <w:i w:val="0"/>
                <w:color w:val="231F20"/>
              </w:rPr>
              <w:t>Mentors and/or supervises other professionals, staff, or trainees to facilitate their professional development</w:t>
            </w:r>
            <w:r w:rsidR="0010602A" w:rsidRPr="005C61AF">
              <w:rPr>
                <w:b w:val="0"/>
                <w:i w:val="0"/>
                <w:color w:val="231F20"/>
              </w:rPr>
              <w:t>.</w:t>
            </w:r>
          </w:p>
        </w:tc>
        <w:tc>
          <w:tcPr>
            <w:tcW w:w="1873" w:type="dxa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D41262" w14:textId="77777777" w:rsidR="000E0278" w:rsidRPr="00C037E0" w:rsidRDefault="000E0278" w:rsidP="000E0278">
            <w:pPr>
              <w:pStyle w:val="CDERubricBody"/>
              <w:ind w:left="105"/>
              <w:rPr>
                <w:color w:val="231F20"/>
              </w:rPr>
            </w:pPr>
            <w:r w:rsidRPr="00C037E0">
              <w:rPr>
                <w:color w:val="231F20"/>
              </w:rPr>
              <w:t>. . . and</w:t>
            </w:r>
          </w:p>
          <w:p w14:paraId="38D2256D" w14:textId="77777777" w:rsidR="000E0278" w:rsidRPr="00C037E0" w:rsidRDefault="005F5CC1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"/>
              <w:textAlignment w:val="center"/>
              <w:rPr>
                <w:rStyle w:val="CDERubricBodyIntro"/>
                <w:color w:val="231F20"/>
              </w:rPr>
            </w:pPr>
            <w:r w:rsidRPr="00C037E0">
              <w:rPr>
                <w:rStyle w:val="CDERubricBodyIntro"/>
                <w:color w:val="231F20"/>
              </w:rPr>
              <w:t xml:space="preserve">The </w:t>
            </w:r>
            <w:r w:rsidR="00346CB7">
              <w:rPr>
                <w:rStyle w:val="CDERubricBodyIntro"/>
              </w:rPr>
              <w:t>school</w:t>
            </w:r>
            <w:r w:rsidR="00346CB7" w:rsidRPr="00C037E0">
              <w:rPr>
                <w:rStyle w:val="CDERubricBodyIntro"/>
                <w:color w:val="231F20"/>
              </w:rPr>
              <w:t xml:space="preserve"> </w:t>
            </w:r>
            <w:r w:rsidRPr="00C037E0">
              <w:rPr>
                <w:rStyle w:val="CDERubricBodyIntro"/>
                <w:color w:val="231F20"/>
              </w:rPr>
              <w:t>SPEECH-LANGUAGE PATHOLOGIST</w:t>
            </w:r>
            <w:r w:rsidR="000E0278" w:rsidRPr="00C037E0">
              <w:rPr>
                <w:rStyle w:val="CDERubricBodyIntro"/>
                <w:color w:val="231F20"/>
              </w:rPr>
              <w:t>:</w:t>
            </w:r>
          </w:p>
          <w:p w14:paraId="70F288AF" w14:textId="77777777" w:rsidR="000E0278" w:rsidRPr="00C037E0" w:rsidRDefault="000E0278" w:rsidP="000E02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Calibri Bold" w:hAnsi="Calibri Bold" w:cs="Calibri-Bold"/>
                <w:bCs/>
                <w:caps/>
                <w:color w:val="231F20"/>
                <w:sz w:val="18"/>
              </w:rPr>
            </w:pPr>
          </w:p>
          <w:p w14:paraId="2372835C" w14:textId="77777777" w:rsidR="00C037E0" w:rsidRPr="00C037E0" w:rsidRDefault="00C037E0" w:rsidP="00C037E0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C037E0">
              <w:rPr>
                <w:b w:val="0"/>
                <w:i w:val="0"/>
                <w:color w:val="231F20"/>
              </w:rPr>
              <w:t xml:space="preserve">Advocates for </w:t>
            </w:r>
            <w:r w:rsidR="00382D85">
              <w:rPr>
                <w:b w:val="0"/>
                <w:i w:val="0"/>
                <w:color w:val="231F20"/>
              </w:rPr>
              <w:t>School Speech-Language Pathologist(s)</w:t>
            </w:r>
            <w:r w:rsidRPr="00C037E0">
              <w:rPr>
                <w:b w:val="0"/>
                <w:i w:val="0"/>
                <w:color w:val="231F20"/>
              </w:rPr>
              <w:t xml:space="preserve"> inclusion in administrative decision-making to improve access and student outcomes.</w:t>
            </w:r>
          </w:p>
          <w:p w14:paraId="7B26158B" w14:textId="77777777" w:rsidR="00C037E0" w:rsidRPr="00C037E0" w:rsidRDefault="00C037E0" w:rsidP="00C037E0">
            <w:pPr>
              <w:pStyle w:val="CDERubricCircleBullet"/>
              <w:numPr>
                <w:ilvl w:val="0"/>
                <w:numId w:val="0"/>
              </w:numPr>
              <w:ind w:left="360"/>
              <w:rPr>
                <w:b w:val="0"/>
                <w:i w:val="0"/>
                <w:color w:val="231F20"/>
              </w:rPr>
            </w:pPr>
          </w:p>
          <w:p w14:paraId="7F156D61" w14:textId="14A48006" w:rsidR="008E0352" w:rsidRPr="000F2A6A" w:rsidRDefault="00C037E0" w:rsidP="00C037E0">
            <w:pPr>
              <w:pStyle w:val="CDERubricCircleBullet"/>
              <w:rPr>
                <w:b w:val="0"/>
                <w:i w:val="0"/>
                <w:color w:val="231F20"/>
              </w:rPr>
            </w:pPr>
            <w:r w:rsidRPr="00C037E0">
              <w:rPr>
                <w:b w:val="0"/>
                <w:i w:val="0"/>
                <w:color w:val="231F20"/>
              </w:rPr>
              <w:t>Assumes additional duties and/or leadership roles that elev</w:t>
            </w:r>
            <w:r w:rsidR="007060E9">
              <w:rPr>
                <w:b w:val="0"/>
                <w:i w:val="0"/>
                <w:color w:val="231F20"/>
              </w:rPr>
              <w:t>ate</w:t>
            </w:r>
            <w:bookmarkStart w:id="0" w:name="_GoBack"/>
            <w:bookmarkEnd w:id="0"/>
            <w:r w:rsidRPr="00C037E0">
              <w:rPr>
                <w:b w:val="0"/>
                <w:i w:val="0"/>
                <w:color w:val="231F20"/>
              </w:rPr>
              <w:t xml:space="preserve"> the </w:t>
            </w:r>
            <w:r w:rsidR="00382D85">
              <w:rPr>
                <w:b w:val="0"/>
                <w:i w:val="0"/>
                <w:color w:val="231F20"/>
              </w:rPr>
              <w:t>School Speech-Language Pathologist</w:t>
            </w:r>
            <w:r w:rsidRPr="00C037E0">
              <w:rPr>
                <w:b w:val="0"/>
                <w:i w:val="0"/>
                <w:color w:val="231F20"/>
              </w:rPr>
              <w:t xml:space="preserve"> profession</w:t>
            </w:r>
            <w:r w:rsidR="003B5D17" w:rsidRPr="00C037E0">
              <w:rPr>
                <w:b w:val="0"/>
                <w:i w:val="0"/>
                <w:color w:val="231F20"/>
              </w:rPr>
              <w:t>.</w:t>
            </w:r>
          </w:p>
          <w:p w14:paraId="7412140D" w14:textId="77777777" w:rsidR="003B5D17" w:rsidRPr="00C037E0" w:rsidRDefault="003B5D17" w:rsidP="003B5D17">
            <w:pPr>
              <w:pStyle w:val="CDERubricCircleBullet"/>
              <w:numPr>
                <w:ilvl w:val="0"/>
                <w:numId w:val="0"/>
              </w:numPr>
              <w:ind w:left="360"/>
              <w:rPr>
                <w:color w:val="231F20"/>
                <w:sz w:val="14"/>
              </w:rPr>
            </w:pPr>
          </w:p>
        </w:tc>
      </w:tr>
    </w:tbl>
    <w:p w14:paraId="0E01798A" w14:textId="77777777" w:rsidR="005B3C3B" w:rsidRPr="0048426E" w:rsidRDefault="005B3C3B" w:rsidP="0048426E">
      <w:pPr>
        <w:pStyle w:val="CDERubricBody"/>
        <w:rPr>
          <w:sz w:val="10"/>
        </w:rPr>
      </w:pPr>
    </w:p>
    <w:sectPr w:rsidR="005B3C3B" w:rsidRPr="0048426E" w:rsidSect="0013483C">
      <w:footerReference w:type="default" r:id="rId8"/>
      <w:pgSz w:w="12240" w:h="15840"/>
      <w:pgMar w:top="1080" w:right="9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26A36" w14:textId="77777777" w:rsidR="00C234B1" w:rsidRDefault="00C234B1" w:rsidP="00CB6BC6">
      <w:pPr>
        <w:spacing w:after="0" w:line="240" w:lineRule="auto"/>
      </w:pPr>
      <w:r>
        <w:separator/>
      </w:r>
    </w:p>
  </w:endnote>
  <w:endnote w:type="continuationSeparator" w:id="0">
    <w:p w14:paraId="655A6278" w14:textId="77777777" w:rsidR="00C234B1" w:rsidRDefault="00C234B1" w:rsidP="00CB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6D597" w14:textId="69A1DB8D" w:rsidR="00C234B1" w:rsidRDefault="00C234B1" w:rsidP="00F827B1">
    <w:pPr>
      <w:pStyle w:val="Footer"/>
      <w:jc w:val="cen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060E9">
      <w:rPr>
        <w:noProof/>
      </w:rPr>
      <w:t>10</w:t>
    </w:r>
    <w:r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95953" w14:textId="77777777" w:rsidR="00C234B1" w:rsidRDefault="00C234B1" w:rsidP="00CB6BC6">
      <w:pPr>
        <w:spacing w:after="0" w:line="240" w:lineRule="auto"/>
      </w:pPr>
      <w:r>
        <w:separator/>
      </w:r>
    </w:p>
  </w:footnote>
  <w:footnote w:type="continuationSeparator" w:id="0">
    <w:p w14:paraId="1BA8059F" w14:textId="77777777" w:rsidR="00C234B1" w:rsidRDefault="00C234B1" w:rsidP="00CB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7F"/>
    <w:multiLevelType w:val="hybridMultilevel"/>
    <w:tmpl w:val="7660B1B0"/>
    <w:lvl w:ilvl="0" w:tplc="484AD35E">
      <w:start w:val="1"/>
      <w:numFmt w:val="bullet"/>
      <w:pStyle w:val="CDERubricFooterCircle"/>
      <w:lvlText w:val=""/>
      <w:lvlJc w:val="left"/>
      <w:pPr>
        <w:ind w:left="360" w:hanging="360"/>
      </w:pPr>
      <w:rPr>
        <w:rFonts w:ascii="Wingdings 2" w:hAnsi="Wingdings 2" w:hint="default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26B119D5"/>
    <w:multiLevelType w:val="hybridMultilevel"/>
    <w:tmpl w:val="50F40F52"/>
    <w:lvl w:ilvl="0" w:tplc="6D9A3346">
      <w:start w:val="1"/>
      <w:numFmt w:val="decimal"/>
      <w:pStyle w:val="CDERubricCircleBullet"/>
      <w:lvlText w:val="%1"/>
      <w:lvlJc w:val="left"/>
      <w:pPr>
        <w:ind w:left="360" w:hanging="360"/>
      </w:pPr>
      <w:rPr>
        <w:rFonts w:asciiTheme="minorHAnsi" w:eastAsiaTheme="minorEastAsia" w:hAnsiTheme="minorHAnsi" w:cs="Calibri" w:hint="default"/>
        <w:b w:val="0"/>
        <w:i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" w15:restartNumberingAfterBreak="0">
    <w:nsid w:val="430D7DF4"/>
    <w:multiLevelType w:val="hybridMultilevel"/>
    <w:tmpl w:val="81EA5508"/>
    <w:lvl w:ilvl="0" w:tplc="BEA44442">
      <w:start w:val="1"/>
      <w:numFmt w:val="bullet"/>
      <w:pStyle w:val="CDERubricSquareBullet"/>
      <w:lvlText w:val=""/>
      <w:lvlJc w:val="left"/>
      <w:pPr>
        <w:ind w:left="360" w:hanging="360"/>
      </w:pPr>
      <w:rPr>
        <w:rFonts w:ascii="Webdings" w:hAnsi="Webdings" w:hint="default"/>
        <w:color w:val="auto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B"/>
    <w:rsid w:val="00000A26"/>
    <w:rsid w:val="00000E80"/>
    <w:rsid w:val="000018BB"/>
    <w:rsid w:val="00001B63"/>
    <w:rsid w:val="00003BC6"/>
    <w:rsid w:val="000048AD"/>
    <w:rsid w:val="000048D5"/>
    <w:rsid w:val="00006247"/>
    <w:rsid w:val="0000663E"/>
    <w:rsid w:val="00006B9C"/>
    <w:rsid w:val="00010B66"/>
    <w:rsid w:val="00010DD7"/>
    <w:rsid w:val="00012056"/>
    <w:rsid w:val="00015ED1"/>
    <w:rsid w:val="00016910"/>
    <w:rsid w:val="00016DAA"/>
    <w:rsid w:val="00022EE0"/>
    <w:rsid w:val="0002398C"/>
    <w:rsid w:val="00024700"/>
    <w:rsid w:val="00030E42"/>
    <w:rsid w:val="00033607"/>
    <w:rsid w:val="0003376A"/>
    <w:rsid w:val="00035A45"/>
    <w:rsid w:val="00036CF6"/>
    <w:rsid w:val="00037561"/>
    <w:rsid w:val="00041203"/>
    <w:rsid w:val="00041937"/>
    <w:rsid w:val="00041A4C"/>
    <w:rsid w:val="00041BA1"/>
    <w:rsid w:val="000433E5"/>
    <w:rsid w:val="00043BD5"/>
    <w:rsid w:val="00045BCF"/>
    <w:rsid w:val="000477D7"/>
    <w:rsid w:val="0005116F"/>
    <w:rsid w:val="0005462B"/>
    <w:rsid w:val="00056C4D"/>
    <w:rsid w:val="00057B93"/>
    <w:rsid w:val="00060D84"/>
    <w:rsid w:val="000627C5"/>
    <w:rsid w:val="00063A91"/>
    <w:rsid w:val="00065075"/>
    <w:rsid w:val="00066084"/>
    <w:rsid w:val="00067B46"/>
    <w:rsid w:val="00067BBF"/>
    <w:rsid w:val="00071C29"/>
    <w:rsid w:val="00072626"/>
    <w:rsid w:val="00072DDB"/>
    <w:rsid w:val="00075AD5"/>
    <w:rsid w:val="00077428"/>
    <w:rsid w:val="0008091C"/>
    <w:rsid w:val="000824D9"/>
    <w:rsid w:val="0008310F"/>
    <w:rsid w:val="0008383D"/>
    <w:rsid w:val="0008483A"/>
    <w:rsid w:val="00084FFA"/>
    <w:rsid w:val="000863C4"/>
    <w:rsid w:val="000866F7"/>
    <w:rsid w:val="00086BEF"/>
    <w:rsid w:val="00086D33"/>
    <w:rsid w:val="0008706A"/>
    <w:rsid w:val="0008797C"/>
    <w:rsid w:val="00092AC3"/>
    <w:rsid w:val="00095640"/>
    <w:rsid w:val="00096E92"/>
    <w:rsid w:val="000973F9"/>
    <w:rsid w:val="000A3023"/>
    <w:rsid w:val="000A3B48"/>
    <w:rsid w:val="000A443A"/>
    <w:rsid w:val="000A510D"/>
    <w:rsid w:val="000A523E"/>
    <w:rsid w:val="000A6005"/>
    <w:rsid w:val="000A6296"/>
    <w:rsid w:val="000A6570"/>
    <w:rsid w:val="000A6A14"/>
    <w:rsid w:val="000A7FC8"/>
    <w:rsid w:val="000B26B9"/>
    <w:rsid w:val="000B2AA9"/>
    <w:rsid w:val="000B31CE"/>
    <w:rsid w:val="000B4593"/>
    <w:rsid w:val="000B5CE4"/>
    <w:rsid w:val="000B5F4E"/>
    <w:rsid w:val="000B6A53"/>
    <w:rsid w:val="000B741B"/>
    <w:rsid w:val="000B7F9E"/>
    <w:rsid w:val="000C076C"/>
    <w:rsid w:val="000C1EA0"/>
    <w:rsid w:val="000C5348"/>
    <w:rsid w:val="000C68E8"/>
    <w:rsid w:val="000D1053"/>
    <w:rsid w:val="000D16EB"/>
    <w:rsid w:val="000D43D0"/>
    <w:rsid w:val="000D447E"/>
    <w:rsid w:val="000D4BED"/>
    <w:rsid w:val="000D7C3D"/>
    <w:rsid w:val="000E0278"/>
    <w:rsid w:val="000E0F7E"/>
    <w:rsid w:val="000E10C7"/>
    <w:rsid w:val="000E17CB"/>
    <w:rsid w:val="000E2D23"/>
    <w:rsid w:val="000E35CE"/>
    <w:rsid w:val="000E3F2A"/>
    <w:rsid w:val="000E56E3"/>
    <w:rsid w:val="000E6267"/>
    <w:rsid w:val="000E6A1A"/>
    <w:rsid w:val="000E6AD6"/>
    <w:rsid w:val="000E6E25"/>
    <w:rsid w:val="000F05AB"/>
    <w:rsid w:val="000F088C"/>
    <w:rsid w:val="000F1DD5"/>
    <w:rsid w:val="000F2A6A"/>
    <w:rsid w:val="000F2C90"/>
    <w:rsid w:val="000F3F1F"/>
    <w:rsid w:val="000F40C7"/>
    <w:rsid w:val="000F4713"/>
    <w:rsid w:val="000F4CDD"/>
    <w:rsid w:val="000F5573"/>
    <w:rsid w:val="000F5C0A"/>
    <w:rsid w:val="000F744F"/>
    <w:rsid w:val="00100092"/>
    <w:rsid w:val="001009B4"/>
    <w:rsid w:val="00101311"/>
    <w:rsid w:val="00101B69"/>
    <w:rsid w:val="0010212A"/>
    <w:rsid w:val="00102C6B"/>
    <w:rsid w:val="00103D25"/>
    <w:rsid w:val="00103DD3"/>
    <w:rsid w:val="00105314"/>
    <w:rsid w:val="00105E66"/>
    <w:rsid w:val="0010602A"/>
    <w:rsid w:val="00106842"/>
    <w:rsid w:val="00106A3E"/>
    <w:rsid w:val="001077CC"/>
    <w:rsid w:val="0011009D"/>
    <w:rsid w:val="00110DEE"/>
    <w:rsid w:val="00112BC6"/>
    <w:rsid w:val="00113BCA"/>
    <w:rsid w:val="0012195F"/>
    <w:rsid w:val="00123378"/>
    <w:rsid w:val="001260DF"/>
    <w:rsid w:val="0012617B"/>
    <w:rsid w:val="00126645"/>
    <w:rsid w:val="00127519"/>
    <w:rsid w:val="0013006F"/>
    <w:rsid w:val="001311EC"/>
    <w:rsid w:val="00132D8B"/>
    <w:rsid w:val="0013483C"/>
    <w:rsid w:val="00134B77"/>
    <w:rsid w:val="00134D10"/>
    <w:rsid w:val="0013657A"/>
    <w:rsid w:val="00136BF9"/>
    <w:rsid w:val="00137E2F"/>
    <w:rsid w:val="00140C67"/>
    <w:rsid w:val="00140EAF"/>
    <w:rsid w:val="00142EC1"/>
    <w:rsid w:val="00144BD3"/>
    <w:rsid w:val="001458DE"/>
    <w:rsid w:val="001467CE"/>
    <w:rsid w:val="00146D24"/>
    <w:rsid w:val="00147827"/>
    <w:rsid w:val="00150403"/>
    <w:rsid w:val="00150FC0"/>
    <w:rsid w:val="0015238C"/>
    <w:rsid w:val="00154014"/>
    <w:rsid w:val="00154A22"/>
    <w:rsid w:val="00156245"/>
    <w:rsid w:val="0015729F"/>
    <w:rsid w:val="00157A91"/>
    <w:rsid w:val="00160976"/>
    <w:rsid w:val="0016183E"/>
    <w:rsid w:val="00162A50"/>
    <w:rsid w:val="00163A41"/>
    <w:rsid w:val="0016469A"/>
    <w:rsid w:val="001647BB"/>
    <w:rsid w:val="001652B6"/>
    <w:rsid w:val="00165689"/>
    <w:rsid w:val="0016779E"/>
    <w:rsid w:val="00170DDE"/>
    <w:rsid w:val="00174D84"/>
    <w:rsid w:val="00176287"/>
    <w:rsid w:val="001763BF"/>
    <w:rsid w:val="00176D49"/>
    <w:rsid w:val="00176DB9"/>
    <w:rsid w:val="00177877"/>
    <w:rsid w:val="00177DDC"/>
    <w:rsid w:val="00177FF5"/>
    <w:rsid w:val="00180D9E"/>
    <w:rsid w:val="001810C9"/>
    <w:rsid w:val="001825A9"/>
    <w:rsid w:val="00182EEB"/>
    <w:rsid w:val="001859B0"/>
    <w:rsid w:val="00185F18"/>
    <w:rsid w:val="00186261"/>
    <w:rsid w:val="00186267"/>
    <w:rsid w:val="00186336"/>
    <w:rsid w:val="0018680B"/>
    <w:rsid w:val="00187D25"/>
    <w:rsid w:val="00192CB2"/>
    <w:rsid w:val="001930F4"/>
    <w:rsid w:val="001941EF"/>
    <w:rsid w:val="00197EFD"/>
    <w:rsid w:val="001A1EFD"/>
    <w:rsid w:val="001A353B"/>
    <w:rsid w:val="001A46FB"/>
    <w:rsid w:val="001B2582"/>
    <w:rsid w:val="001B2B39"/>
    <w:rsid w:val="001B596D"/>
    <w:rsid w:val="001B6421"/>
    <w:rsid w:val="001C0590"/>
    <w:rsid w:val="001C298D"/>
    <w:rsid w:val="001C2C79"/>
    <w:rsid w:val="001C4C40"/>
    <w:rsid w:val="001C5235"/>
    <w:rsid w:val="001D16EE"/>
    <w:rsid w:val="001D17FC"/>
    <w:rsid w:val="001D1D31"/>
    <w:rsid w:val="001D2443"/>
    <w:rsid w:val="001D2CAD"/>
    <w:rsid w:val="001D469F"/>
    <w:rsid w:val="001D48B0"/>
    <w:rsid w:val="001D5602"/>
    <w:rsid w:val="001D609B"/>
    <w:rsid w:val="001D7327"/>
    <w:rsid w:val="001D74BA"/>
    <w:rsid w:val="001D7EF6"/>
    <w:rsid w:val="001E0C78"/>
    <w:rsid w:val="001E11F8"/>
    <w:rsid w:val="001E1A52"/>
    <w:rsid w:val="001E1ACD"/>
    <w:rsid w:val="001E2F72"/>
    <w:rsid w:val="001E355C"/>
    <w:rsid w:val="001E453A"/>
    <w:rsid w:val="001E4B3E"/>
    <w:rsid w:val="001E5D60"/>
    <w:rsid w:val="001E609F"/>
    <w:rsid w:val="001E67FA"/>
    <w:rsid w:val="001E7001"/>
    <w:rsid w:val="001E70F6"/>
    <w:rsid w:val="001E7E17"/>
    <w:rsid w:val="001F025A"/>
    <w:rsid w:val="001F14D1"/>
    <w:rsid w:val="001F2095"/>
    <w:rsid w:val="001F3324"/>
    <w:rsid w:val="001F3504"/>
    <w:rsid w:val="001F433E"/>
    <w:rsid w:val="001F5316"/>
    <w:rsid w:val="001F7C5C"/>
    <w:rsid w:val="00200475"/>
    <w:rsid w:val="0020137B"/>
    <w:rsid w:val="00201EA3"/>
    <w:rsid w:val="00202097"/>
    <w:rsid w:val="0020295E"/>
    <w:rsid w:val="00205CF1"/>
    <w:rsid w:val="00205D9A"/>
    <w:rsid w:val="00205EC3"/>
    <w:rsid w:val="00210B66"/>
    <w:rsid w:val="00211760"/>
    <w:rsid w:val="00211E9F"/>
    <w:rsid w:val="002121E9"/>
    <w:rsid w:val="002131A4"/>
    <w:rsid w:val="00215743"/>
    <w:rsid w:val="002157E9"/>
    <w:rsid w:val="00215AAF"/>
    <w:rsid w:val="00215AE6"/>
    <w:rsid w:val="00216A09"/>
    <w:rsid w:val="002205C0"/>
    <w:rsid w:val="00220B15"/>
    <w:rsid w:val="00222225"/>
    <w:rsid w:val="002228A7"/>
    <w:rsid w:val="002244AA"/>
    <w:rsid w:val="002254D8"/>
    <w:rsid w:val="00225842"/>
    <w:rsid w:val="00226121"/>
    <w:rsid w:val="002278B1"/>
    <w:rsid w:val="00231404"/>
    <w:rsid w:val="00232DC4"/>
    <w:rsid w:val="0023360A"/>
    <w:rsid w:val="002347BB"/>
    <w:rsid w:val="00235FCE"/>
    <w:rsid w:val="00236094"/>
    <w:rsid w:val="00236108"/>
    <w:rsid w:val="002368E9"/>
    <w:rsid w:val="00236B33"/>
    <w:rsid w:val="00237415"/>
    <w:rsid w:val="002377E4"/>
    <w:rsid w:val="00243DA4"/>
    <w:rsid w:val="0024448E"/>
    <w:rsid w:val="00244769"/>
    <w:rsid w:val="002460FF"/>
    <w:rsid w:val="00247D92"/>
    <w:rsid w:val="00250B5C"/>
    <w:rsid w:val="00251402"/>
    <w:rsid w:val="002522CB"/>
    <w:rsid w:val="00252A1E"/>
    <w:rsid w:val="00253B58"/>
    <w:rsid w:val="002557A3"/>
    <w:rsid w:val="00256478"/>
    <w:rsid w:val="002574CD"/>
    <w:rsid w:val="00261267"/>
    <w:rsid w:val="002628C5"/>
    <w:rsid w:val="00263965"/>
    <w:rsid w:val="00263D22"/>
    <w:rsid w:val="002641B0"/>
    <w:rsid w:val="002648D8"/>
    <w:rsid w:val="00266EF9"/>
    <w:rsid w:val="00270AF1"/>
    <w:rsid w:val="00270B59"/>
    <w:rsid w:val="00271D19"/>
    <w:rsid w:val="0027238C"/>
    <w:rsid w:val="00275763"/>
    <w:rsid w:val="0027642F"/>
    <w:rsid w:val="002775C4"/>
    <w:rsid w:val="0028063A"/>
    <w:rsid w:val="0028087B"/>
    <w:rsid w:val="0028090E"/>
    <w:rsid w:val="00283504"/>
    <w:rsid w:val="002844BC"/>
    <w:rsid w:val="00284EF5"/>
    <w:rsid w:val="00287A49"/>
    <w:rsid w:val="00293DD8"/>
    <w:rsid w:val="00294D8F"/>
    <w:rsid w:val="0029536C"/>
    <w:rsid w:val="0029690A"/>
    <w:rsid w:val="002974A1"/>
    <w:rsid w:val="00297A61"/>
    <w:rsid w:val="002A01BF"/>
    <w:rsid w:val="002A04FC"/>
    <w:rsid w:val="002A0D4D"/>
    <w:rsid w:val="002A2CF6"/>
    <w:rsid w:val="002A2F65"/>
    <w:rsid w:val="002A50CF"/>
    <w:rsid w:val="002A578C"/>
    <w:rsid w:val="002B01F4"/>
    <w:rsid w:val="002B1857"/>
    <w:rsid w:val="002B1B5E"/>
    <w:rsid w:val="002B2F71"/>
    <w:rsid w:val="002B39BE"/>
    <w:rsid w:val="002B3F17"/>
    <w:rsid w:val="002B3F2B"/>
    <w:rsid w:val="002B4F9F"/>
    <w:rsid w:val="002B5875"/>
    <w:rsid w:val="002B5B1E"/>
    <w:rsid w:val="002C04BD"/>
    <w:rsid w:val="002C114C"/>
    <w:rsid w:val="002C2452"/>
    <w:rsid w:val="002C2C61"/>
    <w:rsid w:val="002C2EC3"/>
    <w:rsid w:val="002C34E3"/>
    <w:rsid w:val="002C4707"/>
    <w:rsid w:val="002C5705"/>
    <w:rsid w:val="002C6EE2"/>
    <w:rsid w:val="002C78F5"/>
    <w:rsid w:val="002D4367"/>
    <w:rsid w:val="002D6395"/>
    <w:rsid w:val="002E08B2"/>
    <w:rsid w:val="002E4753"/>
    <w:rsid w:val="002E5CE5"/>
    <w:rsid w:val="002E6EE4"/>
    <w:rsid w:val="002F090C"/>
    <w:rsid w:val="002F1208"/>
    <w:rsid w:val="002F1737"/>
    <w:rsid w:val="002F4D3D"/>
    <w:rsid w:val="002F55B3"/>
    <w:rsid w:val="002F598D"/>
    <w:rsid w:val="002F715B"/>
    <w:rsid w:val="002F7EC3"/>
    <w:rsid w:val="00300BCE"/>
    <w:rsid w:val="00300EB9"/>
    <w:rsid w:val="003038F4"/>
    <w:rsid w:val="00304DFB"/>
    <w:rsid w:val="00304F53"/>
    <w:rsid w:val="003055D7"/>
    <w:rsid w:val="0030717D"/>
    <w:rsid w:val="00307F8A"/>
    <w:rsid w:val="00312280"/>
    <w:rsid w:val="003122D8"/>
    <w:rsid w:val="003128F3"/>
    <w:rsid w:val="0031481F"/>
    <w:rsid w:val="003148A2"/>
    <w:rsid w:val="00315360"/>
    <w:rsid w:val="00316955"/>
    <w:rsid w:val="003170FF"/>
    <w:rsid w:val="00317EE5"/>
    <w:rsid w:val="00320E5D"/>
    <w:rsid w:val="0032252C"/>
    <w:rsid w:val="00322B50"/>
    <w:rsid w:val="00322F39"/>
    <w:rsid w:val="00324A24"/>
    <w:rsid w:val="003250AA"/>
    <w:rsid w:val="003255FD"/>
    <w:rsid w:val="00325734"/>
    <w:rsid w:val="00326144"/>
    <w:rsid w:val="003311FA"/>
    <w:rsid w:val="00333E7D"/>
    <w:rsid w:val="003360A1"/>
    <w:rsid w:val="00336FD7"/>
    <w:rsid w:val="0034230E"/>
    <w:rsid w:val="003430E1"/>
    <w:rsid w:val="00343D96"/>
    <w:rsid w:val="003454C2"/>
    <w:rsid w:val="0034582E"/>
    <w:rsid w:val="00346CB7"/>
    <w:rsid w:val="00346DC1"/>
    <w:rsid w:val="00347DF2"/>
    <w:rsid w:val="003506B7"/>
    <w:rsid w:val="00353BFC"/>
    <w:rsid w:val="00354F09"/>
    <w:rsid w:val="00355A0A"/>
    <w:rsid w:val="0035607E"/>
    <w:rsid w:val="003573A9"/>
    <w:rsid w:val="00357503"/>
    <w:rsid w:val="00357BBF"/>
    <w:rsid w:val="00357E76"/>
    <w:rsid w:val="0036158C"/>
    <w:rsid w:val="00364EDE"/>
    <w:rsid w:val="00367247"/>
    <w:rsid w:val="0037151A"/>
    <w:rsid w:val="00371AC0"/>
    <w:rsid w:val="00372641"/>
    <w:rsid w:val="00372880"/>
    <w:rsid w:val="00377D90"/>
    <w:rsid w:val="0038020D"/>
    <w:rsid w:val="00381E59"/>
    <w:rsid w:val="00381EE4"/>
    <w:rsid w:val="00382D85"/>
    <w:rsid w:val="00382F9C"/>
    <w:rsid w:val="00384880"/>
    <w:rsid w:val="00384B7C"/>
    <w:rsid w:val="00384DFB"/>
    <w:rsid w:val="003861A2"/>
    <w:rsid w:val="00386263"/>
    <w:rsid w:val="00386D88"/>
    <w:rsid w:val="00387633"/>
    <w:rsid w:val="00387AE3"/>
    <w:rsid w:val="00390124"/>
    <w:rsid w:val="00390E83"/>
    <w:rsid w:val="00391C2B"/>
    <w:rsid w:val="00392210"/>
    <w:rsid w:val="003954A3"/>
    <w:rsid w:val="00396969"/>
    <w:rsid w:val="00397C0A"/>
    <w:rsid w:val="003A1B06"/>
    <w:rsid w:val="003A218E"/>
    <w:rsid w:val="003A3962"/>
    <w:rsid w:val="003A4A13"/>
    <w:rsid w:val="003A7ABD"/>
    <w:rsid w:val="003B07A9"/>
    <w:rsid w:val="003B0830"/>
    <w:rsid w:val="003B146A"/>
    <w:rsid w:val="003B2E53"/>
    <w:rsid w:val="003B3DA6"/>
    <w:rsid w:val="003B5372"/>
    <w:rsid w:val="003B5D17"/>
    <w:rsid w:val="003B7183"/>
    <w:rsid w:val="003B72E9"/>
    <w:rsid w:val="003B7FF6"/>
    <w:rsid w:val="003C089B"/>
    <w:rsid w:val="003C0ABB"/>
    <w:rsid w:val="003C0ADC"/>
    <w:rsid w:val="003C1042"/>
    <w:rsid w:val="003C187A"/>
    <w:rsid w:val="003C1C5E"/>
    <w:rsid w:val="003C27C8"/>
    <w:rsid w:val="003C294F"/>
    <w:rsid w:val="003C2AD0"/>
    <w:rsid w:val="003C788C"/>
    <w:rsid w:val="003C7939"/>
    <w:rsid w:val="003C7A44"/>
    <w:rsid w:val="003D051F"/>
    <w:rsid w:val="003D0B4A"/>
    <w:rsid w:val="003D31E4"/>
    <w:rsid w:val="003D32F9"/>
    <w:rsid w:val="003D3EDF"/>
    <w:rsid w:val="003D53CC"/>
    <w:rsid w:val="003D72A0"/>
    <w:rsid w:val="003D76BC"/>
    <w:rsid w:val="003D7CE9"/>
    <w:rsid w:val="003D7DEC"/>
    <w:rsid w:val="003E04F8"/>
    <w:rsid w:val="003E1F29"/>
    <w:rsid w:val="003E4228"/>
    <w:rsid w:val="003E4AE3"/>
    <w:rsid w:val="003E7058"/>
    <w:rsid w:val="003F075E"/>
    <w:rsid w:val="003F0CE7"/>
    <w:rsid w:val="003F2524"/>
    <w:rsid w:val="003F2CAF"/>
    <w:rsid w:val="003F2D64"/>
    <w:rsid w:val="003F3677"/>
    <w:rsid w:val="003F4AB5"/>
    <w:rsid w:val="003F5B77"/>
    <w:rsid w:val="003F6259"/>
    <w:rsid w:val="003F63D5"/>
    <w:rsid w:val="003F7C48"/>
    <w:rsid w:val="004001E9"/>
    <w:rsid w:val="00400BE7"/>
    <w:rsid w:val="004027C5"/>
    <w:rsid w:val="00402AB6"/>
    <w:rsid w:val="0040736B"/>
    <w:rsid w:val="00410CFC"/>
    <w:rsid w:val="00410D00"/>
    <w:rsid w:val="0041101D"/>
    <w:rsid w:val="004150B1"/>
    <w:rsid w:val="00415FE8"/>
    <w:rsid w:val="0041735F"/>
    <w:rsid w:val="00417796"/>
    <w:rsid w:val="00420A03"/>
    <w:rsid w:val="004221E8"/>
    <w:rsid w:val="0042224A"/>
    <w:rsid w:val="004226E5"/>
    <w:rsid w:val="00423C39"/>
    <w:rsid w:val="00424CEE"/>
    <w:rsid w:val="00427288"/>
    <w:rsid w:val="0042760E"/>
    <w:rsid w:val="004300C6"/>
    <w:rsid w:val="00431495"/>
    <w:rsid w:val="00433101"/>
    <w:rsid w:val="00433BA0"/>
    <w:rsid w:val="00434885"/>
    <w:rsid w:val="00434D87"/>
    <w:rsid w:val="0043502C"/>
    <w:rsid w:val="00436789"/>
    <w:rsid w:val="00437C0A"/>
    <w:rsid w:val="004405E1"/>
    <w:rsid w:val="00440AFC"/>
    <w:rsid w:val="00440D2D"/>
    <w:rsid w:val="00441B3B"/>
    <w:rsid w:val="004426FD"/>
    <w:rsid w:val="004431D9"/>
    <w:rsid w:val="00443E2D"/>
    <w:rsid w:val="004441C0"/>
    <w:rsid w:val="00444369"/>
    <w:rsid w:val="0044501B"/>
    <w:rsid w:val="00445C34"/>
    <w:rsid w:val="00450736"/>
    <w:rsid w:val="00450F6A"/>
    <w:rsid w:val="00451239"/>
    <w:rsid w:val="00452B08"/>
    <w:rsid w:val="00453A8E"/>
    <w:rsid w:val="00453AAD"/>
    <w:rsid w:val="0045456C"/>
    <w:rsid w:val="00454D66"/>
    <w:rsid w:val="00455AB4"/>
    <w:rsid w:val="00456F44"/>
    <w:rsid w:val="0046028A"/>
    <w:rsid w:val="00460C1A"/>
    <w:rsid w:val="0046153A"/>
    <w:rsid w:val="00461DDA"/>
    <w:rsid w:val="0046263C"/>
    <w:rsid w:val="00463454"/>
    <w:rsid w:val="0046511B"/>
    <w:rsid w:val="004656E3"/>
    <w:rsid w:val="00466B19"/>
    <w:rsid w:val="00467C27"/>
    <w:rsid w:val="00471117"/>
    <w:rsid w:val="0047117F"/>
    <w:rsid w:val="004725C3"/>
    <w:rsid w:val="00472E85"/>
    <w:rsid w:val="004739B5"/>
    <w:rsid w:val="0047508F"/>
    <w:rsid w:val="00475C3D"/>
    <w:rsid w:val="00477F73"/>
    <w:rsid w:val="00480CAF"/>
    <w:rsid w:val="00481ED6"/>
    <w:rsid w:val="004837E9"/>
    <w:rsid w:val="0048426E"/>
    <w:rsid w:val="00484B10"/>
    <w:rsid w:val="004853F7"/>
    <w:rsid w:val="004866B5"/>
    <w:rsid w:val="0048784F"/>
    <w:rsid w:val="00487E65"/>
    <w:rsid w:val="004944FD"/>
    <w:rsid w:val="00494605"/>
    <w:rsid w:val="00494AC2"/>
    <w:rsid w:val="00497334"/>
    <w:rsid w:val="00497703"/>
    <w:rsid w:val="004A1392"/>
    <w:rsid w:val="004A4A34"/>
    <w:rsid w:val="004A54A2"/>
    <w:rsid w:val="004A55EE"/>
    <w:rsid w:val="004A66C8"/>
    <w:rsid w:val="004A6DF5"/>
    <w:rsid w:val="004A71E3"/>
    <w:rsid w:val="004A747A"/>
    <w:rsid w:val="004B320B"/>
    <w:rsid w:val="004B52EE"/>
    <w:rsid w:val="004B56D8"/>
    <w:rsid w:val="004B57AE"/>
    <w:rsid w:val="004B686D"/>
    <w:rsid w:val="004B6D04"/>
    <w:rsid w:val="004C01F3"/>
    <w:rsid w:val="004C1EB8"/>
    <w:rsid w:val="004C2BA3"/>
    <w:rsid w:val="004C318F"/>
    <w:rsid w:val="004D0696"/>
    <w:rsid w:val="004D0850"/>
    <w:rsid w:val="004D0AE0"/>
    <w:rsid w:val="004D1626"/>
    <w:rsid w:val="004D5E56"/>
    <w:rsid w:val="004D76A1"/>
    <w:rsid w:val="004D7EF0"/>
    <w:rsid w:val="004E0EF9"/>
    <w:rsid w:val="004E18C9"/>
    <w:rsid w:val="004E360B"/>
    <w:rsid w:val="004E3AA9"/>
    <w:rsid w:val="004E3F1C"/>
    <w:rsid w:val="004E480B"/>
    <w:rsid w:val="004F2AF4"/>
    <w:rsid w:val="004F2C28"/>
    <w:rsid w:val="004F3691"/>
    <w:rsid w:val="004F4A6E"/>
    <w:rsid w:val="004F5005"/>
    <w:rsid w:val="004F5A3D"/>
    <w:rsid w:val="004F7C06"/>
    <w:rsid w:val="00501465"/>
    <w:rsid w:val="00501F94"/>
    <w:rsid w:val="005102E3"/>
    <w:rsid w:val="005156A3"/>
    <w:rsid w:val="005202C0"/>
    <w:rsid w:val="00520680"/>
    <w:rsid w:val="00520CAC"/>
    <w:rsid w:val="00520DF6"/>
    <w:rsid w:val="00522635"/>
    <w:rsid w:val="005236EA"/>
    <w:rsid w:val="00524FAA"/>
    <w:rsid w:val="00530092"/>
    <w:rsid w:val="00533C8B"/>
    <w:rsid w:val="00533F3B"/>
    <w:rsid w:val="005345CE"/>
    <w:rsid w:val="00536019"/>
    <w:rsid w:val="00536DDC"/>
    <w:rsid w:val="005378E8"/>
    <w:rsid w:val="00537B07"/>
    <w:rsid w:val="00537BDF"/>
    <w:rsid w:val="00537E7B"/>
    <w:rsid w:val="00540B07"/>
    <w:rsid w:val="0054250A"/>
    <w:rsid w:val="0054366D"/>
    <w:rsid w:val="00543AC1"/>
    <w:rsid w:val="00543B0E"/>
    <w:rsid w:val="00543EC6"/>
    <w:rsid w:val="00544C59"/>
    <w:rsid w:val="005460CD"/>
    <w:rsid w:val="00551A63"/>
    <w:rsid w:val="00553646"/>
    <w:rsid w:val="0055392B"/>
    <w:rsid w:val="00554131"/>
    <w:rsid w:val="00556036"/>
    <w:rsid w:val="0055689E"/>
    <w:rsid w:val="00557E3A"/>
    <w:rsid w:val="005607AA"/>
    <w:rsid w:val="00560D50"/>
    <w:rsid w:val="0056321C"/>
    <w:rsid w:val="005650B6"/>
    <w:rsid w:val="005662B5"/>
    <w:rsid w:val="0056715D"/>
    <w:rsid w:val="00570353"/>
    <w:rsid w:val="00570DA7"/>
    <w:rsid w:val="00570FF1"/>
    <w:rsid w:val="005711D3"/>
    <w:rsid w:val="00571243"/>
    <w:rsid w:val="00571822"/>
    <w:rsid w:val="00572297"/>
    <w:rsid w:val="00573176"/>
    <w:rsid w:val="00573207"/>
    <w:rsid w:val="005738EB"/>
    <w:rsid w:val="005739CB"/>
    <w:rsid w:val="0057448E"/>
    <w:rsid w:val="005761B6"/>
    <w:rsid w:val="0057640F"/>
    <w:rsid w:val="00582B5B"/>
    <w:rsid w:val="00583FC7"/>
    <w:rsid w:val="00584DD3"/>
    <w:rsid w:val="0058535A"/>
    <w:rsid w:val="005856A5"/>
    <w:rsid w:val="0058683C"/>
    <w:rsid w:val="005877AF"/>
    <w:rsid w:val="00587F43"/>
    <w:rsid w:val="00590824"/>
    <w:rsid w:val="00591A91"/>
    <w:rsid w:val="00592117"/>
    <w:rsid w:val="0059211F"/>
    <w:rsid w:val="005938C2"/>
    <w:rsid w:val="00594733"/>
    <w:rsid w:val="00595004"/>
    <w:rsid w:val="005950F8"/>
    <w:rsid w:val="005A16C2"/>
    <w:rsid w:val="005A2FFC"/>
    <w:rsid w:val="005A543C"/>
    <w:rsid w:val="005A7F7B"/>
    <w:rsid w:val="005B001F"/>
    <w:rsid w:val="005B1AD8"/>
    <w:rsid w:val="005B1AE3"/>
    <w:rsid w:val="005B26BC"/>
    <w:rsid w:val="005B320D"/>
    <w:rsid w:val="005B3C3B"/>
    <w:rsid w:val="005B4A8C"/>
    <w:rsid w:val="005B52F7"/>
    <w:rsid w:val="005B5743"/>
    <w:rsid w:val="005B5EEE"/>
    <w:rsid w:val="005B7635"/>
    <w:rsid w:val="005B789B"/>
    <w:rsid w:val="005C07B7"/>
    <w:rsid w:val="005C61AF"/>
    <w:rsid w:val="005C6399"/>
    <w:rsid w:val="005D3313"/>
    <w:rsid w:val="005D558A"/>
    <w:rsid w:val="005D592A"/>
    <w:rsid w:val="005D65E4"/>
    <w:rsid w:val="005E0512"/>
    <w:rsid w:val="005E12A3"/>
    <w:rsid w:val="005E16C7"/>
    <w:rsid w:val="005E33AA"/>
    <w:rsid w:val="005E5987"/>
    <w:rsid w:val="005F01B2"/>
    <w:rsid w:val="005F04A4"/>
    <w:rsid w:val="005F39E3"/>
    <w:rsid w:val="005F41A3"/>
    <w:rsid w:val="005F4BF0"/>
    <w:rsid w:val="005F5CC1"/>
    <w:rsid w:val="005F6243"/>
    <w:rsid w:val="005F6B7E"/>
    <w:rsid w:val="005F7014"/>
    <w:rsid w:val="005F703B"/>
    <w:rsid w:val="005F7BC5"/>
    <w:rsid w:val="005F7FCD"/>
    <w:rsid w:val="00600CFE"/>
    <w:rsid w:val="00604388"/>
    <w:rsid w:val="00604418"/>
    <w:rsid w:val="00604625"/>
    <w:rsid w:val="00606480"/>
    <w:rsid w:val="0060717E"/>
    <w:rsid w:val="00610DE8"/>
    <w:rsid w:val="00610E13"/>
    <w:rsid w:val="00610EAE"/>
    <w:rsid w:val="00613042"/>
    <w:rsid w:val="0061397C"/>
    <w:rsid w:val="00614A77"/>
    <w:rsid w:val="006154A9"/>
    <w:rsid w:val="006154FC"/>
    <w:rsid w:val="0061636E"/>
    <w:rsid w:val="00616A98"/>
    <w:rsid w:val="00620010"/>
    <w:rsid w:val="0062009C"/>
    <w:rsid w:val="00620651"/>
    <w:rsid w:val="00620A2F"/>
    <w:rsid w:val="006219E8"/>
    <w:rsid w:val="00624BA2"/>
    <w:rsid w:val="0062749B"/>
    <w:rsid w:val="00627B19"/>
    <w:rsid w:val="00627E7E"/>
    <w:rsid w:val="006302F6"/>
    <w:rsid w:val="0063045C"/>
    <w:rsid w:val="00631CB2"/>
    <w:rsid w:val="00632324"/>
    <w:rsid w:val="00634477"/>
    <w:rsid w:val="00635329"/>
    <w:rsid w:val="00635B1F"/>
    <w:rsid w:val="00635FD9"/>
    <w:rsid w:val="006360A2"/>
    <w:rsid w:val="006366F0"/>
    <w:rsid w:val="00636A97"/>
    <w:rsid w:val="00636BD8"/>
    <w:rsid w:val="00640E54"/>
    <w:rsid w:val="0064259F"/>
    <w:rsid w:val="00642ADD"/>
    <w:rsid w:val="00642C54"/>
    <w:rsid w:val="00646155"/>
    <w:rsid w:val="006467BA"/>
    <w:rsid w:val="00647486"/>
    <w:rsid w:val="0064780D"/>
    <w:rsid w:val="0065040A"/>
    <w:rsid w:val="00653697"/>
    <w:rsid w:val="00653C14"/>
    <w:rsid w:val="00655274"/>
    <w:rsid w:val="00657104"/>
    <w:rsid w:val="00657515"/>
    <w:rsid w:val="00660491"/>
    <w:rsid w:val="00661258"/>
    <w:rsid w:val="00662036"/>
    <w:rsid w:val="0066324E"/>
    <w:rsid w:val="00663A7A"/>
    <w:rsid w:val="00663BDB"/>
    <w:rsid w:val="00664BAD"/>
    <w:rsid w:val="00665F62"/>
    <w:rsid w:val="00666482"/>
    <w:rsid w:val="006665ED"/>
    <w:rsid w:val="00666BB8"/>
    <w:rsid w:val="00666BD0"/>
    <w:rsid w:val="006670C8"/>
    <w:rsid w:val="0066759D"/>
    <w:rsid w:val="006704FE"/>
    <w:rsid w:val="00673CFD"/>
    <w:rsid w:val="00674DB5"/>
    <w:rsid w:val="006806E9"/>
    <w:rsid w:val="00681162"/>
    <w:rsid w:val="006814C8"/>
    <w:rsid w:val="00682393"/>
    <w:rsid w:val="006833F4"/>
    <w:rsid w:val="006874AE"/>
    <w:rsid w:val="00692CC4"/>
    <w:rsid w:val="00693B9A"/>
    <w:rsid w:val="00694D7A"/>
    <w:rsid w:val="0069608D"/>
    <w:rsid w:val="006975BE"/>
    <w:rsid w:val="00697A03"/>
    <w:rsid w:val="006A0A9F"/>
    <w:rsid w:val="006A2CB3"/>
    <w:rsid w:val="006A436C"/>
    <w:rsid w:val="006A5C44"/>
    <w:rsid w:val="006A7DB8"/>
    <w:rsid w:val="006B206F"/>
    <w:rsid w:val="006B22E1"/>
    <w:rsid w:val="006B2E5C"/>
    <w:rsid w:val="006B30F3"/>
    <w:rsid w:val="006B40FC"/>
    <w:rsid w:val="006B5932"/>
    <w:rsid w:val="006B6810"/>
    <w:rsid w:val="006C059E"/>
    <w:rsid w:val="006C06A2"/>
    <w:rsid w:val="006C0EB2"/>
    <w:rsid w:val="006C4DBB"/>
    <w:rsid w:val="006C6336"/>
    <w:rsid w:val="006C6443"/>
    <w:rsid w:val="006C65DB"/>
    <w:rsid w:val="006C6951"/>
    <w:rsid w:val="006C6EBB"/>
    <w:rsid w:val="006C73CC"/>
    <w:rsid w:val="006D0FCD"/>
    <w:rsid w:val="006D15D3"/>
    <w:rsid w:val="006D1C75"/>
    <w:rsid w:val="006D1C86"/>
    <w:rsid w:val="006D44D6"/>
    <w:rsid w:val="006D4930"/>
    <w:rsid w:val="006D4F8D"/>
    <w:rsid w:val="006E1DCB"/>
    <w:rsid w:val="006E25D4"/>
    <w:rsid w:val="006E49CD"/>
    <w:rsid w:val="006E6D13"/>
    <w:rsid w:val="006F0542"/>
    <w:rsid w:val="006F0FFB"/>
    <w:rsid w:val="006F3A0D"/>
    <w:rsid w:val="006F7AD0"/>
    <w:rsid w:val="00700236"/>
    <w:rsid w:val="007006F9"/>
    <w:rsid w:val="00701C8F"/>
    <w:rsid w:val="00703EE1"/>
    <w:rsid w:val="00704A13"/>
    <w:rsid w:val="00704EE3"/>
    <w:rsid w:val="007050C1"/>
    <w:rsid w:val="007060E9"/>
    <w:rsid w:val="00706167"/>
    <w:rsid w:val="007129AD"/>
    <w:rsid w:val="00714AB6"/>
    <w:rsid w:val="00714E75"/>
    <w:rsid w:val="00716D53"/>
    <w:rsid w:val="007203A3"/>
    <w:rsid w:val="00723B96"/>
    <w:rsid w:val="00723EA9"/>
    <w:rsid w:val="00725283"/>
    <w:rsid w:val="0072594A"/>
    <w:rsid w:val="007273DF"/>
    <w:rsid w:val="007279FB"/>
    <w:rsid w:val="00730A00"/>
    <w:rsid w:val="0073122C"/>
    <w:rsid w:val="007314B7"/>
    <w:rsid w:val="00731B20"/>
    <w:rsid w:val="00734EBE"/>
    <w:rsid w:val="00734EC6"/>
    <w:rsid w:val="00735A31"/>
    <w:rsid w:val="00736898"/>
    <w:rsid w:val="00737D38"/>
    <w:rsid w:val="007406E5"/>
    <w:rsid w:val="00741EF8"/>
    <w:rsid w:val="00742A1C"/>
    <w:rsid w:val="007468D8"/>
    <w:rsid w:val="00746F30"/>
    <w:rsid w:val="007473B0"/>
    <w:rsid w:val="007475E9"/>
    <w:rsid w:val="00747A21"/>
    <w:rsid w:val="00747AB2"/>
    <w:rsid w:val="00747CEE"/>
    <w:rsid w:val="00750547"/>
    <w:rsid w:val="007523A7"/>
    <w:rsid w:val="00752657"/>
    <w:rsid w:val="00753709"/>
    <w:rsid w:val="0075571B"/>
    <w:rsid w:val="00756DF0"/>
    <w:rsid w:val="007602F8"/>
    <w:rsid w:val="007616A5"/>
    <w:rsid w:val="007621FA"/>
    <w:rsid w:val="00762297"/>
    <w:rsid w:val="00765194"/>
    <w:rsid w:val="007666C1"/>
    <w:rsid w:val="00766A36"/>
    <w:rsid w:val="007701A3"/>
    <w:rsid w:val="00770915"/>
    <w:rsid w:val="00771074"/>
    <w:rsid w:val="0077281C"/>
    <w:rsid w:val="00772C57"/>
    <w:rsid w:val="00773B2B"/>
    <w:rsid w:val="00776F21"/>
    <w:rsid w:val="007816D1"/>
    <w:rsid w:val="00781899"/>
    <w:rsid w:val="00782619"/>
    <w:rsid w:val="00783722"/>
    <w:rsid w:val="007845FD"/>
    <w:rsid w:val="00787A51"/>
    <w:rsid w:val="00791BD5"/>
    <w:rsid w:val="00791D9C"/>
    <w:rsid w:val="0079296F"/>
    <w:rsid w:val="00792F82"/>
    <w:rsid w:val="007963B6"/>
    <w:rsid w:val="00797301"/>
    <w:rsid w:val="007A017D"/>
    <w:rsid w:val="007A2426"/>
    <w:rsid w:val="007A3DB6"/>
    <w:rsid w:val="007A40AC"/>
    <w:rsid w:val="007A69D4"/>
    <w:rsid w:val="007B0238"/>
    <w:rsid w:val="007B0ACA"/>
    <w:rsid w:val="007B1413"/>
    <w:rsid w:val="007B143A"/>
    <w:rsid w:val="007B196B"/>
    <w:rsid w:val="007B1C76"/>
    <w:rsid w:val="007B3B80"/>
    <w:rsid w:val="007B4018"/>
    <w:rsid w:val="007B4976"/>
    <w:rsid w:val="007B5152"/>
    <w:rsid w:val="007B5FA9"/>
    <w:rsid w:val="007B7EE4"/>
    <w:rsid w:val="007C0741"/>
    <w:rsid w:val="007C1213"/>
    <w:rsid w:val="007C12FC"/>
    <w:rsid w:val="007C35AC"/>
    <w:rsid w:val="007C43D7"/>
    <w:rsid w:val="007C733E"/>
    <w:rsid w:val="007C7844"/>
    <w:rsid w:val="007C7A96"/>
    <w:rsid w:val="007D0EF8"/>
    <w:rsid w:val="007D1834"/>
    <w:rsid w:val="007D2220"/>
    <w:rsid w:val="007D23AB"/>
    <w:rsid w:val="007D4204"/>
    <w:rsid w:val="007D4635"/>
    <w:rsid w:val="007D5E3A"/>
    <w:rsid w:val="007D676C"/>
    <w:rsid w:val="007D7F26"/>
    <w:rsid w:val="007D7FBE"/>
    <w:rsid w:val="007E048C"/>
    <w:rsid w:val="007E1427"/>
    <w:rsid w:val="007E4E0F"/>
    <w:rsid w:val="007E4FC0"/>
    <w:rsid w:val="007E5F6C"/>
    <w:rsid w:val="007E608C"/>
    <w:rsid w:val="007F0CDA"/>
    <w:rsid w:val="007F2459"/>
    <w:rsid w:val="007F349F"/>
    <w:rsid w:val="007F3618"/>
    <w:rsid w:val="007F5F83"/>
    <w:rsid w:val="007F68C0"/>
    <w:rsid w:val="007F77D9"/>
    <w:rsid w:val="00801251"/>
    <w:rsid w:val="00803F4A"/>
    <w:rsid w:val="008058CD"/>
    <w:rsid w:val="008072BF"/>
    <w:rsid w:val="00810CAF"/>
    <w:rsid w:val="00813111"/>
    <w:rsid w:val="00813847"/>
    <w:rsid w:val="00813F66"/>
    <w:rsid w:val="008145D6"/>
    <w:rsid w:val="00814A7B"/>
    <w:rsid w:val="00814D89"/>
    <w:rsid w:val="00817629"/>
    <w:rsid w:val="008179F2"/>
    <w:rsid w:val="0082059C"/>
    <w:rsid w:val="00820E3F"/>
    <w:rsid w:val="00821D39"/>
    <w:rsid w:val="00822410"/>
    <w:rsid w:val="008229DD"/>
    <w:rsid w:val="00822D69"/>
    <w:rsid w:val="008310E7"/>
    <w:rsid w:val="0083227F"/>
    <w:rsid w:val="008355A1"/>
    <w:rsid w:val="008368F2"/>
    <w:rsid w:val="00837B52"/>
    <w:rsid w:val="00841E3A"/>
    <w:rsid w:val="00843A45"/>
    <w:rsid w:val="00843D01"/>
    <w:rsid w:val="008463F2"/>
    <w:rsid w:val="00847925"/>
    <w:rsid w:val="00847CEE"/>
    <w:rsid w:val="00850D7F"/>
    <w:rsid w:val="00853BDF"/>
    <w:rsid w:val="00854A27"/>
    <w:rsid w:val="008618D5"/>
    <w:rsid w:val="00862F88"/>
    <w:rsid w:val="008644D0"/>
    <w:rsid w:val="008669A9"/>
    <w:rsid w:val="00867874"/>
    <w:rsid w:val="008679E7"/>
    <w:rsid w:val="00867FC4"/>
    <w:rsid w:val="00870323"/>
    <w:rsid w:val="008721CC"/>
    <w:rsid w:val="0087422A"/>
    <w:rsid w:val="0087465E"/>
    <w:rsid w:val="008764D3"/>
    <w:rsid w:val="008766D3"/>
    <w:rsid w:val="00876B89"/>
    <w:rsid w:val="00877850"/>
    <w:rsid w:val="00877F37"/>
    <w:rsid w:val="00880B11"/>
    <w:rsid w:val="008812BF"/>
    <w:rsid w:val="00882F6A"/>
    <w:rsid w:val="00885436"/>
    <w:rsid w:val="00885879"/>
    <w:rsid w:val="00885BB9"/>
    <w:rsid w:val="00885BD3"/>
    <w:rsid w:val="00886603"/>
    <w:rsid w:val="00886FE0"/>
    <w:rsid w:val="00890C1C"/>
    <w:rsid w:val="00891C84"/>
    <w:rsid w:val="00892089"/>
    <w:rsid w:val="00893709"/>
    <w:rsid w:val="00896F41"/>
    <w:rsid w:val="008A0F3D"/>
    <w:rsid w:val="008A1995"/>
    <w:rsid w:val="008A2074"/>
    <w:rsid w:val="008A34D9"/>
    <w:rsid w:val="008A54DA"/>
    <w:rsid w:val="008A671C"/>
    <w:rsid w:val="008A72CF"/>
    <w:rsid w:val="008A74B9"/>
    <w:rsid w:val="008B16C2"/>
    <w:rsid w:val="008B1B29"/>
    <w:rsid w:val="008B2870"/>
    <w:rsid w:val="008B2C83"/>
    <w:rsid w:val="008B3A6D"/>
    <w:rsid w:val="008B4CDB"/>
    <w:rsid w:val="008B744F"/>
    <w:rsid w:val="008C1C14"/>
    <w:rsid w:val="008C46EC"/>
    <w:rsid w:val="008C496D"/>
    <w:rsid w:val="008C67CD"/>
    <w:rsid w:val="008C68E8"/>
    <w:rsid w:val="008D0669"/>
    <w:rsid w:val="008D266C"/>
    <w:rsid w:val="008D28F1"/>
    <w:rsid w:val="008D43BA"/>
    <w:rsid w:val="008D48E7"/>
    <w:rsid w:val="008D4A8B"/>
    <w:rsid w:val="008D58A3"/>
    <w:rsid w:val="008D6179"/>
    <w:rsid w:val="008E0352"/>
    <w:rsid w:val="008E18A0"/>
    <w:rsid w:val="008E25AA"/>
    <w:rsid w:val="008E4CE8"/>
    <w:rsid w:val="008E5E68"/>
    <w:rsid w:val="008E7332"/>
    <w:rsid w:val="008F068B"/>
    <w:rsid w:val="008F071B"/>
    <w:rsid w:val="008F0CC8"/>
    <w:rsid w:val="008F2062"/>
    <w:rsid w:val="008F38F9"/>
    <w:rsid w:val="008F447E"/>
    <w:rsid w:val="008F4537"/>
    <w:rsid w:val="008F576A"/>
    <w:rsid w:val="008F7EC1"/>
    <w:rsid w:val="00901BA6"/>
    <w:rsid w:val="00903E40"/>
    <w:rsid w:val="009049C8"/>
    <w:rsid w:val="00905073"/>
    <w:rsid w:val="00906319"/>
    <w:rsid w:val="00907AFF"/>
    <w:rsid w:val="00907CB7"/>
    <w:rsid w:val="00916605"/>
    <w:rsid w:val="009213C1"/>
    <w:rsid w:val="0092199A"/>
    <w:rsid w:val="00921B09"/>
    <w:rsid w:val="00922BAF"/>
    <w:rsid w:val="00922CAD"/>
    <w:rsid w:val="00930C0B"/>
    <w:rsid w:val="009322E2"/>
    <w:rsid w:val="00932B25"/>
    <w:rsid w:val="00932BEE"/>
    <w:rsid w:val="00933CC7"/>
    <w:rsid w:val="009353A0"/>
    <w:rsid w:val="009355A9"/>
    <w:rsid w:val="009358DF"/>
    <w:rsid w:val="009365B6"/>
    <w:rsid w:val="00936D49"/>
    <w:rsid w:val="00942572"/>
    <w:rsid w:val="00944555"/>
    <w:rsid w:val="00944995"/>
    <w:rsid w:val="0094543A"/>
    <w:rsid w:val="009460F2"/>
    <w:rsid w:val="00947B1F"/>
    <w:rsid w:val="00951EB7"/>
    <w:rsid w:val="00952508"/>
    <w:rsid w:val="009531AA"/>
    <w:rsid w:val="009532BB"/>
    <w:rsid w:val="009554DC"/>
    <w:rsid w:val="00955B20"/>
    <w:rsid w:val="009562EE"/>
    <w:rsid w:val="00956414"/>
    <w:rsid w:val="00961C34"/>
    <w:rsid w:val="00962C39"/>
    <w:rsid w:val="0096343A"/>
    <w:rsid w:val="009639C4"/>
    <w:rsid w:val="00963D85"/>
    <w:rsid w:val="009641C9"/>
    <w:rsid w:val="00965D51"/>
    <w:rsid w:val="00966C36"/>
    <w:rsid w:val="00967DD5"/>
    <w:rsid w:val="00972DBA"/>
    <w:rsid w:val="00974257"/>
    <w:rsid w:val="009808B6"/>
    <w:rsid w:val="00981A46"/>
    <w:rsid w:val="00981F2E"/>
    <w:rsid w:val="00983F08"/>
    <w:rsid w:val="0098471A"/>
    <w:rsid w:val="009860F1"/>
    <w:rsid w:val="00986FF5"/>
    <w:rsid w:val="0099170C"/>
    <w:rsid w:val="00991EDB"/>
    <w:rsid w:val="00992221"/>
    <w:rsid w:val="00992C4A"/>
    <w:rsid w:val="00993D46"/>
    <w:rsid w:val="00993F81"/>
    <w:rsid w:val="00995D1D"/>
    <w:rsid w:val="00996427"/>
    <w:rsid w:val="009969E7"/>
    <w:rsid w:val="00997756"/>
    <w:rsid w:val="00997A23"/>
    <w:rsid w:val="009A158D"/>
    <w:rsid w:val="009A253F"/>
    <w:rsid w:val="009A2BF3"/>
    <w:rsid w:val="009A3461"/>
    <w:rsid w:val="009A5F3F"/>
    <w:rsid w:val="009B1F9C"/>
    <w:rsid w:val="009B2790"/>
    <w:rsid w:val="009B2DB5"/>
    <w:rsid w:val="009B2F44"/>
    <w:rsid w:val="009B38CC"/>
    <w:rsid w:val="009B69A6"/>
    <w:rsid w:val="009B73B5"/>
    <w:rsid w:val="009B745D"/>
    <w:rsid w:val="009C1D17"/>
    <w:rsid w:val="009C1EE7"/>
    <w:rsid w:val="009C4106"/>
    <w:rsid w:val="009C432E"/>
    <w:rsid w:val="009C49E7"/>
    <w:rsid w:val="009C5E89"/>
    <w:rsid w:val="009C6885"/>
    <w:rsid w:val="009C758E"/>
    <w:rsid w:val="009D02EF"/>
    <w:rsid w:val="009D15C7"/>
    <w:rsid w:val="009D416B"/>
    <w:rsid w:val="009D459F"/>
    <w:rsid w:val="009D4666"/>
    <w:rsid w:val="009D4D9A"/>
    <w:rsid w:val="009D5507"/>
    <w:rsid w:val="009D6E35"/>
    <w:rsid w:val="009D71BD"/>
    <w:rsid w:val="009D73EB"/>
    <w:rsid w:val="009E4CDA"/>
    <w:rsid w:val="009F03D6"/>
    <w:rsid w:val="009F0E5D"/>
    <w:rsid w:val="009F4BEB"/>
    <w:rsid w:val="009F5DA7"/>
    <w:rsid w:val="00A014BF"/>
    <w:rsid w:val="00A02FAA"/>
    <w:rsid w:val="00A043B4"/>
    <w:rsid w:val="00A051F7"/>
    <w:rsid w:val="00A06EDF"/>
    <w:rsid w:val="00A07E6E"/>
    <w:rsid w:val="00A104C8"/>
    <w:rsid w:val="00A1244A"/>
    <w:rsid w:val="00A1536C"/>
    <w:rsid w:val="00A163F6"/>
    <w:rsid w:val="00A179AA"/>
    <w:rsid w:val="00A21B61"/>
    <w:rsid w:val="00A24096"/>
    <w:rsid w:val="00A24304"/>
    <w:rsid w:val="00A252C3"/>
    <w:rsid w:val="00A26316"/>
    <w:rsid w:val="00A26C8D"/>
    <w:rsid w:val="00A30292"/>
    <w:rsid w:val="00A30706"/>
    <w:rsid w:val="00A313F8"/>
    <w:rsid w:val="00A31482"/>
    <w:rsid w:val="00A3168E"/>
    <w:rsid w:val="00A34083"/>
    <w:rsid w:val="00A34E96"/>
    <w:rsid w:val="00A364EC"/>
    <w:rsid w:val="00A371DC"/>
    <w:rsid w:val="00A40389"/>
    <w:rsid w:val="00A40C12"/>
    <w:rsid w:val="00A40CC8"/>
    <w:rsid w:val="00A41E0E"/>
    <w:rsid w:val="00A42399"/>
    <w:rsid w:val="00A42480"/>
    <w:rsid w:val="00A42BBD"/>
    <w:rsid w:val="00A441BB"/>
    <w:rsid w:val="00A44A94"/>
    <w:rsid w:val="00A454AD"/>
    <w:rsid w:val="00A45E23"/>
    <w:rsid w:val="00A46F15"/>
    <w:rsid w:val="00A47A6B"/>
    <w:rsid w:val="00A50A16"/>
    <w:rsid w:val="00A50B78"/>
    <w:rsid w:val="00A52855"/>
    <w:rsid w:val="00A52E75"/>
    <w:rsid w:val="00A52FB7"/>
    <w:rsid w:val="00A53A4E"/>
    <w:rsid w:val="00A551B4"/>
    <w:rsid w:val="00A62499"/>
    <w:rsid w:val="00A63D88"/>
    <w:rsid w:val="00A647F6"/>
    <w:rsid w:val="00A65584"/>
    <w:rsid w:val="00A664C8"/>
    <w:rsid w:val="00A67A8C"/>
    <w:rsid w:val="00A725EE"/>
    <w:rsid w:val="00A73242"/>
    <w:rsid w:val="00A7345A"/>
    <w:rsid w:val="00A73635"/>
    <w:rsid w:val="00A759E0"/>
    <w:rsid w:val="00A778E2"/>
    <w:rsid w:val="00A80F1D"/>
    <w:rsid w:val="00A81239"/>
    <w:rsid w:val="00A8186E"/>
    <w:rsid w:val="00A825EE"/>
    <w:rsid w:val="00A83AE8"/>
    <w:rsid w:val="00A8422D"/>
    <w:rsid w:val="00A87825"/>
    <w:rsid w:val="00A92B5E"/>
    <w:rsid w:val="00A95ED5"/>
    <w:rsid w:val="00A9698C"/>
    <w:rsid w:val="00AA2E61"/>
    <w:rsid w:val="00AA394F"/>
    <w:rsid w:val="00AA3CD6"/>
    <w:rsid w:val="00AA41CE"/>
    <w:rsid w:val="00AA5A42"/>
    <w:rsid w:val="00AA7B0D"/>
    <w:rsid w:val="00AB0603"/>
    <w:rsid w:val="00AB1815"/>
    <w:rsid w:val="00AB1EDE"/>
    <w:rsid w:val="00AB2387"/>
    <w:rsid w:val="00AB3A82"/>
    <w:rsid w:val="00AB61BA"/>
    <w:rsid w:val="00AB6CA4"/>
    <w:rsid w:val="00AB71F4"/>
    <w:rsid w:val="00AB7F81"/>
    <w:rsid w:val="00AC09F3"/>
    <w:rsid w:val="00AC325E"/>
    <w:rsid w:val="00AC49A8"/>
    <w:rsid w:val="00AC5E17"/>
    <w:rsid w:val="00AC6E64"/>
    <w:rsid w:val="00AD12BF"/>
    <w:rsid w:val="00AD388D"/>
    <w:rsid w:val="00AD3B57"/>
    <w:rsid w:val="00AD3FBE"/>
    <w:rsid w:val="00AD52CB"/>
    <w:rsid w:val="00AD5FF9"/>
    <w:rsid w:val="00AE0227"/>
    <w:rsid w:val="00AE094D"/>
    <w:rsid w:val="00AE3385"/>
    <w:rsid w:val="00AE4BFF"/>
    <w:rsid w:val="00AE5F8C"/>
    <w:rsid w:val="00AE643A"/>
    <w:rsid w:val="00AE7F9F"/>
    <w:rsid w:val="00AF27D2"/>
    <w:rsid w:val="00AF3282"/>
    <w:rsid w:val="00B01247"/>
    <w:rsid w:val="00B02EDA"/>
    <w:rsid w:val="00B03FB3"/>
    <w:rsid w:val="00B07B6E"/>
    <w:rsid w:val="00B100C4"/>
    <w:rsid w:val="00B116FE"/>
    <w:rsid w:val="00B14008"/>
    <w:rsid w:val="00B1630D"/>
    <w:rsid w:val="00B16799"/>
    <w:rsid w:val="00B16F5C"/>
    <w:rsid w:val="00B17322"/>
    <w:rsid w:val="00B17649"/>
    <w:rsid w:val="00B178A2"/>
    <w:rsid w:val="00B17B43"/>
    <w:rsid w:val="00B17F3E"/>
    <w:rsid w:val="00B2157E"/>
    <w:rsid w:val="00B221BB"/>
    <w:rsid w:val="00B23161"/>
    <w:rsid w:val="00B23343"/>
    <w:rsid w:val="00B237E3"/>
    <w:rsid w:val="00B23A0B"/>
    <w:rsid w:val="00B24091"/>
    <w:rsid w:val="00B242AF"/>
    <w:rsid w:val="00B24CDE"/>
    <w:rsid w:val="00B259ED"/>
    <w:rsid w:val="00B26575"/>
    <w:rsid w:val="00B26E56"/>
    <w:rsid w:val="00B27181"/>
    <w:rsid w:val="00B2776E"/>
    <w:rsid w:val="00B303E5"/>
    <w:rsid w:val="00B31191"/>
    <w:rsid w:val="00B3186A"/>
    <w:rsid w:val="00B34E2D"/>
    <w:rsid w:val="00B35C9E"/>
    <w:rsid w:val="00B36044"/>
    <w:rsid w:val="00B36CBA"/>
    <w:rsid w:val="00B37C67"/>
    <w:rsid w:val="00B41413"/>
    <w:rsid w:val="00B41C33"/>
    <w:rsid w:val="00B423D1"/>
    <w:rsid w:val="00B424D5"/>
    <w:rsid w:val="00B42756"/>
    <w:rsid w:val="00B44FAA"/>
    <w:rsid w:val="00B460B3"/>
    <w:rsid w:val="00B52D6A"/>
    <w:rsid w:val="00B5554E"/>
    <w:rsid w:val="00B55C4F"/>
    <w:rsid w:val="00B55D86"/>
    <w:rsid w:val="00B56712"/>
    <w:rsid w:val="00B57E5A"/>
    <w:rsid w:val="00B60239"/>
    <w:rsid w:val="00B627CA"/>
    <w:rsid w:val="00B63175"/>
    <w:rsid w:val="00B64449"/>
    <w:rsid w:val="00B65635"/>
    <w:rsid w:val="00B71634"/>
    <w:rsid w:val="00B7171E"/>
    <w:rsid w:val="00B731E8"/>
    <w:rsid w:val="00B7412E"/>
    <w:rsid w:val="00B74EEB"/>
    <w:rsid w:val="00B7734C"/>
    <w:rsid w:val="00B806D5"/>
    <w:rsid w:val="00B8090E"/>
    <w:rsid w:val="00B82844"/>
    <w:rsid w:val="00B83F02"/>
    <w:rsid w:val="00B84D06"/>
    <w:rsid w:val="00B8655F"/>
    <w:rsid w:val="00B91054"/>
    <w:rsid w:val="00B939D3"/>
    <w:rsid w:val="00B94F2A"/>
    <w:rsid w:val="00B96F15"/>
    <w:rsid w:val="00BA0CE2"/>
    <w:rsid w:val="00BA1360"/>
    <w:rsid w:val="00BA138E"/>
    <w:rsid w:val="00BA174E"/>
    <w:rsid w:val="00BA1935"/>
    <w:rsid w:val="00BA1D0A"/>
    <w:rsid w:val="00BA22F7"/>
    <w:rsid w:val="00BA28D3"/>
    <w:rsid w:val="00BA2F5B"/>
    <w:rsid w:val="00BA3668"/>
    <w:rsid w:val="00BA3EE0"/>
    <w:rsid w:val="00BA4EBF"/>
    <w:rsid w:val="00BA6655"/>
    <w:rsid w:val="00BB1A88"/>
    <w:rsid w:val="00BB2E3D"/>
    <w:rsid w:val="00BB3118"/>
    <w:rsid w:val="00BB3715"/>
    <w:rsid w:val="00BB4123"/>
    <w:rsid w:val="00BB4670"/>
    <w:rsid w:val="00BB4ECC"/>
    <w:rsid w:val="00BB6A25"/>
    <w:rsid w:val="00BB7344"/>
    <w:rsid w:val="00BC0E4C"/>
    <w:rsid w:val="00BC1287"/>
    <w:rsid w:val="00BC3705"/>
    <w:rsid w:val="00BC5994"/>
    <w:rsid w:val="00BC6BDB"/>
    <w:rsid w:val="00BC6E11"/>
    <w:rsid w:val="00BC784F"/>
    <w:rsid w:val="00BD07C0"/>
    <w:rsid w:val="00BD0A94"/>
    <w:rsid w:val="00BD2C61"/>
    <w:rsid w:val="00BD4799"/>
    <w:rsid w:val="00BD4E88"/>
    <w:rsid w:val="00BD50BC"/>
    <w:rsid w:val="00BD6371"/>
    <w:rsid w:val="00BD7436"/>
    <w:rsid w:val="00BD7A3E"/>
    <w:rsid w:val="00BE0D7F"/>
    <w:rsid w:val="00BE1213"/>
    <w:rsid w:val="00BE3C8A"/>
    <w:rsid w:val="00BE4331"/>
    <w:rsid w:val="00BF0D03"/>
    <w:rsid w:val="00BF2397"/>
    <w:rsid w:val="00BF42CB"/>
    <w:rsid w:val="00BF496C"/>
    <w:rsid w:val="00BF724F"/>
    <w:rsid w:val="00BF7B7B"/>
    <w:rsid w:val="00C00D9E"/>
    <w:rsid w:val="00C00DF3"/>
    <w:rsid w:val="00C037E0"/>
    <w:rsid w:val="00C053F2"/>
    <w:rsid w:val="00C056FF"/>
    <w:rsid w:val="00C06E1C"/>
    <w:rsid w:val="00C07006"/>
    <w:rsid w:val="00C1165F"/>
    <w:rsid w:val="00C14265"/>
    <w:rsid w:val="00C14730"/>
    <w:rsid w:val="00C1552D"/>
    <w:rsid w:val="00C16164"/>
    <w:rsid w:val="00C165CE"/>
    <w:rsid w:val="00C16B70"/>
    <w:rsid w:val="00C17E1B"/>
    <w:rsid w:val="00C200C7"/>
    <w:rsid w:val="00C20A06"/>
    <w:rsid w:val="00C20B23"/>
    <w:rsid w:val="00C210D5"/>
    <w:rsid w:val="00C21E19"/>
    <w:rsid w:val="00C2314B"/>
    <w:rsid w:val="00C234B1"/>
    <w:rsid w:val="00C24131"/>
    <w:rsid w:val="00C26D71"/>
    <w:rsid w:val="00C270D1"/>
    <w:rsid w:val="00C319DE"/>
    <w:rsid w:val="00C31CDC"/>
    <w:rsid w:val="00C34C74"/>
    <w:rsid w:val="00C351CF"/>
    <w:rsid w:val="00C35C5E"/>
    <w:rsid w:val="00C368E7"/>
    <w:rsid w:val="00C36939"/>
    <w:rsid w:val="00C36BA3"/>
    <w:rsid w:val="00C36DCD"/>
    <w:rsid w:val="00C401AA"/>
    <w:rsid w:val="00C41021"/>
    <w:rsid w:val="00C4174D"/>
    <w:rsid w:val="00C42456"/>
    <w:rsid w:val="00C42A1A"/>
    <w:rsid w:val="00C433CF"/>
    <w:rsid w:val="00C43C32"/>
    <w:rsid w:val="00C505F2"/>
    <w:rsid w:val="00C5099A"/>
    <w:rsid w:val="00C51B51"/>
    <w:rsid w:val="00C51F2C"/>
    <w:rsid w:val="00C51F55"/>
    <w:rsid w:val="00C534BA"/>
    <w:rsid w:val="00C53A36"/>
    <w:rsid w:val="00C541C0"/>
    <w:rsid w:val="00C54DA9"/>
    <w:rsid w:val="00C557AC"/>
    <w:rsid w:val="00C55826"/>
    <w:rsid w:val="00C57407"/>
    <w:rsid w:val="00C60178"/>
    <w:rsid w:val="00C60A4F"/>
    <w:rsid w:val="00C60CA2"/>
    <w:rsid w:val="00C61A8A"/>
    <w:rsid w:val="00C61C58"/>
    <w:rsid w:val="00C6217F"/>
    <w:rsid w:val="00C62B3D"/>
    <w:rsid w:val="00C64820"/>
    <w:rsid w:val="00C64B44"/>
    <w:rsid w:val="00C65386"/>
    <w:rsid w:val="00C6610D"/>
    <w:rsid w:val="00C670D3"/>
    <w:rsid w:val="00C739F2"/>
    <w:rsid w:val="00C76576"/>
    <w:rsid w:val="00C774AC"/>
    <w:rsid w:val="00C80705"/>
    <w:rsid w:val="00C8421D"/>
    <w:rsid w:val="00C90BFD"/>
    <w:rsid w:val="00C91D47"/>
    <w:rsid w:val="00C93895"/>
    <w:rsid w:val="00C95B43"/>
    <w:rsid w:val="00CA17E5"/>
    <w:rsid w:val="00CA204E"/>
    <w:rsid w:val="00CA3D3D"/>
    <w:rsid w:val="00CA5061"/>
    <w:rsid w:val="00CA5495"/>
    <w:rsid w:val="00CA6893"/>
    <w:rsid w:val="00CA6B46"/>
    <w:rsid w:val="00CA6D46"/>
    <w:rsid w:val="00CA77B5"/>
    <w:rsid w:val="00CA77F7"/>
    <w:rsid w:val="00CB0484"/>
    <w:rsid w:val="00CB053C"/>
    <w:rsid w:val="00CB0A46"/>
    <w:rsid w:val="00CB1EC2"/>
    <w:rsid w:val="00CB2D56"/>
    <w:rsid w:val="00CB501D"/>
    <w:rsid w:val="00CB5283"/>
    <w:rsid w:val="00CB6126"/>
    <w:rsid w:val="00CB66AD"/>
    <w:rsid w:val="00CB6BC6"/>
    <w:rsid w:val="00CC1FCC"/>
    <w:rsid w:val="00CC5B98"/>
    <w:rsid w:val="00CC6CCB"/>
    <w:rsid w:val="00CC6F3B"/>
    <w:rsid w:val="00CD02CE"/>
    <w:rsid w:val="00CD2055"/>
    <w:rsid w:val="00CD724A"/>
    <w:rsid w:val="00CD79F2"/>
    <w:rsid w:val="00CD7CFC"/>
    <w:rsid w:val="00CE001F"/>
    <w:rsid w:val="00CE0B34"/>
    <w:rsid w:val="00CE1689"/>
    <w:rsid w:val="00CE2A0C"/>
    <w:rsid w:val="00CE48AB"/>
    <w:rsid w:val="00CE5A0A"/>
    <w:rsid w:val="00CE5E2C"/>
    <w:rsid w:val="00CE64BE"/>
    <w:rsid w:val="00CE6A72"/>
    <w:rsid w:val="00CF0744"/>
    <w:rsid w:val="00CF0BDC"/>
    <w:rsid w:val="00CF1C8B"/>
    <w:rsid w:val="00CF2485"/>
    <w:rsid w:val="00CF6489"/>
    <w:rsid w:val="00CF6C95"/>
    <w:rsid w:val="00D0038C"/>
    <w:rsid w:val="00D04B7E"/>
    <w:rsid w:val="00D061D5"/>
    <w:rsid w:val="00D079C8"/>
    <w:rsid w:val="00D116A8"/>
    <w:rsid w:val="00D14409"/>
    <w:rsid w:val="00D14BB6"/>
    <w:rsid w:val="00D17012"/>
    <w:rsid w:val="00D1711D"/>
    <w:rsid w:val="00D173B1"/>
    <w:rsid w:val="00D209DE"/>
    <w:rsid w:val="00D21404"/>
    <w:rsid w:val="00D216A3"/>
    <w:rsid w:val="00D21BFC"/>
    <w:rsid w:val="00D225C8"/>
    <w:rsid w:val="00D22DB7"/>
    <w:rsid w:val="00D2489B"/>
    <w:rsid w:val="00D252D1"/>
    <w:rsid w:val="00D252E7"/>
    <w:rsid w:val="00D30980"/>
    <w:rsid w:val="00D315F6"/>
    <w:rsid w:val="00D3170B"/>
    <w:rsid w:val="00D31A98"/>
    <w:rsid w:val="00D32C5F"/>
    <w:rsid w:val="00D33397"/>
    <w:rsid w:val="00D33DCC"/>
    <w:rsid w:val="00D33E0E"/>
    <w:rsid w:val="00D3444A"/>
    <w:rsid w:val="00D3466B"/>
    <w:rsid w:val="00D3529F"/>
    <w:rsid w:val="00D36AD5"/>
    <w:rsid w:val="00D37058"/>
    <w:rsid w:val="00D41E12"/>
    <w:rsid w:val="00D44709"/>
    <w:rsid w:val="00D45DBF"/>
    <w:rsid w:val="00D45EF9"/>
    <w:rsid w:val="00D50373"/>
    <w:rsid w:val="00D51B90"/>
    <w:rsid w:val="00D55159"/>
    <w:rsid w:val="00D5545F"/>
    <w:rsid w:val="00D55702"/>
    <w:rsid w:val="00D569A4"/>
    <w:rsid w:val="00D570AE"/>
    <w:rsid w:val="00D5790A"/>
    <w:rsid w:val="00D60397"/>
    <w:rsid w:val="00D61DF3"/>
    <w:rsid w:val="00D61EE0"/>
    <w:rsid w:val="00D6236B"/>
    <w:rsid w:val="00D62B6C"/>
    <w:rsid w:val="00D64087"/>
    <w:rsid w:val="00D64322"/>
    <w:rsid w:val="00D65D4F"/>
    <w:rsid w:val="00D66296"/>
    <w:rsid w:val="00D7082A"/>
    <w:rsid w:val="00D729B1"/>
    <w:rsid w:val="00D72E37"/>
    <w:rsid w:val="00D7583E"/>
    <w:rsid w:val="00D75D5B"/>
    <w:rsid w:val="00D76C1D"/>
    <w:rsid w:val="00D779B1"/>
    <w:rsid w:val="00D80049"/>
    <w:rsid w:val="00D80E3E"/>
    <w:rsid w:val="00D81DC4"/>
    <w:rsid w:val="00D832B2"/>
    <w:rsid w:val="00D83EA0"/>
    <w:rsid w:val="00D84B6F"/>
    <w:rsid w:val="00D85B85"/>
    <w:rsid w:val="00D85F6B"/>
    <w:rsid w:val="00D860FA"/>
    <w:rsid w:val="00D9147E"/>
    <w:rsid w:val="00D917AF"/>
    <w:rsid w:val="00D91B86"/>
    <w:rsid w:val="00D9397D"/>
    <w:rsid w:val="00D954D9"/>
    <w:rsid w:val="00D958E0"/>
    <w:rsid w:val="00D958F6"/>
    <w:rsid w:val="00D95A46"/>
    <w:rsid w:val="00D963EF"/>
    <w:rsid w:val="00D97B91"/>
    <w:rsid w:val="00D97D44"/>
    <w:rsid w:val="00DA14CB"/>
    <w:rsid w:val="00DA15C1"/>
    <w:rsid w:val="00DA4B75"/>
    <w:rsid w:val="00DB19CB"/>
    <w:rsid w:val="00DB1BE6"/>
    <w:rsid w:val="00DB2967"/>
    <w:rsid w:val="00DB4F49"/>
    <w:rsid w:val="00DC1EA4"/>
    <w:rsid w:val="00DC30A6"/>
    <w:rsid w:val="00DC376D"/>
    <w:rsid w:val="00DC5ECE"/>
    <w:rsid w:val="00DC72BA"/>
    <w:rsid w:val="00DD07C7"/>
    <w:rsid w:val="00DD14D1"/>
    <w:rsid w:val="00DD159E"/>
    <w:rsid w:val="00DD20E6"/>
    <w:rsid w:val="00DD212A"/>
    <w:rsid w:val="00DD34B7"/>
    <w:rsid w:val="00DD36C7"/>
    <w:rsid w:val="00DD3B06"/>
    <w:rsid w:val="00DD3CEA"/>
    <w:rsid w:val="00DD499B"/>
    <w:rsid w:val="00DD4C54"/>
    <w:rsid w:val="00DD605A"/>
    <w:rsid w:val="00DD6F44"/>
    <w:rsid w:val="00DE030C"/>
    <w:rsid w:val="00DE033A"/>
    <w:rsid w:val="00DE0974"/>
    <w:rsid w:val="00DE2E4D"/>
    <w:rsid w:val="00DE53AB"/>
    <w:rsid w:val="00DE5F1F"/>
    <w:rsid w:val="00DE6BDC"/>
    <w:rsid w:val="00DF10EB"/>
    <w:rsid w:val="00DF56CA"/>
    <w:rsid w:val="00DF5806"/>
    <w:rsid w:val="00DF62A9"/>
    <w:rsid w:val="00DF62B3"/>
    <w:rsid w:val="00DF6C90"/>
    <w:rsid w:val="00DF7B71"/>
    <w:rsid w:val="00E04771"/>
    <w:rsid w:val="00E05551"/>
    <w:rsid w:val="00E056A0"/>
    <w:rsid w:val="00E05744"/>
    <w:rsid w:val="00E07620"/>
    <w:rsid w:val="00E11F14"/>
    <w:rsid w:val="00E121B3"/>
    <w:rsid w:val="00E1576D"/>
    <w:rsid w:val="00E16884"/>
    <w:rsid w:val="00E16F0B"/>
    <w:rsid w:val="00E2063A"/>
    <w:rsid w:val="00E20E44"/>
    <w:rsid w:val="00E21B4E"/>
    <w:rsid w:val="00E27E3F"/>
    <w:rsid w:val="00E3172E"/>
    <w:rsid w:val="00E32A93"/>
    <w:rsid w:val="00E3301F"/>
    <w:rsid w:val="00E33360"/>
    <w:rsid w:val="00E37F7B"/>
    <w:rsid w:val="00E4011F"/>
    <w:rsid w:val="00E42A31"/>
    <w:rsid w:val="00E438E1"/>
    <w:rsid w:val="00E43A8D"/>
    <w:rsid w:val="00E43CCF"/>
    <w:rsid w:val="00E45AFF"/>
    <w:rsid w:val="00E46518"/>
    <w:rsid w:val="00E46E40"/>
    <w:rsid w:val="00E47414"/>
    <w:rsid w:val="00E47FAF"/>
    <w:rsid w:val="00E549D3"/>
    <w:rsid w:val="00E54BC1"/>
    <w:rsid w:val="00E552C5"/>
    <w:rsid w:val="00E55D5E"/>
    <w:rsid w:val="00E56173"/>
    <w:rsid w:val="00E563DE"/>
    <w:rsid w:val="00E61038"/>
    <w:rsid w:val="00E61B0C"/>
    <w:rsid w:val="00E6276B"/>
    <w:rsid w:val="00E62E96"/>
    <w:rsid w:val="00E67065"/>
    <w:rsid w:val="00E67998"/>
    <w:rsid w:val="00E71445"/>
    <w:rsid w:val="00E71F54"/>
    <w:rsid w:val="00E7485E"/>
    <w:rsid w:val="00E74A0F"/>
    <w:rsid w:val="00E74A3F"/>
    <w:rsid w:val="00E75247"/>
    <w:rsid w:val="00E769D6"/>
    <w:rsid w:val="00E7764C"/>
    <w:rsid w:val="00E81283"/>
    <w:rsid w:val="00E8405B"/>
    <w:rsid w:val="00E84678"/>
    <w:rsid w:val="00E85853"/>
    <w:rsid w:val="00E85DDB"/>
    <w:rsid w:val="00E86377"/>
    <w:rsid w:val="00E87C40"/>
    <w:rsid w:val="00E909FB"/>
    <w:rsid w:val="00E90A04"/>
    <w:rsid w:val="00E92DD2"/>
    <w:rsid w:val="00E9318B"/>
    <w:rsid w:val="00E94A4B"/>
    <w:rsid w:val="00E953FB"/>
    <w:rsid w:val="00E97972"/>
    <w:rsid w:val="00E97E56"/>
    <w:rsid w:val="00E97F34"/>
    <w:rsid w:val="00EA1DD0"/>
    <w:rsid w:val="00EA2042"/>
    <w:rsid w:val="00EA3286"/>
    <w:rsid w:val="00EA4E68"/>
    <w:rsid w:val="00EA63E2"/>
    <w:rsid w:val="00EA714F"/>
    <w:rsid w:val="00EA7F9F"/>
    <w:rsid w:val="00EB24DB"/>
    <w:rsid w:val="00EB30B7"/>
    <w:rsid w:val="00EB3117"/>
    <w:rsid w:val="00EB42EB"/>
    <w:rsid w:val="00EB474E"/>
    <w:rsid w:val="00EB5939"/>
    <w:rsid w:val="00EB5CBD"/>
    <w:rsid w:val="00EB6FB2"/>
    <w:rsid w:val="00EB78A0"/>
    <w:rsid w:val="00EC0557"/>
    <w:rsid w:val="00EC0CD5"/>
    <w:rsid w:val="00EC2F85"/>
    <w:rsid w:val="00EC3A2A"/>
    <w:rsid w:val="00EC48D9"/>
    <w:rsid w:val="00EC4AEE"/>
    <w:rsid w:val="00EC4EE5"/>
    <w:rsid w:val="00EC6AE9"/>
    <w:rsid w:val="00ED1895"/>
    <w:rsid w:val="00ED2FAF"/>
    <w:rsid w:val="00ED42C9"/>
    <w:rsid w:val="00ED5D9E"/>
    <w:rsid w:val="00ED620E"/>
    <w:rsid w:val="00EE1D20"/>
    <w:rsid w:val="00EE3354"/>
    <w:rsid w:val="00EE3807"/>
    <w:rsid w:val="00EE42BD"/>
    <w:rsid w:val="00EF054C"/>
    <w:rsid w:val="00EF250A"/>
    <w:rsid w:val="00EF2CC8"/>
    <w:rsid w:val="00EF2E59"/>
    <w:rsid w:val="00EF2F47"/>
    <w:rsid w:val="00EF35A4"/>
    <w:rsid w:val="00EF3754"/>
    <w:rsid w:val="00EF5278"/>
    <w:rsid w:val="00EF6EA9"/>
    <w:rsid w:val="00F02A0B"/>
    <w:rsid w:val="00F03357"/>
    <w:rsid w:val="00F03DDA"/>
    <w:rsid w:val="00F0487D"/>
    <w:rsid w:val="00F04B68"/>
    <w:rsid w:val="00F058F5"/>
    <w:rsid w:val="00F071A7"/>
    <w:rsid w:val="00F073F9"/>
    <w:rsid w:val="00F1001B"/>
    <w:rsid w:val="00F10776"/>
    <w:rsid w:val="00F10CD5"/>
    <w:rsid w:val="00F11030"/>
    <w:rsid w:val="00F119C1"/>
    <w:rsid w:val="00F11A1D"/>
    <w:rsid w:val="00F13D82"/>
    <w:rsid w:val="00F15159"/>
    <w:rsid w:val="00F15C17"/>
    <w:rsid w:val="00F16FB1"/>
    <w:rsid w:val="00F201BF"/>
    <w:rsid w:val="00F206ED"/>
    <w:rsid w:val="00F2117B"/>
    <w:rsid w:val="00F21B89"/>
    <w:rsid w:val="00F22F59"/>
    <w:rsid w:val="00F23BA2"/>
    <w:rsid w:val="00F25137"/>
    <w:rsid w:val="00F25733"/>
    <w:rsid w:val="00F25AAF"/>
    <w:rsid w:val="00F27498"/>
    <w:rsid w:val="00F279B2"/>
    <w:rsid w:val="00F308C2"/>
    <w:rsid w:val="00F3160E"/>
    <w:rsid w:val="00F316D1"/>
    <w:rsid w:val="00F32883"/>
    <w:rsid w:val="00F35139"/>
    <w:rsid w:val="00F353AF"/>
    <w:rsid w:val="00F358A3"/>
    <w:rsid w:val="00F37077"/>
    <w:rsid w:val="00F3784B"/>
    <w:rsid w:val="00F40E5B"/>
    <w:rsid w:val="00F40F78"/>
    <w:rsid w:val="00F44BB2"/>
    <w:rsid w:val="00F456FB"/>
    <w:rsid w:val="00F457AF"/>
    <w:rsid w:val="00F45B19"/>
    <w:rsid w:val="00F472CD"/>
    <w:rsid w:val="00F51E44"/>
    <w:rsid w:val="00F51F5D"/>
    <w:rsid w:val="00F52B44"/>
    <w:rsid w:val="00F5355A"/>
    <w:rsid w:val="00F56C62"/>
    <w:rsid w:val="00F617C5"/>
    <w:rsid w:val="00F631CF"/>
    <w:rsid w:val="00F66FFC"/>
    <w:rsid w:val="00F71923"/>
    <w:rsid w:val="00F72D70"/>
    <w:rsid w:val="00F743A4"/>
    <w:rsid w:val="00F76729"/>
    <w:rsid w:val="00F76851"/>
    <w:rsid w:val="00F80220"/>
    <w:rsid w:val="00F827B1"/>
    <w:rsid w:val="00F82D3D"/>
    <w:rsid w:val="00F8458B"/>
    <w:rsid w:val="00F84FD7"/>
    <w:rsid w:val="00F85ABF"/>
    <w:rsid w:val="00F90416"/>
    <w:rsid w:val="00F915DE"/>
    <w:rsid w:val="00F967C7"/>
    <w:rsid w:val="00F973AA"/>
    <w:rsid w:val="00F97530"/>
    <w:rsid w:val="00FA1A18"/>
    <w:rsid w:val="00FA1B4D"/>
    <w:rsid w:val="00FA209A"/>
    <w:rsid w:val="00FA31E8"/>
    <w:rsid w:val="00FA59B6"/>
    <w:rsid w:val="00FA64B0"/>
    <w:rsid w:val="00FA7EAD"/>
    <w:rsid w:val="00FB292D"/>
    <w:rsid w:val="00FB2D2C"/>
    <w:rsid w:val="00FB40B3"/>
    <w:rsid w:val="00FB4F5E"/>
    <w:rsid w:val="00FB69A5"/>
    <w:rsid w:val="00FC0877"/>
    <w:rsid w:val="00FC2AF5"/>
    <w:rsid w:val="00FC2C9B"/>
    <w:rsid w:val="00FC5032"/>
    <w:rsid w:val="00FC5CB3"/>
    <w:rsid w:val="00FC5E69"/>
    <w:rsid w:val="00FC65BC"/>
    <w:rsid w:val="00FC701E"/>
    <w:rsid w:val="00FC7959"/>
    <w:rsid w:val="00FD0209"/>
    <w:rsid w:val="00FD209A"/>
    <w:rsid w:val="00FD277A"/>
    <w:rsid w:val="00FD3323"/>
    <w:rsid w:val="00FD3D63"/>
    <w:rsid w:val="00FD741F"/>
    <w:rsid w:val="00FE1702"/>
    <w:rsid w:val="00FE2B84"/>
    <w:rsid w:val="00FE3B87"/>
    <w:rsid w:val="00FE472A"/>
    <w:rsid w:val="00FE64CD"/>
    <w:rsid w:val="00FE73A0"/>
    <w:rsid w:val="00FE7B78"/>
    <w:rsid w:val="00FF041F"/>
    <w:rsid w:val="00FF063A"/>
    <w:rsid w:val="00FF1460"/>
    <w:rsid w:val="00FF15DD"/>
    <w:rsid w:val="00FF2EFC"/>
    <w:rsid w:val="00FF4C22"/>
    <w:rsid w:val="00FF5C41"/>
    <w:rsid w:val="00FF6AC0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F0294"/>
  <w15:docId w15:val="{2BFD93F6-D726-4FB0-A947-3022847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26"/>
  </w:style>
  <w:style w:type="paragraph" w:styleId="Heading2">
    <w:name w:val="heading 2"/>
    <w:aliases w:val="CDE H2-Heading 2"/>
    <w:basedOn w:val="Normal"/>
    <w:next w:val="Normal"/>
    <w:link w:val="Heading2Char"/>
    <w:uiPriority w:val="9"/>
    <w:unhideWhenUsed/>
    <w:qFormat/>
    <w:rsid w:val="00636BD8"/>
    <w:pPr>
      <w:keepNext/>
      <w:keepLines/>
      <w:suppressAutoHyphens/>
      <w:autoSpaceDE w:val="0"/>
      <w:autoSpaceDN w:val="0"/>
      <w:adjustRightInd w:val="0"/>
      <w:spacing w:before="400" w:after="220" w:line="312" w:lineRule="auto"/>
      <w:textAlignment w:val="center"/>
      <w:outlineLvl w:val="1"/>
    </w:pPr>
    <w:rPr>
      <w:rFonts w:ascii="Trebuchet MS" w:eastAsiaTheme="majorEastAsia" w:hAnsi="Trebuchet MS" w:cstheme="majorBidi"/>
      <w:b/>
      <w:color w:val="488BC9"/>
      <w:sz w:val="3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B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RubricHead">
    <w:name w:val="CDE Rubric Head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-Bold"/>
      <w:b/>
      <w:bCs/>
      <w:caps/>
      <w:color w:val="355C7E"/>
    </w:rPr>
  </w:style>
  <w:style w:type="paragraph" w:customStyle="1" w:styleId="CDERubricBody">
    <w:name w:val="CDE Rubric Body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color w:val="000000"/>
      <w:sz w:val="19"/>
      <w:szCs w:val="19"/>
    </w:rPr>
  </w:style>
  <w:style w:type="paragraph" w:customStyle="1" w:styleId="CDERubricSubhead">
    <w:name w:val="CDE Rubric Subhead"/>
    <w:basedOn w:val="Normal"/>
    <w:qFormat/>
    <w:rsid w:val="005B3C3B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Calibri" w:eastAsiaTheme="minorEastAsia" w:hAnsi="Calibri" w:cs="Calibri-Bold"/>
      <w:b/>
      <w:bCs/>
      <w:color w:val="FFFFFF"/>
    </w:rPr>
  </w:style>
  <w:style w:type="character" w:customStyle="1" w:styleId="CDERubricBodyIntro">
    <w:name w:val="CDE Rubric Body Intro"/>
    <w:basedOn w:val="DefaultParagraphFont"/>
    <w:uiPriority w:val="1"/>
    <w:qFormat/>
    <w:rsid w:val="005B3C3B"/>
    <w:rPr>
      <w:rFonts w:ascii="Calibri Bold" w:hAnsi="Calibri Bold" w:cs="Calibri-Bold"/>
      <w:b/>
      <w:bCs/>
      <w:caps/>
      <w:sz w:val="22"/>
      <w:szCs w:val="22"/>
    </w:rPr>
  </w:style>
  <w:style w:type="paragraph" w:customStyle="1" w:styleId="CDERubricBodyIntroItalic">
    <w:name w:val="CDE Rubric Body Intro Italic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 w:cs="Calibri"/>
      <w:b/>
      <w:i/>
      <w:color w:val="000000"/>
      <w:sz w:val="19"/>
      <w:szCs w:val="19"/>
    </w:rPr>
  </w:style>
  <w:style w:type="paragraph" w:customStyle="1" w:styleId="CDERubricCircleBullet">
    <w:name w:val="CDE Rubric Circle Bullet"/>
    <w:basedOn w:val="Normal"/>
    <w:qFormat/>
    <w:rsid w:val="005B3C3B"/>
    <w:pPr>
      <w:widowControl w:val="0"/>
      <w:numPr>
        <w:numId w:val="5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eastAsiaTheme="minorEastAsia" w:cs="Calibri"/>
      <w:b/>
      <w:i/>
      <w:color w:val="000000"/>
      <w:sz w:val="18"/>
      <w:szCs w:val="18"/>
    </w:rPr>
  </w:style>
  <w:style w:type="paragraph" w:customStyle="1" w:styleId="CDERubricFooterCircle">
    <w:name w:val="CDE Rubric Footer Circle"/>
    <w:basedOn w:val="Normal"/>
    <w:qFormat/>
    <w:rsid w:val="005B3C3B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pacing w:val="-1"/>
      <w:sz w:val="18"/>
      <w:szCs w:val="20"/>
    </w:rPr>
  </w:style>
  <w:style w:type="paragraph" w:customStyle="1" w:styleId="CDERubricFooterSquare">
    <w:name w:val="CDE Rubric Footer Square"/>
    <w:basedOn w:val="Normal"/>
    <w:qFormat/>
    <w:rsid w:val="005B3C3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Calibri" w:eastAsiaTheme="minorEastAsia" w:hAnsi="Calibri"/>
      <w:bCs/>
      <w:spacing w:val="-1"/>
      <w:sz w:val="18"/>
      <w:szCs w:val="20"/>
    </w:rPr>
  </w:style>
  <w:style w:type="paragraph" w:customStyle="1" w:styleId="CDERubricSquareBullet">
    <w:name w:val="CDE Rubric Square Bullet"/>
    <w:basedOn w:val="Normal"/>
    <w:qFormat/>
    <w:rsid w:val="005B3C3B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40" w:lineRule="auto"/>
      <w:contextualSpacing/>
      <w:textAlignment w:val="center"/>
    </w:pPr>
    <w:rPr>
      <w:rFonts w:ascii="Calibri" w:eastAsiaTheme="minorEastAsia" w:hAnsi="Calibri" w:cs="Calibri"/>
      <w:color w:val="000000"/>
      <w:sz w:val="18"/>
      <w:szCs w:val="18"/>
    </w:rPr>
  </w:style>
  <w:style w:type="paragraph" w:customStyle="1" w:styleId="CDERubricBody-Head">
    <w:name w:val="CDE Rubric Body-Head"/>
    <w:basedOn w:val="CDERubricBody"/>
    <w:qFormat/>
    <w:rsid w:val="005B3C3B"/>
    <w:pPr>
      <w:spacing w:after="40"/>
    </w:pPr>
  </w:style>
  <w:style w:type="paragraph" w:styleId="ListParagraph">
    <w:name w:val="List Paragraph"/>
    <w:aliases w:val="red bullet"/>
    <w:basedOn w:val="Normal"/>
    <w:uiPriority w:val="34"/>
    <w:qFormat/>
    <w:rsid w:val="005B3C3B"/>
    <w:pPr>
      <w:ind w:left="720"/>
      <w:contextualSpacing/>
    </w:pPr>
  </w:style>
  <w:style w:type="character" w:customStyle="1" w:styleId="Heading2Char">
    <w:name w:val="Heading 2 Char"/>
    <w:aliases w:val="CDE H2-Heading 2 Char"/>
    <w:basedOn w:val="DefaultParagraphFont"/>
    <w:link w:val="Heading2"/>
    <w:uiPriority w:val="9"/>
    <w:rsid w:val="00636BD8"/>
    <w:rPr>
      <w:rFonts w:ascii="Trebuchet MS" w:eastAsiaTheme="majorEastAsia" w:hAnsi="Trebuchet MS" w:cstheme="majorBidi"/>
      <w:b/>
      <w:color w:val="488BC9"/>
      <w:sz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B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DERubricBodyItalic">
    <w:name w:val="CDE Rubric Body Italic"/>
    <w:basedOn w:val="Normal"/>
    <w:qFormat/>
    <w:rsid w:val="00BF7B7B"/>
    <w:pPr>
      <w:suppressAutoHyphens/>
      <w:spacing w:after="0" w:line="240" w:lineRule="auto"/>
    </w:pPr>
    <w:rPr>
      <w:rFonts w:ascii="Calibri" w:eastAsiaTheme="minorEastAsia" w:hAnsi="Calibri"/>
      <w:i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62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C6"/>
  </w:style>
  <w:style w:type="paragraph" w:styleId="Footer">
    <w:name w:val="footer"/>
    <w:basedOn w:val="Normal"/>
    <w:link w:val="FooterChar"/>
    <w:uiPriority w:val="99"/>
    <w:unhideWhenUsed/>
    <w:rsid w:val="00CB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C6"/>
  </w:style>
  <w:style w:type="paragraph" w:styleId="NormalWeb">
    <w:name w:val="Normal (Web)"/>
    <w:basedOn w:val="Normal"/>
    <w:uiPriority w:val="99"/>
    <w:unhideWhenUsed/>
    <w:rsid w:val="000E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9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6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EB4D-8E5E-4E5C-9FBE-2400779D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Pare, Dawn</dc:creator>
  <cp:lastModifiedBy>Cabrera, Courtney</cp:lastModifiedBy>
  <cp:revision>5</cp:revision>
  <cp:lastPrinted>2019-05-08T04:06:00Z</cp:lastPrinted>
  <dcterms:created xsi:type="dcterms:W3CDTF">2019-05-09T20:42:00Z</dcterms:created>
  <dcterms:modified xsi:type="dcterms:W3CDTF">2019-05-09T21:15:00Z</dcterms:modified>
</cp:coreProperties>
</file>