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0"/>
      </w:tblGrid>
      <w:tr w:rsidR="007A5B99" w:rsidRPr="004478DF" w14:paraId="049866E1" w14:textId="77777777" w:rsidTr="007A5B99">
        <w:tc>
          <w:tcPr>
            <w:tcW w:w="14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83DF5F" w14:textId="77777777" w:rsidR="007A5B99" w:rsidRPr="004478DF" w:rsidRDefault="007A5B99" w:rsidP="007A5B99">
            <w:pPr>
              <w:rPr>
                <w:rFonts w:asciiTheme="minorHAnsi" w:eastAsiaTheme="minorHAnsi" w:hAnsiTheme="minorHAnsi" w:cstheme="minorBidi"/>
                <w:b/>
              </w:rPr>
            </w:pPr>
            <w:r w:rsidRPr="004478D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Purpose:</w:t>
            </w:r>
          </w:p>
          <w:p w14:paraId="436D059D" w14:textId="0F5F8350" w:rsidR="009A5C8E" w:rsidRPr="004478DF" w:rsidRDefault="009A5C8E" w:rsidP="009A5C8E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To collect planned optional measures for the AEC SPF for Alternative Education Campuses (AECs). These optional measures are not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mandatory, but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are supplemental and add greater context to the state-required measures on the AEC SPF. </w:t>
            </w:r>
          </w:p>
          <w:p w14:paraId="13714541" w14:textId="77777777" w:rsidR="004478DF" w:rsidRPr="004478DF" w:rsidRDefault="004478DF" w:rsidP="007A5B99">
            <w:pPr>
              <w:rPr>
                <w:rFonts w:asciiTheme="minorHAnsi" w:eastAsiaTheme="minorHAnsi" w:hAnsiTheme="minorHAnsi" w:cstheme="minorBidi"/>
                <w:b/>
              </w:rPr>
            </w:pPr>
          </w:p>
          <w:p w14:paraId="7B7A872E" w14:textId="77777777" w:rsidR="007A5B99" w:rsidRPr="004478DF" w:rsidRDefault="007A5B99" w:rsidP="007A5B99">
            <w:pPr>
              <w:rPr>
                <w:rFonts w:asciiTheme="minorHAnsi" w:eastAsiaTheme="minorHAnsi" w:hAnsiTheme="minorHAnsi" w:cstheme="minorBidi"/>
                <w:b/>
              </w:rPr>
            </w:pPr>
            <w:r w:rsidRPr="004478D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Dependencies:</w:t>
            </w:r>
          </w:p>
          <w:p w14:paraId="26A0F53C" w14:textId="77777777" w:rsidR="00AD6554" w:rsidRPr="004478DF" w:rsidRDefault="00CA234F" w:rsidP="007A5B9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School code must be associated with an Alternate Education Campus</w:t>
            </w:r>
          </w:p>
          <w:p w14:paraId="07ECCCA7" w14:textId="77777777" w:rsidR="007A5B99" w:rsidRPr="004478DF" w:rsidRDefault="007A5B99" w:rsidP="007A5B99">
            <w:pPr>
              <w:rPr>
                <w:rFonts w:asciiTheme="minorHAnsi" w:eastAsiaTheme="minorHAnsi" w:hAnsiTheme="minorHAnsi" w:cstheme="minorBidi"/>
              </w:rPr>
            </w:pPr>
          </w:p>
          <w:p w14:paraId="2273CB95" w14:textId="77777777" w:rsidR="007A5B99" w:rsidRPr="004478DF" w:rsidRDefault="007A5B99" w:rsidP="007A5B99">
            <w:pPr>
              <w:rPr>
                <w:rFonts w:asciiTheme="minorHAnsi" w:eastAsiaTheme="minorHAnsi" w:hAnsiTheme="minorHAnsi" w:cstheme="minorBidi"/>
                <w:b/>
              </w:rPr>
            </w:pPr>
            <w:r w:rsidRPr="004478D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Record Expectation:</w:t>
            </w:r>
          </w:p>
          <w:p w14:paraId="4F55CD59" w14:textId="77777777" w:rsidR="007A5B99" w:rsidRDefault="00EE6513" w:rsidP="007A5B9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T</w:t>
            </w:r>
            <w:r w:rsidR="007A5B99" w:rsidRPr="004478DF">
              <w:rPr>
                <w:rFonts w:asciiTheme="minorHAnsi" w:eastAsiaTheme="minorHAnsi" w:hAnsiTheme="minorHAnsi" w:cstheme="minorBidi"/>
                <w:sz w:val="22"/>
                <w:szCs w:val="22"/>
              </w:rPr>
              <w:t>he LEA should subm</w:t>
            </w:r>
            <w:r w:rsidR="00D15A07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it 1 record per </w:t>
            </w:r>
            <w:r w:rsidR="00CA234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metric </w:t>
            </w:r>
            <w:r w:rsidR="00D15A07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per </w:t>
            </w:r>
            <w:r w:rsidR="00CA234F">
              <w:rPr>
                <w:rFonts w:asciiTheme="minorHAnsi" w:eastAsiaTheme="minorHAnsi" w:hAnsiTheme="minorHAnsi" w:cstheme="minorBidi"/>
                <w:sz w:val="22"/>
                <w:szCs w:val="22"/>
              </w:rPr>
              <w:t>school each year</w:t>
            </w:r>
            <w:r w:rsidR="00BF3AC9">
              <w:rPr>
                <w:rFonts w:asciiTheme="minorHAnsi" w:eastAsiaTheme="minorHAnsi" w:hAnsiTheme="minorHAnsi" w:cstheme="minorBidi"/>
                <w:sz w:val="22"/>
                <w:szCs w:val="22"/>
              </w:rPr>
              <w:t>.</w:t>
            </w:r>
          </w:p>
          <w:p w14:paraId="47765670" w14:textId="77777777" w:rsidR="00D90F3D" w:rsidRDefault="00D90F3D" w:rsidP="007A5B9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21DEE998" w14:textId="40978EA4" w:rsidR="00D90F3D" w:rsidRDefault="00D90F3D" w:rsidP="007A5B9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Contact B Sanders (</w:t>
            </w:r>
            <w:hyperlink r:id="rId7" w:history="1">
              <w:r w:rsidRPr="0013061D">
                <w:rPr>
                  <w:rStyle w:val="Hyperlink"/>
                  <w:rFonts w:asciiTheme="minorHAnsi" w:eastAsiaTheme="minorHAnsi" w:hAnsiTheme="minorHAnsi" w:cstheme="minorBidi"/>
                  <w:sz w:val="22"/>
                  <w:szCs w:val="22"/>
                </w:rPr>
                <w:t>sanders_b@cde.state.co.us</w:t>
              </w:r>
            </w:hyperlink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) with questions. </w:t>
            </w:r>
          </w:p>
          <w:p w14:paraId="29B3AE58" w14:textId="77777777" w:rsidR="0061402B" w:rsidRDefault="0061402B" w:rsidP="007A5B9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6D3425BB" w14:textId="77777777" w:rsidR="004478DF" w:rsidRPr="004478DF" w:rsidRDefault="004478DF" w:rsidP="004478D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478D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5022282B" wp14:editId="209BA52F">
                  <wp:extent cx="276091" cy="200025"/>
                  <wp:effectExtent l="19050" t="0" r="0" b="0"/>
                  <wp:docPr id="7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73" cy="201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78D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- Indicates Primary Key</w:t>
            </w:r>
          </w:p>
        </w:tc>
      </w:tr>
    </w:tbl>
    <w:p w14:paraId="65AF8799" w14:textId="77777777" w:rsidR="00403519" w:rsidRPr="004478DF" w:rsidRDefault="00403519">
      <w:pPr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44"/>
        <w:tblW w:w="1463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464"/>
        <w:gridCol w:w="810"/>
        <w:gridCol w:w="900"/>
        <w:gridCol w:w="900"/>
        <w:gridCol w:w="720"/>
        <w:gridCol w:w="1080"/>
        <w:gridCol w:w="2880"/>
        <w:gridCol w:w="2880"/>
      </w:tblGrid>
      <w:tr w:rsidR="00403519" w:rsidRPr="004478DF" w14:paraId="473B87CF" w14:textId="77777777" w:rsidTr="00F421D4">
        <w:trPr>
          <w:trHeight w:val="324"/>
        </w:trPr>
        <w:tc>
          <w:tcPr>
            <w:tcW w:w="44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9F1EBD3" w14:textId="77777777" w:rsidR="00403519" w:rsidRPr="004478DF" w:rsidRDefault="00403519" w:rsidP="00F421D4">
            <w:pPr>
              <w:jc w:val="center"/>
              <w:rPr>
                <w:rFonts w:asciiTheme="minorHAnsi" w:hAnsiTheme="minorHAnsi"/>
              </w:rPr>
            </w:pPr>
            <w:r w:rsidRPr="004478DF">
              <w:rPr>
                <w:rFonts w:asciiTheme="minorHAnsi" w:hAnsiTheme="minorHAnsi"/>
                <w:sz w:val="22"/>
                <w:szCs w:val="22"/>
              </w:rPr>
              <w:t>Name of Field</w:t>
            </w:r>
          </w:p>
        </w:tc>
        <w:tc>
          <w:tcPr>
            <w:tcW w:w="81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0F0BF10" w14:textId="77777777" w:rsidR="00403519" w:rsidRPr="004478DF" w:rsidRDefault="00403519" w:rsidP="00F421D4">
            <w:pPr>
              <w:ind w:left="27" w:hanging="27"/>
              <w:jc w:val="center"/>
              <w:rPr>
                <w:rFonts w:asciiTheme="minorHAnsi" w:hAnsiTheme="minorHAnsi"/>
              </w:rPr>
            </w:pPr>
            <w:r w:rsidRPr="004478DF">
              <w:rPr>
                <w:rFonts w:asciiTheme="minorHAnsi" w:hAnsiTheme="minorHAnsi"/>
                <w:sz w:val="22"/>
                <w:szCs w:val="22"/>
              </w:rPr>
              <w:t>Field Length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EDEB89B" w14:textId="77777777" w:rsidR="00403519" w:rsidRPr="004478DF" w:rsidRDefault="00403519" w:rsidP="00F421D4">
            <w:pPr>
              <w:jc w:val="center"/>
              <w:rPr>
                <w:rFonts w:asciiTheme="minorHAnsi" w:hAnsiTheme="minorHAnsi"/>
              </w:rPr>
            </w:pPr>
            <w:r w:rsidRPr="004478DF">
              <w:rPr>
                <w:rFonts w:asciiTheme="minorHAnsi" w:hAnsiTheme="minorHAnsi"/>
                <w:sz w:val="22"/>
                <w:szCs w:val="22"/>
              </w:rPr>
              <w:t>Text Start Position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15CEC73" w14:textId="77777777" w:rsidR="00403519" w:rsidRPr="004478DF" w:rsidRDefault="00403519" w:rsidP="00F421D4">
            <w:pPr>
              <w:jc w:val="center"/>
              <w:rPr>
                <w:rFonts w:asciiTheme="minorHAnsi" w:hAnsiTheme="minorHAnsi"/>
              </w:rPr>
            </w:pPr>
            <w:r w:rsidRPr="004478DF">
              <w:rPr>
                <w:rFonts w:asciiTheme="minorHAnsi" w:hAnsiTheme="minorHAnsi"/>
                <w:sz w:val="22"/>
                <w:szCs w:val="22"/>
              </w:rPr>
              <w:t>Text End Position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4E7BEF7" w14:textId="77777777" w:rsidR="00403519" w:rsidRPr="004478DF" w:rsidRDefault="00403519" w:rsidP="00F421D4">
            <w:pPr>
              <w:jc w:val="center"/>
              <w:rPr>
                <w:rFonts w:asciiTheme="minorHAnsi" w:hAnsiTheme="minorHAnsi"/>
              </w:rPr>
            </w:pPr>
            <w:r w:rsidRPr="004478DF">
              <w:rPr>
                <w:rFonts w:asciiTheme="minorHAnsi" w:hAnsiTheme="minorHAnsi"/>
                <w:sz w:val="22"/>
                <w:szCs w:val="22"/>
              </w:rPr>
              <w:t>CSV order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995AC46" w14:textId="77777777" w:rsidR="00403519" w:rsidRPr="004478DF" w:rsidRDefault="00403519" w:rsidP="00F421D4">
            <w:pPr>
              <w:jc w:val="center"/>
              <w:rPr>
                <w:rFonts w:asciiTheme="minorHAnsi" w:hAnsiTheme="minorHAnsi"/>
              </w:rPr>
            </w:pPr>
            <w:r w:rsidRPr="004478DF">
              <w:rPr>
                <w:rFonts w:asciiTheme="minorHAnsi" w:hAnsiTheme="minorHAnsi"/>
                <w:sz w:val="22"/>
                <w:szCs w:val="22"/>
              </w:rPr>
              <w:t>Excel Column</w:t>
            </w:r>
          </w:p>
        </w:tc>
        <w:tc>
          <w:tcPr>
            <w:tcW w:w="288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inset" w:sz="6" w:space="0" w:color="auto"/>
            </w:tcBorders>
            <w:vAlign w:val="center"/>
          </w:tcPr>
          <w:p w14:paraId="0DFEC928" w14:textId="77777777" w:rsidR="00403519" w:rsidRPr="004478DF" w:rsidRDefault="00403519" w:rsidP="00F421D4">
            <w:pPr>
              <w:jc w:val="center"/>
              <w:rPr>
                <w:rFonts w:asciiTheme="minorHAnsi" w:hAnsiTheme="minorHAnsi"/>
              </w:rPr>
            </w:pPr>
            <w:r w:rsidRPr="004478DF">
              <w:rPr>
                <w:rFonts w:asciiTheme="minorHAnsi" w:hAnsiTheme="minorHAnsi"/>
                <w:sz w:val="22"/>
                <w:szCs w:val="22"/>
              </w:rPr>
              <w:t>Examples</w:t>
            </w:r>
          </w:p>
        </w:tc>
        <w:tc>
          <w:tcPr>
            <w:tcW w:w="2880" w:type="dxa"/>
            <w:tcBorders>
              <w:top w:val="double" w:sz="6" w:space="0" w:color="auto"/>
              <w:left w:val="inset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277C134" w14:textId="77777777" w:rsidR="00403519" w:rsidRPr="004478DF" w:rsidRDefault="00403519" w:rsidP="00F421D4">
            <w:pPr>
              <w:jc w:val="center"/>
              <w:rPr>
                <w:rFonts w:asciiTheme="minorHAnsi" w:hAnsiTheme="minorHAnsi"/>
              </w:rPr>
            </w:pPr>
            <w:r w:rsidRPr="004478DF">
              <w:rPr>
                <w:rFonts w:asciiTheme="minorHAnsi" w:hAnsiTheme="minorHAnsi"/>
                <w:sz w:val="22"/>
                <w:szCs w:val="22"/>
              </w:rPr>
              <w:t>Remarks</w:t>
            </w:r>
          </w:p>
        </w:tc>
      </w:tr>
      <w:tr w:rsidR="00403519" w:rsidRPr="004478DF" w14:paraId="18AE1139" w14:textId="77777777" w:rsidTr="00F421D4">
        <w:trPr>
          <w:trHeight w:val="238"/>
        </w:trPr>
        <w:tc>
          <w:tcPr>
            <w:tcW w:w="14634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14:paraId="51D5F893" w14:textId="77777777" w:rsidR="00403519" w:rsidRPr="004478DF" w:rsidRDefault="00403519" w:rsidP="00F421D4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4478DF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STUDENT FILE</w:t>
            </w:r>
          </w:p>
        </w:tc>
      </w:tr>
      <w:tr w:rsidR="00403519" w:rsidRPr="004478DF" w14:paraId="31C9CAB3" w14:textId="77777777" w:rsidTr="00F421D4">
        <w:trPr>
          <w:trHeight w:val="264"/>
        </w:trPr>
        <w:tc>
          <w:tcPr>
            <w:tcW w:w="14634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68D767CF" w14:textId="77777777" w:rsidR="00403519" w:rsidRPr="00641459" w:rsidRDefault="00403519" w:rsidP="00F421D4">
            <w:pPr>
              <w:jc w:val="center"/>
              <w:rPr>
                <w:rFonts w:asciiTheme="minorHAnsi" w:hAnsiTheme="minorHAnsi"/>
                <w:b/>
                <w:color w:val="C0504D" w:themeColor="accent2"/>
              </w:rPr>
            </w:pPr>
            <w:r w:rsidRPr="00641459">
              <w:rPr>
                <w:rFonts w:asciiTheme="minorHAnsi" w:hAnsiTheme="minorHAnsi"/>
                <w:b/>
                <w:color w:val="C0504D" w:themeColor="accent2"/>
                <w:sz w:val="22"/>
                <w:szCs w:val="22"/>
              </w:rPr>
              <w:t>NOTE:  ZERO-FILL ALL NON-APPLICABLE FIELDS</w:t>
            </w:r>
          </w:p>
          <w:p w14:paraId="2AB66191" w14:textId="77777777" w:rsidR="00403519" w:rsidRPr="00641459" w:rsidRDefault="00403519" w:rsidP="00F421D4">
            <w:pPr>
              <w:jc w:val="center"/>
              <w:rPr>
                <w:rFonts w:asciiTheme="minorHAnsi" w:hAnsiTheme="minorHAnsi"/>
                <w:b/>
                <w:color w:val="C0504D" w:themeColor="accent2"/>
              </w:rPr>
            </w:pPr>
            <w:r w:rsidRPr="00641459">
              <w:rPr>
                <w:rFonts w:asciiTheme="minorHAnsi" w:hAnsiTheme="minorHAnsi"/>
                <w:b/>
                <w:color w:val="C0504D" w:themeColor="accent2"/>
                <w:sz w:val="22"/>
                <w:szCs w:val="22"/>
              </w:rPr>
              <w:t>* Indicates required</w:t>
            </w:r>
          </w:p>
        </w:tc>
      </w:tr>
      <w:tr w:rsidR="00403519" w:rsidRPr="004478DF" w14:paraId="1EE3A2BB" w14:textId="77777777" w:rsidTr="00F421D4">
        <w:trPr>
          <w:trHeight w:val="220"/>
        </w:trPr>
        <w:tc>
          <w:tcPr>
            <w:tcW w:w="4464" w:type="dxa"/>
            <w:tcBorders>
              <w:left w:val="double" w:sz="6" w:space="0" w:color="auto"/>
              <w:bottom w:val="single" w:sz="4" w:space="0" w:color="auto"/>
            </w:tcBorders>
          </w:tcPr>
          <w:p w14:paraId="2571F265" w14:textId="77777777" w:rsidR="00403519" w:rsidRPr="004478DF" w:rsidRDefault="00403519" w:rsidP="00F421D4">
            <w:pPr>
              <w:rPr>
                <w:rFonts w:asciiTheme="minorHAnsi" w:hAnsiTheme="minorHAnsi"/>
                <w:b/>
              </w:rPr>
            </w:pPr>
            <w:r w:rsidRPr="004478DF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F6CDD77" w14:textId="77777777" w:rsidR="00403519" w:rsidRPr="004478DF" w:rsidRDefault="00403519" w:rsidP="00F421D4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E78F0BA" w14:textId="77777777" w:rsidR="00403519" w:rsidRPr="004478DF" w:rsidRDefault="00403519" w:rsidP="00F421D4">
            <w:pPr>
              <w:jc w:val="right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0B7E8E2" w14:textId="77777777" w:rsidR="00403519" w:rsidRPr="004478DF" w:rsidRDefault="00403519" w:rsidP="00F421D4">
            <w:pPr>
              <w:jc w:val="right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A6E13B8" w14:textId="77777777" w:rsidR="00403519" w:rsidRPr="004478DF" w:rsidRDefault="00403519" w:rsidP="00F421D4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BF77028" w14:textId="77777777" w:rsidR="00403519" w:rsidRPr="004478DF" w:rsidRDefault="00403519" w:rsidP="00F421D4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5760" w:type="dxa"/>
            <w:gridSpan w:val="2"/>
            <w:tcBorders>
              <w:bottom w:val="single" w:sz="4" w:space="0" w:color="auto"/>
              <w:right w:val="double" w:sz="6" w:space="0" w:color="auto"/>
            </w:tcBorders>
          </w:tcPr>
          <w:p w14:paraId="6E96811A" w14:textId="77777777" w:rsidR="00403519" w:rsidRPr="004478DF" w:rsidRDefault="00403519" w:rsidP="00F421D4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F92E9B" w:rsidRPr="004478DF" w14:paraId="3B239301" w14:textId="77777777" w:rsidTr="00F421D4">
        <w:trPr>
          <w:trHeight w:val="220"/>
        </w:trPr>
        <w:tc>
          <w:tcPr>
            <w:tcW w:w="44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DE6A326" w14:textId="4DCF592F" w:rsidR="00F92E9B" w:rsidRPr="00F92E9B" w:rsidRDefault="00D44DAD" w:rsidP="00F92E9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FF0000"/>
              </w:rPr>
            </w:pPr>
            <w:r>
              <w:rPr>
                <w:color w:val="000000"/>
              </w:rPr>
              <w:t>District</w:t>
            </w:r>
            <w:r w:rsidR="00F92E9B" w:rsidRPr="000E18C3">
              <w:rPr>
                <w:color w:val="000000"/>
              </w:rPr>
              <w:t xml:space="preserve"> Code</w:t>
            </w:r>
            <w:r w:rsidR="009A5C8E">
              <w:rPr>
                <w:color w:val="000000"/>
              </w:rPr>
              <w:t>*</w:t>
            </w:r>
            <w:r w:rsidR="000E18C3">
              <w:rPr>
                <w:color w:val="000000"/>
              </w:rPr>
              <w:t xml:space="preserve">  </w:t>
            </w:r>
            <w:r w:rsidR="00F92E9B" w:rsidRPr="003F7F6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F92E9B" w:rsidRPr="004478D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4A25F5D2" wp14:editId="0E1CC907">
                  <wp:extent cx="171450" cy="124214"/>
                  <wp:effectExtent l="0" t="0" r="0" b="9525"/>
                  <wp:docPr id="1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28" cy="131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99A9" w14:textId="77777777" w:rsidR="00F92E9B" w:rsidRPr="00730340" w:rsidRDefault="00F92E9B" w:rsidP="00F92E9B">
            <w:r w:rsidRPr="00730340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AC5C" w14:textId="77777777" w:rsidR="00F92E9B" w:rsidRPr="00730340" w:rsidRDefault="00F92E9B" w:rsidP="00F92E9B">
            <w:r w:rsidRPr="00730340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EF3C" w14:textId="77777777" w:rsidR="00F92E9B" w:rsidRPr="00730340" w:rsidRDefault="00F92E9B" w:rsidP="00F92E9B">
            <w:r w:rsidRPr="00730340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91E9" w14:textId="77777777" w:rsidR="00F92E9B" w:rsidRPr="00730340" w:rsidRDefault="00F92E9B" w:rsidP="00F92E9B">
            <w:r w:rsidRPr="0073034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B91" w14:textId="77777777" w:rsidR="00F92E9B" w:rsidRPr="00730340" w:rsidRDefault="00F92E9B" w:rsidP="00F92E9B">
            <w:r w:rsidRPr="00730340">
              <w:t>A2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</w:tcPr>
          <w:p w14:paraId="27AF5DF0" w14:textId="77777777" w:rsidR="00F92E9B" w:rsidRPr="004478DF" w:rsidRDefault="00F92E9B" w:rsidP="00F92E9B">
            <w:pPr>
              <w:rPr>
                <w:rFonts w:asciiTheme="minorHAnsi" w:hAnsiTheme="minorHAnsi" w:cs="Arial"/>
                <w:color w:val="000000"/>
              </w:rPr>
            </w:pPr>
            <w:r w:rsidRPr="004478DF">
              <w:rPr>
                <w:rFonts w:asciiTheme="minorHAnsi" w:hAnsiTheme="minorHAnsi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28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double" w:sz="6" w:space="0" w:color="auto"/>
            </w:tcBorders>
          </w:tcPr>
          <w:p w14:paraId="0DB385E0" w14:textId="77777777" w:rsidR="00F92E9B" w:rsidRPr="004478DF" w:rsidRDefault="00F92E9B" w:rsidP="00F92E9B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F92E9B" w:rsidRPr="004478DF" w14:paraId="3AB5960E" w14:textId="77777777" w:rsidTr="00F421D4">
        <w:trPr>
          <w:trHeight w:val="235"/>
        </w:trPr>
        <w:tc>
          <w:tcPr>
            <w:tcW w:w="44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ECB62C8" w14:textId="6FF40A8B" w:rsidR="00F92E9B" w:rsidRPr="00730340" w:rsidRDefault="00F92E9B" w:rsidP="00F92E9B">
            <w:r>
              <w:t>School Code</w:t>
            </w:r>
            <w:r w:rsidR="009A5C8E">
              <w:t>*</w:t>
            </w:r>
            <w:r>
              <w:t xml:space="preserve">     </w:t>
            </w:r>
            <w:r w:rsidRPr="004478D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189578B0" wp14:editId="0158D9EE">
                  <wp:extent cx="171450" cy="124214"/>
                  <wp:effectExtent l="0" t="0" r="0" b="9525"/>
                  <wp:docPr id="2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28" cy="131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6F31" w14:textId="77777777" w:rsidR="00F92E9B" w:rsidRPr="00730340" w:rsidRDefault="00F92E9B" w:rsidP="00F92E9B">
            <w:r w:rsidRPr="00730340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9128" w14:textId="77777777" w:rsidR="00F92E9B" w:rsidRPr="00730340" w:rsidRDefault="00F92E9B" w:rsidP="00F92E9B">
            <w:r w:rsidRPr="00730340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63A7" w14:textId="77777777" w:rsidR="00F92E9B" w:rsidRPr="00730340" w:rsidRDefault="00F92E9B" w:rsidP="00F92E9B">
            <w:r w:rsidRPr="00730340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D962" w14:textId="77777777" w:rsidR="00F92E9B" w:rsidRPr="00730340" w:rsidRDefault="00F92E9B" w:rsidP="00F92E9B">
            <w:r w:rsidRPr="0073034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44AB" w14:textId="77777777" w:rsidR="00F92E9B" w:rsidRPr="00730340" w:rsidRDefault="00F92E9B" w:rsidP="00F92E9B">
            <w:r w:rsidRPr="00730340">
              <w:t>B2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</w:tcPr>
          <w:p w14:paraId="61C61335" w14:textId="77777777" w:rsidR="00F92E9B" w:rsidRPr="004478DF" w:rsidRDefault="00F92E9B" w:rsidP="00F92E9B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1234</w:t>
            </w:r>
          </w:p>
        </w:tc>
        <w:tc>
          <w:tcPr>
            <w:tcW w:w="28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double" w:sz="6" w:space="0" w:color="auto"/>
            </w:tcBorders>
          </w:tcPr>
          <w:p w14:paraId="06DBD636" w14:textId="77777777" w:rsidR="00F92E9B" w:rsidRPr="004478DF" w:rsidRDefault="00F92E9B" w:rsidP="00F92E9B">
            <w:pPr>
              <w:rPr>
                <w:rFonts w:asciiTheme="minorHAnsi" w:hAnsiTheme="minorHAnsi"/>
              </w:rPr>
            </w:pPr>
          </w:p>
        </w:tc>
      </w:tr>
      <w:tr w:rsidR="00F92E9B" w:rsidRPr="004478DF" w14:paraId="2A2AB013" w14:textId="77777777" w:rsidTr="00B850F0">
        <w:trPr>
          <w:trHeight w:val="235"/>
        </w:trPr>
        <w:tc>
          <w:tcPr>
            <w:tcW w:w="44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34A7904" w14:textId="00456E03" w:rsidR="00F92E9B" w:rsidRPr="00730340" w:rsidRDefault="00F92E9B" w:rsidP="00F92E9B">
            <w:r>
              <w:t xml:space="preserve">AEC </w:t>
            </w:r>
            <w:r w:rsidRPr="00730340">
              <w:t>I</w:t>
            </w:r>
            <w:r>
              <w:t>ndicator</w:t>
            </w:r>
            <w:r w:rsidR="009A5C8E">
              <w:t>*</w:t>
            </w:r>
            <w:r>
              <w:t xml:space="preserve">     </w:t>
            </w:r>
            <w:r w:rsidRPr="004478D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4672F6D" wp14:editId="48AD1E68">
                  <wp:extent cx="171450" cy="124214"/>
                  <wp:effectExtent l="0" t="0" r="0" b="9525"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28" cy="131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77CE" w14:textId="77777777" w:rsidR="00F92E9B" w:rsidRPr="00730340" w:rsidRDefault="00F92E9B" w:rsidP="00F92E9B">
            <w:r w:rsidRPr="00730340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DC26" w14:textId="77777777" w:rsidR="00F92E9B" w:rsidRPr="00730340" w:rsidRDefault="00F92E9B" w:rsidP="00F92E9B">
            <w:r w:rsidRPr="00730340"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6E22" w14:textId="77777777" w:rsidR="00F92E9B" w:rsidRPr="00730340" w:rsidRDefault="00F92E9B" w:rsidP="00F92E9B">
            <w:r w:rsidRPr="00730340"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B70A" w14:textId="77777777" w:rsidR="00F92E9B" w:rsidRPr="00730340" w:rsidRDefault="00F92E9B" w:rsidP="00F92E9B">
            <w:r w:rsidRPr="00730340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C64F" w14:textId="77777777" w:rsidR="00F92E9B" w:rsidRPr="00730340" w:rsidRDefault="00F92E9B" w:rsidP="00F92E9B">
            <w:r w:rsidRPr="00730340">
              <w:t>C2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</w:tcPr>
          <w:p w14:paraId="4DBAC713" w14:textId="77777777" w:rsidR="00F92E9B" w:rsidRPr="004478DF" w:rsidRDefault="00F92E9B" w:rsidP="00F92E9B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double" w:sz="6" w:space="0" w:color="auto"/>
            </w:tcBorders>
          </w:tcPr>
          <w:p w14:paraId="1173FFD8" w14:textId="77777777" w:rsidR="00F92E9B" w:rsidRPr="004478DF" w:rsidRDefault="000E18C3" w:rsidP="00F92E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Code for the indicator</w:t>
            </w:r>
          </w:p>
        </w:tc>
      </w:tr>
      <w:tr w:rsidR="00F92E9B" w:rsidRPr="004478DF" w14:paraId="637F73F0" w14:textId="77777777" w:rsidTr="00F421D4">
        <w:trPr>
          <w:trHeight w:val="235"/>
        </w:trPr>
        <w:tc>
          <w:tcPr>
            <w:tcW w:w="44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2B1A1FE" w14:textId="4BFF9461" w:rsidR="00F92E9B" w:rsidRPr="00730340" w:rsidRDefault="00F92E9B" w:rsidP="00732440">
            <w:r>
              <w:t xml:space="preserve">AEC </w:t>
            </w:r>
            <w:r w:rsidR="00D44DAD">
              <w:t>Assessment</w:t>
            </w:r>
            <w:r w:rsidR="009A5C8E">
              <w:t>*</w:t>
            </w:r>
            <w:r w:rsidR="00732440">
              <w:t xml:space="preserve">     </w:t>
            </w:r>
            <w:r w:rsidRPr="004478D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50F59D8B" wp14:editId="3474564C">
                  <wp:extent cx="171450" cy="124214"/>
                  <wp:effectExtent l="0" t="0" r="0" b="9525"/>
                  <wp:docPr id="4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28" cy="131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65FD" w14:textId="77777777" w:rsidR="00F92E9B" w:rsidRPr="00730340" w:rsidRDefault="00F92E9B" w:rsidP="00F92E9B">
            <w:r w:rsidRPr="00730340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7726" w14:textId="77777777" w:rsidR="00F92E9B" w:rsidRPr="00730340" w:rsidRDefault="00F92E9B" w:rsidP="00F92E9B">
            <w:r w:rsidRPr="00730340"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B748" w14:textId="77777777" w:rsidR="00F92E9B" w:rsidRPr="00730340" w:rsidRDefault="00F92E9B" w:rsidP="00F92E9B">
            <w:r w:rsidRPr="00730340"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3420" w14:textId="77777777" w:rsidR="00F92E9B" w:rsidRPr="00730340" w:rsidRDefault="00F92E9B" w:rsidP="00F92E9B">
            <w:r w:rsidRPr="00730340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89D7" w14:textId="77777777" w:rsidR="00F92E9B" w:rsidRPr="00730340" w:rsidRDefault="00F92E9B" w:rsidP="00F92E9B">
            <w:r w:rsidRPr="00730340">
              <w:t>D2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</w:tcPr>
          <w:p w14:paraId="294CCB42" w14:textId="77777777" w:rsidR="00F92E9B" w:rsidRPr="004478DF" w:rsidRDefault="000E18C3" w:rsidP="00F92E9B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121</w:t>
            </w:r>
          </w:p>
        </w:tc>
        <w:tc>
          <w:tcPr>
            <w:tcW w:w="28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double" w:sz="6" w:space="0" w:color="auto"/>
            </w:tcBorders>
          </w:tcPr>
          <w:p w14:paraId="021E67C4" w14:textId="62CACD28" w:rsidR="00F92E9B" w:rsidRPr="004478DF" w:rsidRDefault="000E18C3" w:rsidP="007324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Code for the </w:t>
            </w:r>
            <w:r w:rsidR="00D44DAD">
              <w:rPr>
                <w:rFonts w:asciiTheme="minorHAnsi" w:hAnsiTheme="minorHAnsi"/>
              </w:rPr>
              <w:t>assessment</w:t>
            </w:r>
          </w:p>
        </w:tc>
      </w:tr>
      <w:tr w:rsidR="00F92E9B" w:rsidRPr="004478DF" w14:paraId="2B268C3A" w14:textId="77777777" w:rsidTr="00F421D4">
        <w:trPr>
          <w:trHeight w:val="220"/>
        </w:trPr>
        <w:tc>
          <w:tcPr>
            <w:tcW w:w="44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B8F9EB3" w14:textId="4C6F23E3" w:rsidR="00F92E9B" w:rsidRPr="00730340" w:rsidRDefault="00F92E9B" w:rsidP="00732440">
            <w:r>
              <w:t xml:space="preserve">AEC </w:t>
            </w:r>
            <w:r w:rsidR="00D44DAD">
              <w:t>Assessment</w:t>
            </w:r>
            <w:r w:rsidR="00732440">
              <w:t xml:space="preserve"> </w:t>
            </w:r>
            <w:r w:rsidRPr="00730340">
              <w:t>C</w:t>
            </w:r>
            <w:r>
              <w:t>ategory</w:t>
            </w:r>
            <w:r w:rsidR="009A5C8E">
              <w:t>*</w:t>
            </w:r>
            <w:r>
              <w:t xml:space="preserve">     </w:t>
            </w:r>
            <w:r w:rsidRPr="004478D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086546D" wp14:editId="6E1F70BB">
                  <wp:extent cx="171450" cy="124214"/>
                  <wp:effectExtent l="0" t="0" r="0" b="9525"/>
                  <wp:docPr id="8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28" cy="131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01B5" w14:textId="77777777" w:rsidR="00F92E9B" w:rsidRPr="00730340" w:rsidRDefault="00F92E9B" w:rsidP="00F92E9B">
            <w:r w:rsidRPr="00730340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5DEF" w14:textId="77777777" w:rsidR="00F92E9B" w:rsidRPr="00730340" w:rsidRDefault="00F92E9B" w:rsidP="00F92E9B">
            <w:r w:rsidRPr="00730340"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8A37" w14:textId="77777777" w:rsidR="00F92E9B" w:rsidRPr="00730340" w:rsidRDefault="00F92E9B" w:rsidP="00F92E9B">
            <w:r w:rsidRPr="00730340"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4B80" w14:textId="77777777" w:rsidR="00F92E9B" w:rsidRPr="00730340" w:rsidRDefault="00F92E9B" w:rsidP="00F92E9B">
            <w:r w:rsidRPr="00730340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6070" w14:textId="77777777" w:rsidR="00F92E9B" w:rsidRPr="00730340" w:rsidRDefault="00F92E9B" w:rsidP="00F92E9B">
            <w:r w:rsidRPr="00730340">
              <w:t>E2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</w:tcPr>
          <w:p w14:paraId="44DA9AF4" w14:textId="77777777" w:rsidR="00F92E9B" w:rsidRPr="004478DF" w:rsidRDefault="000E18C3" w:rsidP="00F92E9B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1060</w:t>
            </w:r>
          </w:p>
        </w:tc>
        <w:tc>
          <w:tcPr>
            <w:tcW w:w="28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double" w:sz="6" w:space="0" w:color="auto"/>
            </w:tcBorders>
          </w:tcPr>
          <w:p w14:paraId="11775C8F" w14:textId="09A51E6D" w:rsidR="00F92E9B" w:rsidRPr="004478DF" w:rsidRDefault="000E18C3" w:rsidP="007324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Code for the </w:t>
            </w:r>
            <w:r w:rsidR="00D44DAD">
              <w:rPr>
                <w:rFonts w:asciiTheme="minorHAnsi" w:hAnsiTheme="minorHAnsi"/>
              </w:rPr>
              <w:t>assessment</w:t>
            </w:r>
            <w:r w:rsidR="00732440">
              <w:rPr>
                <w:rFonts w:asciiTheme="minorHAnsi" w:hAnsiTheme="minorHAnsi"/>
              </w:rPr>
              <w:t xml:space="preserve"> </w:t>
            </w:r>
            <w:r w:rsidR="00D44DAD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>ategory</w:t>
            </w:r>
          </w:p>
        </w:tc>
      </w:tr>
      <w:tr w:rsidR="00F92E9B" w:rsidRPr="004478DF" w14:paraId="5E2092E2" w14:textId="77777777" w:rsidTr="00F421D4">
        <w:trPr>
          <w:trHeight w:val="220"/>
        </w:trPr>
        <w:tc>
          <w:tcPr>
            <w:tcW w:w="44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0DE6258" w14:textId="30D3A2AB" w:rsidR="00F92E9B" w:rsidRPr="00730340" w:rsidRDefault="00F92E9B" w:rsidP="00732440">
            <w:r>
              <w:t xml:space="preserve">AEC </w:t>
            </w:r>
            <w:r w:rsidR="00D44DAD">
              <w:t>Assessment</w:t>
            </w:r>
            <w:r w:rsidR="00732440">
              <w:t xml:space="preserve"> </w:t>
            </w:r>
            <w:r>
              <w:t>Category Metric</w:t>
            </w:r>
            <w:r w:rsidR="00D44DAD">
              <w:t xml:space="preserve"> Code</w:t>
            </w:r>
            <w:r w:rsidR="009A5C8E">
              <w:t>*</w:t>
            </w:r>
            <w:r>
              <w:t xml:space="preserve">     </w:t>
            </w:r>
            <w:r w:rsidRPr="004478D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A4B49BC" wp14:editId="4734AEF1">
                  <wp:extent cx="171450" cy="124214"/>
                  <wp:effectExtent l="0" t="0" r="0" b="9525"/>
                  <wp:docPr id="6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28" cy="131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7234" w14:textId="1F47E8AA" w:rsidR="00F92E9B" w:rsidRPr="00730340" w:rsidRDefault="00F92E9B" w:rsidP="00F92E9B">
            <w:r w:rsidRPr="00730340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237C" w14:textId="77777777" w:rsidR="00F92E9B" w:rsidRPr="00730340" w:rsidRDefault="00F92E9B" w:rsidP="00F92E9B">
            <w:r w:rsidRPr="00730340"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3553" w14:textId="62FFF234" w:rsidR="00F92E9B" w:rsidRPr="00730340" w:rsidRDefault="00F92E9B" w:rsidP="00F92E9B">
            <w:r w:rsidRPr="00730340">
              <w:t>1</w:t>
            </w:r>
            <w:r w:rsidR="00D44DAD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C7E" w14:textId="77777777" w:rsidR="00F92E9B" w:rsidRPr="00730340" w:rsidRDefault="00F92E9B" w:rsidP="00F92E9B">
            <w:r w:rsidRPr="0073034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1895" w14:textId="77777777" w:rsidR="00F92E9B" w:rsidRDefault="00F92E9B" w:rsidP="00F92E9B">
            <w:r w:rsidRPr="00730340">
              <w:t>F2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</w:tcPr>
          <w:p w14:paraId="402BDACE" w14:textId="77777777" w:rsidR="00F92E9B" w:rsidRPr="004478DF" w:rsidRDefault="000E18C3" w:rsidP="00F92E9B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double" w:sz="6" w:space="0" w:color="auto"/>
            </w:tcBorders>
          </w:tcPr>
          <w:p w14:paraId="6D75E008" w14:textId="436021F7" w:rsidR="00F92E9B" w:rsidRPr="004478DF" w:rsidRDefault="000E18C3" w:rsidP="007324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Metric used for the indicator, </w:t>
            </w:r>
            <w:r w:rsidR="00D44DAD">
              <w:rPr>
                <w:rFonts w:asciiTheme="minorHAnsi" w:hAnsiTheme="minorHAnsi"/>
                <w:sz w:val="22"/>
                <w:szCs w:val="22"/>
              </w:rPr>
              <w:t>assessment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and </w:t>
            </w:r>
            <w:r w:rsidR="00D44DAD">
              <w:rPr>
                <w:rFonts w:asciiTheme="minorHAnsi" w:hAnsiTheme="minorHAnsi"/>
                <w:sz w:val="22"/>
                <w:szCs w:val="22"/>
              </w:rPr>
              <w:t>assessment</w:t>
            </w:r>
            <w:r w:rsidR="007324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category combination</w:t>
            </w:r>
          </w:p>
        </w:tc>
      </w:tr>
    </w:tbl>
    <w:p w14:paraId="4AA92A4D" w14:textId="77777777" w:rsidR="004478DF" w:rsidRPr="004478DF" w:rsidRDefault="004478DF" w:rsidP="00403519">
      <w:pPr>
        <w:widowControl/>
        <w:autoSpaceDE/>
        <w:autoSpaceDN/>
        <w:adjustRightInd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56C8B698" w14:textId="77777777" w:rsidR="00403519" w:rsidRPr="004478DF" w:rsidRDefault="00403519" w:rsidP="00403519">
      <w:pPr>
        <w:widowControl/>
        <w:autoSpaceDE/>
        <w:autoSpaceDN/>
        <w:adjustRightInd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4478DF">
        <w:rPr>
          <w:rFonts w:asciiTheme="minorHAnsi" w:hAnsiTheme="minorHAnsi"/>
          <w:b/>
          <w:sz w:val="22"/>
          <w:szCs w:val="22"/>
          <w:u w:val="single"/>
        </w:rPr>
        <w:t>BACKGROUND INFORMATION</w:t>
      </w:r>
    </w:p>
    <w:p w14:paraId="6D11D143" w14:textId="77777777" w:rsidR="00403519" w:rsidRPr="004478DF" w:rsidRDefault="00403519" w:rsidP="00403519">
      <w:pPr>
        <w:tabs>
          <w:tab w:val="left" w:pos="0"/>
          <w:tab w:val="left" w:pos="810"/>
          <w:tab w:val="left" w:pos="5760"/>
          <w:tab w:val="left" w:pos="7920"/>
        </w:tabs>
        <w:spacing w:before="100" w:beforeAutospacing="1" w:after="100" w:afterAutospacing="1"/>
        <w:contextualSpacing/>
        <w:jc w:val="center"/>
        <w:rPr>
          <w:rFonts w:asciiTheme="minorHAnsi" w:hAnsiTheme="minorHAnsi"/>
          <w:b/>
          <w:sz w:val="22"/>
          <w:szCs w:val="22"/>
        </w:rPr>
      </w:pPr>
    </w:p>
    <w:p w14:paraId="5F95F4B1" w14:textId="77777777" w:rsidR="00403519" w:rsidRPr="00641459" w:rsidRDefault="00403519" w:rsidP="00403519">
      <w:pPr>
        <w:tabs>
          <w:tab w:val="left" w:pos="0"/>
          <w:tab w:val="left" w:pos="810"/>
          <w:tab w:val="left" w:pos="5760"/>
          <w:tab w:val="left" w:pos="7920"/>
        </w:tabs>
        <w:spacing w:before="100" w:beforeAutospacing="1" w:after="100" w:afterAutospacing="1"/>
        <w:contextualSpacing/>
        <w:jc w:val="center"/>
        <w:rPr>
          <w:rFonts w:asciiTheme="minorHAnsi" w:hAnsiTheme="minorHAnsi"/>
          <w:b/>
          <w:color w:val="C0504D" w:themeColor="accent2"/>
          <w:sz w:val="22"/>
          <w:szCs w:val="22"/>
        </w:rPr>
      </w:pPr>
      <w:r w:rsidRPr="00641459">
        <w:rPr>
          <w:rFonts w:asciiTheme="minorHAnsi" w:hAnsiTheme="minorHAnsi"/>
          <w:b/>
          <w:color w:val="C0504D" w:themeColor="accent2"/>
          <w:sz w:val="22"/>
          <w:szCs w:val="22"/>
          <w:u w:val="single"/>
        </w:rPr>
        <w:t>NOTE</w:t>
      </w:r>
      <w:r w:rsidRPr="00641459">
        <w:rPr>
          <w:rFonts w:asciiTheme="minorHAnsi" w:hAnsiTheme="minorHAnsi"/>
          <w:b/>
          <w:color w:val="C0504D" w:themeColor="accent2"/>
          <w:sz w:val="22"/>
          <w:szCs w:val="22"/>
        </w:rPr>
        <w:t>:  Zero-fill all non-applicable fields.  No blanks are allowed.</w:t>
      </w:r>
    </w:p>
    <w:p w14:paraId="16D92629" w14:textId="77777777" w:rsidR="00403519" w:rsidRPr="004478DF" w:rsidRDefault="00403519" w:rsidP="00403519">
      <w:pPr>
        <w:tabs>
          <w:tab w:val="left" w:pos="0"/>
          <w:tab w:val="left" w:pos="810"/>
          <w:tab w:val="left" w:pos="5760"/>
          <w:tab w:val="left" w:pos="7920"/>
        </w:tabs>
        <w:spacing w:before="100" w:beforeAutospacing="1" w:after="100" w:afterAutospacing="1"/>
        <w:rPr>
          <w:rFonts w:asciiTheme="minorHAnsi" w:hAnsiTheme="minorHAnsi"/>
          <w:b/>
          <w:sz w:val="22"/>
          <w:szCs w:val="22"/>
        </w:rPr>
      </w:pPr>
    </w:p>
    <w:p w14:paraId="2399B00A" w14:textId="12AC3A13" w:rsidR="00403519" w:rsidRPr="004478DF" w:rsidRDefault="00D44DAD" w:rsidP="000649D5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District</w:t>
      </w:r>
      <w:r w:rsidR="009458E5" w:rsidRPr="004478DF">
        <w:rPr>
          <w:rFonts w:asciiTheme="minorHAnsi" w:hAnsiTheme="minorHAnsi" w:cs="Arial"/>
          <w:b/>
          <w:color w:val="000000"/>
          <w:sz w:val="22"/>
          <w:szCs w:val="22"/>
        </w:rPr>
        <w:t xml:space="preserve"> Code</w:t>
      </w:r>
      <w:r w:rsidR="00403519" w:rsidRPr="004478DF">
        <w:rPr>
          <w:rFonts w:asciiTheme="minorHAnsi" w:hAnsiTheme="minorHAnsi"/>
          <w:sz w:val="22"/>
          <w:szCs w:val="22"/>
        </w:rPr>
        <w:t xml:space="preserve"> </w:t>
      </w:r>
      <w:r w:rsidR="00403519" w:rsidRPr="004478DF">
        <w:rPr>
          <w:rFonts w:asciiTheme="minorHAnsi" w:hAnsiTheme="minorHAnsi" w:cs="Arial"/>
          <w:sz w:val="22"/>
          <w:szCs w:val="22"/>
        </w:rPr>
        <w:t xml:space="preserve">– </w:t>
      </w:r>
      <w:r w:rsidR="000649D5" w:rsidRPr="004478DF">
        <w:rPr>
          <w:rFonts w:asciiTheme="minorHAnsi" w:hAnsiTheme="minorHAnsi" w:cs="Arial"/>
          <w:color w:val="000000"/>
          <w:sz w:val="22"/>
          <w:szCs w:val="22"/>
        </w:rPr>
        <w:t>A unique code assigned to a district by CDE. Refer to School District/BOCES Code table. School District/BOCES Code Table</w:t>
      </w:r>
      <w:r w:rsidR="00403519" w:rsidRPr="004478DF">
        <w:rPr>
          <w:rFonts w:asciiTheme="minorHAnsi" w:hAnsiTheme="minorHAnsi" w:cs="Arial"/>
          <w:sz w:val="22"/>
          <w:szCs w:val="22"/>
        </w:rPr>
        <w:t>.</w:t>
      </w:r>
    </w:p>
    <w:p w14:paraId="5A032B80" w14:textId="77777777" w:rsidR="00D13DE3" w:rsidRPr="004478DF" w:rsidRDefault="00D13DE3" w:rsidP="000649D5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46A8AC5C" w14:textId="77777777" w:rsidR="000E18C3" w:rsidRDefault="000E18C3" w:rsidP="000E18C3">
      <w:pPr>
        <w:rPr>
          <w:rFonts w:ascii="Calibri" w:hAnsi="Calibri"/>
          <w:sz w:val="22"/>
          <w:szCs w:val="22"/>
        </w:rPr>
      </w:pPr>
      <w:r w:rsidRPr="001E6E00">
        <w:rPr>
          <w:rFonts w:ascii="Calibri" w:hAnsi="Calibri"/>
          <w:b/>
          <w:sz w:val="22"/>
          <w:szCs w:val="22"/>
        </w:rPr>
        <w:t>School Code</w:t>
      </w:r>
      <w:r w:rsidRPr="001E6E00">
        <w:rPr>
          <w:rFonts w:ascii="Calibri" w:hAnsi="Calibri"/>
          <w:sz w:val="22"/>
          <w:szCs w:val="22"/>
        </w:rPr>
        <w:t xml:space="preserve"> – A unique code assigned by CDE to a school building. Refer to "School Building Codes" posted at </w:t>
      </w:r>
      <w:hyperlink r:id="rId9" w:history="1">
        <w:r w:rsidRPr="001E6E00">
          <w:rPr>
            <w:rStyle w:val="Hyperlink"/>
            <w:rFonts w:ascii="Calibri" w:hAnsi="Calibri"/>
            <w:sz w:val="22"/>
            <w:szCs w:val="22"/>
          </w:rPr>
          <w:t>http://www.cde.state.co.us/datapipeline/org_orgcodes</w:t>
        </w:r>
      </w:hyperlink>
      <w:r w:rsidRPr="001E6E00">
        <w:rPr>
          <w:rFonts w:ascii="Calibri" w:hAnsi="Calibri"/>
          <w:sz w:val="22"/>
          <w:szCs w:val="22"/>
        </w:rPr>
        <w:t xml:space="preserve"> for a listing of school codes.</w:t>
      </w:r>
    </w:p>
    <w:p w14:paraId="3D21E1DB" w14:textId="77777777" w:rsidR="000E18C3" w:rsidRDefault="000E18C3" w:rsidP="000E18C3">
      <w:pPr>
        <w:rPr>
          <w:rFonts w:ascii="Calibri" w:hAnsi="Calibri"/>
          <w:sz w:val="22"/>
          <w:szCs w:val="22"/>
        </w:rPr>
      </w:pPr>
    </w:p>
    <w:p w14:paraId="71382727" w14:textId="6127A534" w:rsidR="000E18C3" w:rsidRPr="00D90F3D" w:rsidRDefault="000E18C3" w:rsidP="000E18C3">
      <w:pPr>
        <w:tabs>
          <w:tab w:val="left" w:pos="0"/>
          <w:tab w:val="left" w:pos="810"/>
          <w:tab w:val="left" w:pos="5760"/>
          <w:tab w:val="left" w:pos="79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AEC Indicator -</w:t>
      </w:r>
      <w:r w:rsidR="009A5C8E">
        <w:rPr>
          <w:rFonts w:asciiTheme="minorHAnsi" w:hAnsiTheme="minorHAnsi"/>
          <w:b/>
          <w:sz w:val="22"/>
          <w:szCs w:val="22"/>
        </w:rPr>
        <w:t xml:space="preserve"> </w:t>
      </w:r>
      <w:r w:rsidR="009A5C8E" w:rsidRPr="0049745B">
        <w:rPr>
          <w:rFonts w:asciiTheme="minorHAnsi" w:hAnsiTheme="minorHAnsi"/>
          <w:sz w:val="22"/>
          <w:szCs w:val="22"/>
        </w:rPr>
        <w:t>The indicator associated with a given optional measure. All optional measures submitted must fall into one of the AEC Indicators listed below.</w:t>
      </w:r>
      <w:r w:rsidR="00D90F3D">
        <w:rPr>
          <w:rFonts w:asciiTheme="minorHAnsi" w:hAnsiTheme="minorHAnsi"/>
          <w:sz w:val="22"/>
          <w:szCs w:val="22"/>
        </w:rPr>
        <w:t xml:space="preserve"> See table below for previously approved AEC Indicator codes associated with each valid </w:t>
      </w:r>
      <w:proofErr w:type="spellStart"/>
      <w:r w:rsidR="00D90F3D">
        <w:rPr>
          <w:rFonts w:asciiTheme="minorHAnsi" w:hAnsiTheme="minorHAnsi"/>
          <w:sz w:val="22"/>
          <w:szCs w:val="22"/>
        </w:rPr>
        <w:t>subindicator</w:t>
      </w:r>
      <w:proofErr w:type="spellEnd"/>
      <w:r w:rsidR="00D90F3D">
        <w:rPr>
          <w:rFonts w:asciiTheme="minorHAnsi" w:hAnsiTheme="minorHAnsi"/>
          <w:sz w:val="22"/>
          <w:szCs w:val="22"/>
        </w:rPr>
        <w:t>/category/metric combination.</w:t>
      </w:r>
    </w:p>
    <w:p w14:paraId="1242F330" w14:textId="77777777" w:rsidR="00C72C1F" w:rsidRPr="000E18C3" w:rsidRDefault="00C72C1F" w:rsidP="000E18C3">
      <w:pPr>
        <w:tabs>
          <w:tab w:val="left" w:pos="0"/>
          <w:tab w:val="left" w:pos="810"/>
          <w:tab w:val="left" w:pos="5760"/>
          <w:tab w:val="left" w:pos="7920"/>
        </w:tabs>
        <w:rPr>
          <w:rFonts w:asciiTheme="minorHAnsi" w:hAnsiTheme="minorHAnsi"/>
          <w:b/>
          <w:sz w:val="22"/>
          <w:szCs w:val="22"/>
        </w:rPr>
      </w:pPr>
    </w:p>
    <w:p w14:paraId="71B03996" w14:textId="7A6906F8" w:rsidR="00D90F3D" w:rsidRDefault="000E18C3" w:rsidP="00D90F3D">
      <w:pPr>
        <w:tabs>
          <w:tab w:val="left" w:pos="0"/>
          <w:tab w:val="left" w:pos="810"/>
          <w:tab w:val="left" w:pos="5760"/>
          <w:tab w:val="left" w:pos="79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AEC </w:t>
      </w:r>
      <w:r w:rsidR="00D44DAD">
        <w:rPr>
          <w:rFonts w:asciiTheme="minorHAnsi" w:hAnsiTheme="minorHAnsi"/>
          <w:b/>
          <w:sz w:val="22"/>
          <w:szCs w:val="22"/>
        </w:rPr>
        <w:t>Assessment</w:t>
      </w:r>
      <w:r w:rsidR="00732440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–</w:t>
      </w:r>
      <w:r w:rsidR="00C72C1F">
        <w:rPr>
          <w:rFonts w:asciiTheme="minorHAnsi" w:hAnsiTheme="minorHAnsi"/>
          <w:b/>
          <w:sz w:val="22"/>
          <w:szCs w:val="22"/>
        </w:rPr>
        <w:t xml:space="preserve"> </w:t>
      </w:r>
      <w:r w:rsidR="009A5C8E">
        <w:rPr>
          <w:rFonts w:asciiTheme="minorHAnsi" w:hAnsiTheme="minorHAnsi"/>
          <w:sz w:val="22"/>
          <w:szCs w:val="22"/>
        </w:rPr>
        <w:t xml:space="preserve">The name of the assessment or </w:t>
      </w:r>
      <w:proofErr w:type="spellStart"/>
      <w:r w:rsidR="009A5C8E">
        <w:rPr>
          <w:rFonts w:asciiTheme="minorHAnsi" w:hAnsiTheme="minorHAnsi"/>
          <w:sz w:val="22"/>
          <w:szCs w:val="22"/>
        </w:rPr>
        <w:t>subindicator</w:t>
      </w:r>
      <w:proofErr w:type="spellEnd"/>
      <w:r w:rsidR="009A5C8E">
        <w:rPr>
          <w:rFonts w:asciiTheme="minorHAnsi" w:hAnsiTheme="minorHAnsi"/>
          <w:sz w:val="22"/>
          <w:szCs w:val="22"/>
        </w:rPr>
        <w:t xml:space="preserve"> being submitted for consideration as an optional measure for the AEC SPF. </w:t>
      </w:r>
      <w:r w:rsidR="00D90F3D">
        <w:rPr>
          <w:rFonts w:asciiTheme="minorHAnsi" w:hAnsiTheme="minorHAnsi"/>
          <w:sz w:val="22"/>
          <w:szCs w:val="22"/>
        </w:rPr>
        <w:t xml:space="preserve">See table below for previously approved AEC </w:t>
      </w:r>
      <w:proofErr w:type="spellStart"/>
      <w:r w:rsidR="00D90F3D">
        <w:rPr>
          <w:rFonts w:asciiTheme="minorHAnsi" w:hAnsiTheme="minorHAnsi"/>
          <w:sz w:val="22"/>
          <w:szCs w:val="22"/>
        </w:rPr>
        <w:t>Subindicator</w:t>
      </w:r>
      <w:proofErr w:type="spellEnd"/>
      <w:r w:rsidR="00D90F3D">
        <w:rPr>
          <w:rFonts w:asciiTheme="minorHAnsi" w:hAnsiTheme="minorHAnsi"/>
          <w:sz w:val="22"/>
          <w:szCs w:val="22"/>
        </w:rPr>
        <w:t xml:space="preserve"> codes associated with each valid </w:t>
      </w:r>
      <w:proofErr w:type="spellStart"/>
      <w:r w:rsidR="00D90F3D">
        <w:rPr>
          <w:rFonts w:asciiTheme="minorHAnsi" w:hAnsiTheme="minorHAnsi"/>
          <w:sz w:val="22"/>
          <w:szCs w:val="22"/>
        </w:rPr>
        <w:t>subindicator</w:t>
      </w:r>
      <w:proofErr w:type="spellEnd"/>
      <w:r w:rsidR="00D90F3D">
        <w:rPr>
          <w:rFonts w:asciiTheme="minorHAnsi" w:hAnsiTheme="minorHAnsi"/>
          <w:sz w:val="22"/>
          <w:szCs w:val="22"/>
        </w:rPr>
        <w:t xml:space="preserve">/category/metric combination. </w:t>
      </w:r>
      <w:r w:rsidR="009A5C8E">
        <w:rPr>
          <w:rFonts w:asciiTheme="minorHAnsi" w:hAnsiTheme="minorHAnsi"/>
          <w:sz w:val="22"/>
          <w:szCs w:val="22"/>
        </w:rPr>
        <w:t xml:space="preserve">If you would like to submit an optional measure and you do not see it listed below, choose </w:t>
      </w:r>
      <w:r w:rsidR="009A5C8E">
        <w:rPr>
          <w:rFonts w:asciiTheme="minorHAnsi" w:hAnsiTheme="minorHAnsi"/>
          <w:b/>
          <w:sz w:val="22"/>
          <w:szCs w:val="22"/>
        </w:rPr>
        <w:t xml:space="preserve">999 – New </w:t>
      </w:r>
      <w:proofErr w:type="spellStart"/>
      <w:r w:rsidR="009A5C8E">
        <w:rPr>
          <w:rFonts w:asciiTheme="minorHAnsi" w:hAnsiTheme="minorHAnsi"/>
          <w:b/>
          <w:sz w:val="22"/>
          <w:szCs w:val="22"/>
        </w:rPr>
        <w:t>Subindicator</w:t>
      </w:r>
      <w:proofErr w:type="spellEnd"/>
      <w:r w:rsidR="009A5C8E">
        <w:rPr>
          <w:rFonts w:asciiTheme="minorHAnsi" w:hAnsiTheme="minorHAnsi"/>
          <w:b/>
          <w:sz w:val="22"/>
          <w:szCs w:val="22"/>
        </w:rPr>
        <w:t>.</w:t>
      </w:r>
      <w:r w:rsidR="00D90F3D">
        <w:rPr>
          <w:rFonts w:asciiTheme="minorHAnsi" w:hAnsiTheme="minorHAnsi"/>
          <w:b/>
          <w:sz w:val="22"/>
          <w:szCs w:val="22"/>
        </w:rPr>
        <w:t xml:space="preserve"> </w:t>
      </w:r>
      <w:r w:rsidR="00D90F3D" w:rsidRPr="00790BCA">
        <w:rPr>
          <w:rFonts w:asciiTheme="minorHAnsi" w:hAnsiTheme="minorHAnsi"/>
          <w:sz w:val="22"/>
          <w:szCs w:val="22"/>
        </w:rPr>
        <w:t xml:space="preserve">Choosing </w:t>
      </w:r>
      <w:r w:rsidR="00D90F3D" w:rsidRPr="00790BCA">
        <w:rPr>
          <w:rFonts w:asciiTheme="minorHAnsi" w:hAnsiTheme="minorHAnsi"/>
          <w:b/>
          <w:sz w:val="22"/>
          <w:szCs w:val="22"/>
        </w:rPr>
        <w:t xml:space="preserve">999 – New </w:t>
      </w:r>
      <w:proofErr w:type="spellStart"/>
      <w:r w:rsidR="00D90F3D">
        <w:rPr>
          <w:rFonts w:asciiTheme="minorHAnsi" w:hAnsiTheme="minorHAnsi"/>
          <w:b/>
          <w:sz w:val="22"/>
          <w:szCs w:val="22"/>
        </w:rPr>
        <w:t>Subindicator</w:t>
      </w:r>
      <w:proofErr w:type="spellEnd"/>
      <w:r w:rsidR="00D90F3D" w:rsidRPr="00790BCA">
        <w:rPr>
          <w:rFonts w:asciiTheme="minorHAnsi" w:hAnsiTheme="minorHAnsi"/>
          <w:sz w:val="22"/>
          <w:szCs w:val="22"/>
        </w:rPr>
        <w:t xml:space="preserve"> will begin a conversation with CDE about the specifics of your submitted optional measure. This does not guarantee that it will be approved. Choosing one of the previously approved </w:t>
      </w:r>
      <w:proofErr w:type="spellStart"/>
      <w:r w:rsidR="00D90F3D">
        <w:rPr>
          <w:rFonts w:asciiTheme="minorHAnsi" w:hAnsiTheme="minorHAnsi"/>
          <w:sz w:val="22"/>
          <w:szCs w:val="22"/>
        </w:rPr>
        <w:t>subindicators</w:t>
      </w:r>
      <w:proofErr w:type="spellEnd"/>
      <w:r w:rsidR="00D90F3D" w:rsidRPr="00790BCA">
        <w:rPr>
          <w:rFonts w:asciiTheme="minorHAnsi" w:hAnsiTheme="minorHAnsi"/>
          <w:sz w:val="22"/>
          <w:szCs w:val="22"/>
        </w:rPr>
        <w:t xml:space="preserve"> below does not guarantee approval of your submitted measure. CDE reserves the right to reach out with clarifying questions regarding your submitted data and collection methods.</w:t>
      </w:r>
    </w:p>
    <w:p w14:paraId="38F411B0" w14:textId="77777777" w:rsidR="000E18C3" w:rsidRPr="000E18C3" w:rsidRDefault="000E18C3" w:rsidP="000E18C3">
      <w:pPr>
        <w:tabs>
          <w:tab w:val="left" w:pos="0"/>
          <w:tab w:val="left" w:pos="810"/>
          <w:tab w:val="left" w:pos="5760"/>
          <w:tab w:val="left" w:pos="7920"/>
        </w:tabs>
        <w:rPr>
          <w:rFonts w:asciiTheme="minorHAnsi" w:hAnsiTheme="minorHAnsi"/>
          <w:b/>
          <w:sz w:val="22"/>
          <w:szCs w:val="22"/>
        </w:rPr>
      </w:pPr>
    </w:p>
    <w:p w14:paraId="32F281C2" w14:textId="2C529EB1" w:rsidR="009A5C8E" w:rsidRDefault="000E18C3" w:rsidP="009A5C8E">
      <w:pPr>
        <w:tabs>
          <w:tab w:val="left" w:pos="0"/>
          <w:tab w:val="left" w:pos="810"/>
          <w:tab w:val="left" w:pos="5760"/>
          <w:tab w:val="left" w:pos="79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AEC </w:t>
      </w:r>
      <w:r w:rsidR="00D44DAD">
        <w:rPr>
          <w:rFonts w:asciiTheme="minorHAnsi" w:hAnsiTheme="minorHAnsi"/>
          <w:b/>
          <w:sz w:val="22"/>
          <w:szCs w:val="22"/>
        </w:rPr>
        <w:t>Assessment</w:t>
      </w:r>
      <w:r w:rsidR="00732440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Category –</w:t>
      </w:r>
      <w:r w:rsidR="00B850F0">
        <w:rPr>
          <w:rFonts w:asciiTheme="minorHAnsi" w:hAnsiTheme="minorHAnsi"/>
          <w:b/>
          <w:sz w:val="22"/>
          <w:szCs w:val="22"/>
        </w:rPr>
        <w:t xml:space="preserve">  </w:t>
      </w:r>
      <w:r w:rsidR="00B850F0" w:rsidRPr="000E18C3">
        <w:rPr>
          <w:rFonts w:asciiTheme="minorHAnsi" w:hAnsiTheme="minorHAnsi"/>
          <w:b/>
          <w:sz w:val="22"/>
          <w:szCs w:val="22"/>
        </w:rPr>
        <w:t xml:space="preserve"> </w:t>
      </w:r>
      <w:r w:rsidR="009A5C8E" w:rsidRPr="00790BCA">
        <w:rPr>
          <w:rFonts w:asciiTheme="minorHAnsi" w:hAnsiTheme="minorHAnsi"/>
          <w:sz w:val="22"/>
          <w:szCs w:val="22"/>
        </w:rPr>
        <w:t xml:space="preserve">The </w:t>
      </w:r>
      <w:r w:rsidR="009A5C8E">
        <w:rPr>
          <w:rFonts w:asciiTheme="minorHAnsi" w:hAnsiTheme="minorHAnsi"/>
          <w:sz w:val="22"/>
          <w:szCs w:val="22"/>
        </w:rPr>
        <w:t>content area or specific area of interest</w:t>
      </w:r>
      <w:r w:rsidR="009A5C8E" w:rsidRPr="00790BCA">
        <w:rPr>
          <w:rFonts w:asciiTheme="minorHAnsi" w:hAnsiTheme="minorHAnsi"/>
          <w:sz w:val="22"/>
          <w:szCs w:val="22"/>
        </w:rPr>
        <w:t xml:space="preserve"> of the assessment or </w:t>
      </w:r>
      <w:proofErr w:type="spellStart"/>
      <w:r w:rsidR="009A5C8E" w:rsidRPr="00790BCA">
        <w:rPr>
          <w:rFonts w:asciiTheme="minorHAnsi" w:hAnsiTheme="minorHAnsi"/>
          <w:sz w:val="22"/>
          <w:szCs w:val="22"/>
        </w:rPr>
        <w:t>subindicator</w:t>
      </w:r>
      <w:proofErr w:type="spellEnd"/>
      <w:r w:rsidR="009A5C8E" w:rsidRPr="00790BCA">
        <w:rPr>
          <w:rFonts w:asciiTheme="minorHAnsi" w:hAnsiTheme="minorHAnsi"/>
          <w:sz w:val="22"/>
          <w:szCs w:val="22"/>
        </w:rPr>
        <w:t xml:space="preserve"> being submitted for consideration as an optional measure for the AEC SPF. </w:t>
      </w:r>
      <w:r w:rsidR="00D90F3D">
        <w:rPr>
          <w:rFonts w:asciiTheme="minorHAnsi" w:hAnsiTheme="minorHAnsi"/>
          <w:sz w:val="22"/>
          <w:szCs w:val="22"/>
        </w:rPr>
        <w:t xml:space="preserve">See table below for previously approved AEC </w:t>
      </w:r>
      <w:proofErr w:type="spellStart"/>
      <w:r w:rsidR="00D90F3D">
        <w:rPr>
          <w:rFonts w:asciiTheme="minorHAnsi" w:hAnsiTheme="minorHAnsi"/>
          <w:sz w:val="22"/>
          <w:szCs w:val="22"/>
        </w:rPr>
        <w:t>Subindicator</w:t>
      </w:r>
      <w:proofErr w:type="spellEnd"/>
      <w:r w:rsidR="00D90F3D">
        <w:rPr>
          <w:rFonts w:asciiTheme="minorHAnsi" w:hAnsiTheme="minorHAnsi"/>
          <w:sz w:val="22"/>
          <w:szCs w:val="22"/>
        </w:rPr>
        <w:t xml:space="preserve"> Category codes associated with each valid </w:t>
      </w:r>
      <w:proofErr w:type="spellStart"/>
      <w:r w:rsidR="00D90F3D">
        <w:rPr>
          <w:rFonts w:asciiTheme="minorHAnsi" w:hAnsiTheme="minorHAnsi"/>
          <w:sz w:val="22"/>
          <w:szCs w:val="22"/>
        </w:rPr>
        <w:t>subindicator</w:t>
      </w:r>
      <w:proofErr w:type="spellEnd"/>
      <w:r w:rsidR="00D90F3D">
        <w:rPr>
          <w:rFonts w:asciiTheme="minorHAnsi" w:hAnsiTheme="minorHAnsi"/>
          <w:sz w:val="22"/>
          <w:szCs w:val="22"/>
        </w:rPr>
        <w:t xml:space="preserve">/category/metric combination. </w:t>
      </w:r>
      <w:r w:rsidR="009A5C8E" w:rsidRPr="00790BCA">
        <w:rPr>
          <w:rFonts w:asciiTheme="minorHAnsi" w:hAnsiTheme="minorHAnsi"/>
          <w:sz w:val="22"/>
          <w:szCs w:val="22"/>
        </w:rPr>
        <w:t xml:space="preserve">If you would like to submit an optional measure and you do not see it listed below, choose </w:t>
      </w:r>
      <w:r w:rsidR="009A5C8E" w:rsidRPr="00790BCA">
        <w:rPr>
          <w:rFonts w:asciiTheme="minorHAnsi" w:hAnsiTheme="minorHAnsi"/>
          <w:b/>
          <w:sz w:val="22"/>
          <w:szCs w:val="22"/>
        </w:rPr>
        <w:t>999</w:t>
      </w:r>
      <w:r w:rsidR="00506674">
        <w:rPr>
          <w:rFonts w:asciiTheme="minorHAnsi" w:hAnsiTheme="minorHAnsi"/>
          <w:b/>
          <w:sz w:val="22"/>
          <w:szCs w:val="22"/>
        </w:rPr>
        <w:t>9</w:t>
      </w:r>
      <w:r w:rsidR="009A5C8E" w:rsidRPr="00790BCA">
        <w:rPr>
          <w:rFonts w:asciiTheme="minorHAnsi" w:hAnsiTheme="minorHAnsi"/>
          <w:b/>
          <w:sz w:val="22"/>
          <w:szCs w:val="22"/>
        </w:rPr>
        <w:t xml:space="preserve"> – New </w:t>
      </w:r>
      <w:r w:rsidR="009A5C8E">
        <w:rPr>
          <w:rFonts w:asciiTheme="minorHAnsi" w:hAnsiTheme="minorHAnsi"/>
          <w:b/>
          <w:sz w:val="22"/>
          <w:szCs w:val="22"/>
        </w:rPr>
        <w:t>Category</w:t>
      </w:r>
      <w:r w:rsidR="009A5C8E" w:rsidRPr="00790BCA">
        <w:rPr>
          <w:rFonts w:asciiTheme="minorHAnsi" w:hAnsiTheme="minorHAnsi"/>
          <w:sz w:val="22"/>
          <w:szCs w:val="22"/>
        </w:rPr>
        <w:t>.</w:t>
      </w:r>
      <w:r w:rsidR="00D90F3D">
        <w:rPr>
          <w:rFonts w:asciiTheme="minorHAnsi" w:hAnsiTheme="minorHAnsi"/>
          <w:sz w:val="22"/>
          <w:szCs w:val="22"/>
        </w:rPr>
        <w:t xml:space="preserve"> </w:t>
      </w:r>
      <w:r w:rsidR="009A5C8E" w:rsidRPr="00790BCA">
        <w:rPr>
          <w:rFonts w:asciiTheme="minorHAnsi" w:hAnsiTheme="minorHAnsi"/>
          <w:sz w:val="22"/>
          <w:szCs w:val="22"/>
        </w:rPr>
        <w:t xml:space="preserve">Choosing </w:t>
      </w:r>
      <w:r w:rsidR="009A5C8E" w:rsidRPr="00790BCA">
        <w:rPr>
          <w:rFonts w:asciiTheme="minorHAnsi" w:hAnsiTheme="minorHAnsi"/>
          <w:b/>
          <w:sz w:val="22"/>
          <w:szCs w:val="22"/>
        </w:rPr>
        <w:t>999</w:t>
      </w:r>
      <w:r w:rsidR="00506674">
        <w:rPr>
          <w:rFonts w:asciiTheme="minorHAnsi" w:hAnsiTheme="minorHAnsi"/>
          <w:b/>
          <w:sz w:val="22"/>
          <w:szCs w:val="22"/>
        </w:rPr>
        <w:t>9</w:t>
      </w:r>
      <w:r w:rsidR="009A5C8E" w:rsidRPr="00790BCA">
        <w:rPr>
          <w:rFonts w:asciiTheme="minorHAnsi" w:hAnsiTheme="minorHAnsi"/>
          <w:b/>
          <w:sz w:val="22"/>
          <w:szCs w:val="22"/>
        </w:rPr>
        <w:t xml:space="preserve"> – New </w:t>
      </w:r>
      <w:r w:rsidR="009A5C8E">
        <w:rPr>
          <w:rFonts w:asciiTheme="minorHAnsi" w:hAnsiTheme="minorHAnsi"/>
          <w:b/>
          <w:sz w:val="22"/>
          <w:szCs w:val="22"/>
        </w:rPr>
        <w:t>Category</w:t>
      </w:r>
      <w:r w:rsidR="009A5C8E" w:rsidRPr="00790BCA">
        <w:rPr>
          <w:rFonts w:asciiTheme="minorHAnsi" w:hAnsiTheme="minorHAnsi"/>
          <w:sz w:val="22"/>
          <w:szCs w:val="22"/>
        </w:rPr>
        <w:t xml:space="preserve"> will begin a conversation with CDE about the specifics of your submitted optional measure. This does not guarantee that it will be approved. Choosing one of the previously approved </w:t>
      </w:r>
      <w:proofErr w:type="spellStart"/>
      <w:r w:rsidR="009A5C8E">
        <w:rPr>
          <w:rFonts w:asciiTheme="minorHAnsi" w:hAnsiTheme="minorHAnsi"/>
          <w:sz w:val="22"/>
          <w:szCs w:val="22"/>
        </w:rPr>
        <w:t>subindicators</w:t>
      </w:r>
      <w:proofErr w:type="spellEnd"/>
      <w:r w:rsidR="009A5C8E" w:rsidRPr="00790BCA">
        <w:rPr>
          <w:rFonts w:asciiTheme="minorHAnsi" w:hAnsiTheme="minorHAnsi"/>
          <w:sz w:val="22"/>
          <w:szCs w:val="22"/>
        </w:rPr>
        <w:t xml:space="preserve"> below does not guarantee approval of your submitted measure. CDE reserves the right to reach out with clarifying questions regarding your submitted data and collection methods.</w:t>
      </w:r>
    </w:p>
    <w:p w14:paraId="59AC3C16" w14:textId="77777777" w:rsidR="000E18C3" w:rsidRPr="000E18C3" w:rsidRDefault="000E18C3" w:rsidP="000E18C3">
      <w:pPr>
        <w:tabs>
          <w:tab w:val="left" w:pos="0"/>
          <w:tab w:val="left" w:pos="810"/>
          <w:tab w:val="left" w:pos="5760"/>
          <w:tab w:val="left" w:pos="7920"/>
        </w:tabs>
        <w:rPr>
          <w:rFonts w:asciiTheme="minorHAnsi" w:hAnsiTheme="minorHAnsi"/>
          <w:b/>
          <w:sz w:val="22"/>
          <w:szCs w:val="22"/>
        </w:rPr>
      </w:pPr>
    </w:p>
    <w:p w14:paraId="3F8A0084" w14:textId="12F997D7" w:rsidR="00D3646D" w:rsidRDefault="000E18C3" w:rsidP="000E18C3">
      <w:pPr>
        <w:tabs>
          <w:tab w:val="left" w:pos="0"/>
          <w:tab w:val="left" w:pos="810"/>
          <w:tab w:val="left" w:pos="5760"/>
          <w:tab w:val="left" w:pos="7920"/>
        </w:tabs>
        <w:rPr>
          <w:rFonts w:asciiTheme="minorHAnsi" w:hAnsiTheme="minorHAnsi"/>
          <w:sz w:val="22"/>
          <w:szCs w:val="22"/>
        </w:rPr>
      </w:pPr>
      <w:r w:rsidRPr="000E18C3">
        <w:rPr>
          <w:rFonts w:asciiTheme="minorHAnsi" w:hAnsiTheme="minorHAnsi"/>
          <w:b/>
          <w:sz w:val="22"/>
          <w:szCs w:val="22"/>
        </w:rPr>
        <w:t xml:space="preserve">AEC </w:t>
      </w:r>
      <w:r w:rsidR="00D44DAD">
        <w:rPr>
          <w:rFonts w:asciiTheme="minorHAnsi" w:hAnsiTheme="minorHAnsi"/>
          <w:b/>
          <w:sz w:val="22"/>
          <w:szCs w:val="22"/>
        </w:rPr>
        <w:t>Assessment</w:t>
      </w:r>
      <w:r w:rsidR="00732440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Category Metric </w:t>
      </w:r>
      <w:r w:rsidR="00D44DAD">
        <w:rPr>
          <w:rFonts w:asciiTheme="minorHAnsi" w:hAnsiTheme="minorHAnsi"/>
          <w:b/>
          <w:sz w:val="22"/>
          <w:szCs w:val="22"/>
        </w:rPr>
        <w:t xml:space="preserve">Code </w:t>
      </w:r>
      <w:r>
        <w:rPr>
          <w:rFonts w:asciiTheme="minorHAnsi" w:hAnsiTheme="minorHAnsi"/>
          <w:b/>
          <w:sz w:val="22"/>
          <w:szCs w:val="22"/>
        </w:rPr>
        <w:t>-</w:t>
      </w:r>
      <w:r w:rsidR="00B850F0">
        <w:rPr>
          <w:rFonts w:asciiTheme="minorHAnsi" w:hAnsiTheme="minorHAnsi"/>
          <w:b/>
          <w:sz w:val="22"/>
          <w:szCs w:val="22"/>
        </w:rPr>
        <w:t xml:space="preserve">  </w:t>
      </w:r>
      <w:r w:rsidR="00B850F0" w:rsidRPr="000E18C3">
        <w:rPr>
          <w:rFonts w:asciiTheme="minorHAnsi" w:hAnsiTheme="minorHAnsi"/>
          <w:b/>
          <w:sz w:val="22"/>
          <w:szCs w:val="22"/>
        </w:rPr>
        <w:t xml:space="preserve"> </w:t>
      </w:r>
      <w:r w:rsidR="009A5C8E" w:rsidRPr="00E04161">
        <w:rPr>
          <w:rFonts w:asciiTheme="minorHAnsi" w:hAnsiTheme="minorHAnsi"/>
          <w:sz w:val="22"/>
          <w:szCs w:val="22"/>
        </w:rPr>
        <w:t xml:space="preserve">The </w:t>
      </w:r>
      <w:r w:rsidR="009A5C8E">
        <w:rPr>
          <w:rFonts w:asciiTheme="minorHAnsi" w:hAnsiTheme="minorHAnsi"/>
          <w:sz w:val="22"/>
          <w:szCs w:val="22"/>
        </w:rPr>
        <w:t>metric type for your optional measure</w:t>
      </w:r>
      <w:r w:rsidR="009A5C8E" w:rsidRPr="00E04161">
        <w:rPr>
          <w:rFonts w:asciiTheme="minorHAnsi" w:hAnsiTheme="minorHAnsi"/>
          <w:sz w:val="22"/>
          <w:szCs w:val="22"/>
        </w:rPr>
        <w:t>.</w:t>
      </w:r>
      <w:r w:rsidR="00D90F3D">
        <w:rPr>
          <w:rFonts w:asciiTheme="minorHAnsi" w:hAnsiTheme="minorHAnsi"/>
          <w:sz w:val="22"/>
          <w:szCs w:val="22"/>
        </w:rPr>
        <w:t xml:space="preserve"> See table below for previously approved AEC </w:t>
      </w:r>
      <w:proofErr w:type="spellStart"/>
      <w:r w:rsidR="00D90F3D">
        <w:rPr>
          <w:rFonts w:asciiTheme="minorHAnsi" w:hAnsiTheme="minorHAnsi"/>
          <w:sz w:val="22"/>
          <w:szCs w:val="22"/>
        </w:rPr>
        <w:t>Subindicator</w:t>
      </w:r>
      <w:proofErr w:type="spellEnd"/>
      <w:r w:rsidR="00D90F3D">
        <w:rPr>
          <w:rFonts w:asciiTheme="minorHAnsi" w:hAnsiTheme="minorHAnsi"/>
          <w:sz w:val="22"/>
          <w:szCs w:val="22"/>
        </w:rPr>
        <w:t xml:space="preserve"> Category Metric codes associated with each valid </w:t>
      </w:r>
      <w:proofErr w:type="spellStart"/>
      <w:r w:rsidR="00D90F3D">
        <w:rPr>
          <w:rFonts w:asciiTheme="minorHAnsi" w:hAnsiTheme="minorHAnsi"/>
          <w:sz w:val="22"/>
          <w:szCs w:val="22"/>
        </w:rPr>
        <w:t>subindicator</w:t>
      </w:r>
      <w:proofErr w:type="spellEnd"/>
      <w:r w:rsidR="00D90F3D">
        <w:rPr>
          <w:rFonts w:asciiTheme="minorHAnsi" w:hAnsiTheme="minorHAnsi"/>
          <w:sz w:val="22"/>
          <w:szCs w:val="22"/>
        </w:rPr>
        <w:t>/category/metric combination.</w:t>
      </w:r>
    </w:p>
    <w:p w14:paraId="62137129" w14:textId="77777777" w:rsidR="00D90F3D" w:rsidRDefault="00D90F3D" w:rsidP="000E18C3">
      <w:pPr>
        <w:tabs>
          <w:tab w:val="left" w:pos="0"/>
          <w:tab w:val="left" w:pos="810"/>
          <w:tab w:val="left" w:pos="5760"/>
          <w:tab w:val="left" w:pos="7920"/>
        </w:tabs>
        <w:rPr>
          <w:rFonts w:asciiTheme="minorHAnsi" w:hAnsiTheme="minorHAnsi"/>
          <w:sz w:val="22"/>
          <w:szCs w:val="22"/>
        </w:rPr>
      </w:pPr>
    </w:p>
    <w:p w14:paraId="292E6466" w14:textId="77777777" w:rsidR="00D90F3D" w:rsidRDefault="00D90F3D" w:rsidP="00D90F3D">
      <w:pPr>
        <w:tabs>
          <w:tab w:val="left" w:pos="0"/>
          <w:tab w:val="left" w:pos="810"/>
          <w:tab w:val="left" w:pos="5760"/>
          <w:tab w:val="left" w:pos="7920"/>
        </w:tabs>
        <w:jc w:val="center"/>
        <w:rPr>
          <w:rFonts w:asciiTheme="minorHAnsi" w:hAnsiTheme="minorHAnsi"/>
          <w:b/>
          <w:sz w:val="28"/>
          <w:szCs w:val="22"/>
        </w:rPr>
      </w:pPr>
    </w:p>
    <w:p w14:paraId="73CE6369" w14:textId="77777777" w:rsidR="00D90F3D" w:rsidRDefault="00D90F3D" w:rsidP="00D90F3D">
      <w:pPr>
        <w:tabs>
          <w:tab w:val="left" w:pos="0"/>
          <w:tab w:val="left" w:pos="810"/>
          <w:tab w:val="left" w:pos="5760"/>
          <w:tab w:val="left" w:pos="7920"/>
        </w:tabs>
        <w:jc w:val="center"/>
        <w:rPr>
          <w:rFonts w:asciiTheme="minorHAnsi" w:hAnsiTheme="minorHAnsi"/>
          <w:b/>
          <w:sz w:val="28"/>
          <w:szCs w:val="22"/>
        </w:rPr>
      </w:pPr>
    </w:p>
    <w:p w14:paraId="049C8119" w14:textId="77777777" w:rsidR="00D90F3D" w:rsidRDefault="00D90F3D" w:rsidP="00D90F3D">
      <w:pPr>
        <w:tabs>
          <w:tab w:val="left" w:pos="0"/>
          <w:tab w:val="left" w:pos="810"/>
          <w:tab w:val="left" w:pos="5760"/>
          <w:tab w:val="left" w:pos="7920"/>
        </w:tabs>
        <w:jc w:val="center"/>
        <w:rPr>
          <w:rFonts w:asciiTheme="minorHAnsi" w:hAnsiTheme="minorHAnsi"/>
          <w:b/>
          <w:sz w:val="28"/>
          <w:szCs w:val="22"/>
        </w:rPr>
      </w:pPr>
      <w:r w:rsidRPr="00AB3C44">
        <w:rPr>
          <w:rFonts w:asciiTheme="minorHAnsi" w:hAnsiTheme="minorHAnsi"/>
          <w:b/>
          <w:sz w:val="28"/>
          <w:szCs w:val="22"/>
        </w:rPr>
        <w:t>Valid combinations for Indicator/</w:t>
      </w:r>
      <w:proofErr w:type="spellStart"/>
      <w:r w:rsidRPr="00AB3C44">
        <w:rPr>
          <w:rFonts w:asciiTheme="minorHAnsi" w:hAnsiTheme="minorHAnsi"/>
          <w:b/>
          <w:sz w:val="28"/>
          <w:szCs w:val="22"/>
        </w:rPr>
        <w:t>Subindicator</w:t>
      </w:r>
      <w:proofErr w:type="spellEnd"/>
      <w:r w:rsidRPr="00AB3C44">
        <w:rPr>
          <w:rFonts w:asciiTheme="minorHAnsi" w:hAnsiTheme="minorHAnsi"/>
          <w:b/>
          <w:sz w:val="28"/>
          <w:szCs w:val="22"/>
        </w:rPr>
        <w:t>/Category/Metric with Codes</w:t>
      </w:r>
    </w:p>
    <w:p w14:paraId="031161EB" w14:textId="77777777" w:rsidR="00D90F3D" w:rsidRPr="00AB3C44" w:rsidRDefault="00D90F3D" w:rsidP="00D90F3D">
      <w:pPr>
        <w:tabs>
          <w:tab w:val="left" w:pos="0"/>
          <w:tab w:val="left" w:pos="810"/>
          <w:tab w:val="left" w:pos="5760"/>
          <w:tab w:val="left" w:pos="7920"/>
        </w:tabs>
        <w:jc w:val="center"/>
        <w:rPr>
          <w:rFonts w:asciiTheme="minorHAnsi" w:hAnsiTheme="minorHAnsi"/>
          <w:b/>
          <w:sz w:val="28"/>
          <w:szCs w:val="22"/>
        </w:rPr>
      </w:pPr>
    </w:p>
    <w:p w14:paraId="4CE632F0" w14:textId="77777777" w:rsidR="00D90F3D" w:rsidRDefault="00D90F3D" w:rsidP="00D90F3D">
      <w:pPr>
        <w:tabs>
          <w:tab w:val="left" w:pos="0"/>
          <w:tab w:val="left" w:pos="810"/>
          <w:tab w:val="left" w:pos="5760"/>
          <w:tab w:val="left" w:pos="79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 this table to determine the codes for the elements of a given approved optional measure for the AEC SPF. Only codes submitted with these valid indicator/</w:t>
      </w:r>
      <w:proofErr w:type="spellStart"/>
      <w:r>
        <w:rPr>
          <w:rFonts w:asciiTheme="minorHAnsi" w:hAnsiTheme="minorHAnsi"/>
          <w:sz w:val="22"/>
          <w:szCs w:val="22"/>
        </w:rPr>
        <w:t>subindicator</w:t>
      </w:r>
      <w:proofErr w:type="spellEnd"/>
      <w:r>
        <w:rPr>
          <w:rFonts w:asciiTheme="minorHAnsi" w:hAnsiTheme="minorHAnsi"/>
          <w:sz w:val="22"/>
          <w:szCs w:val="22"/>
        </w:rPr>
        <w:t xml:space="preserve">/category/metric combinations are usable in Data Pipeline. The table below is sorted first by AEC SPF indicator, then alphabetically by </w:t>
      </w:r>
      <w:proofErr w:type="spellStart"/>
      <w:r>
        <w:rPr>
          <w:rFonts w:asciiTheme="minorHAnsi" w:hAnsiTheme="minorHAnsi"/>
          <w:sz w:val="22"/>
          <w:szCs w:val="22"/>
        </w:rPr>
        <w:t>subindicator</w:t>
      </w:r>
      <w:proofErr w:type="spellEnd"/>
      <w:r>
        <w:rPr>
          <w:rFonts w:asciiTheme="minorHAnsi" w:hAnsiTheme="minorHAnsi"/>
          <w:sz w:val="22"/>
          <w:szCs w:val="22"/>
        </w:rPr>
        <w:t xml:space="preserve"> and category within each indicator. This table is also available as a spreadsheet on the </w:t>
      </w:r>
      <w:hyperlink r:id="rId10" w:history="1">
        <w:r w:rsidRPr="00AB3C44">
          <w:rPr>
            <w:rStyle w:val="Hyperlink"/>
            <w:rFonts w:asciiTheme="minorHAnsi" w:hAnsiTheme="minorHAnsi"/>
            <w:sz w:val="22"/>
            <w:szCs w:val="22"/>
          </w:rPr>
          <w:t>AEC Collections website</w:t>
        </w:r>
      </w:hyperlink>
      <w:r>
        <w:rPr>
          <w:rFonts w:asciiTheme="minorHAnsi" w:hAnsiTheme="minorHAnsi"/>
          <w:sz w:val="22"/>
          <w:szCs w:val="22"/>
        </w:rPr>
        <w:t>.</w:t>
      </w:r>
    </w:p>
    <w:p w14:paraId="1EE90F55" w14:textId="77777777" w:rsidR="00D90F3D" w:rsidRDefault="00D90F3D" w:rsidP="000E18C3">
      <w:pPr>
        <w:tabs>
          <w:tab w:val="left" w:pos="0"/>
          <w:tab w:val="left" w:pos="810"/>
          <w:tab w:val="left" w:pos="5760"/>
          <w:tab w:val="left" w:pos="7920"/>
        </w:tabs>
        <w:rPr>
          <w:rFonts w:asciiTheme="minorHAnsi" w:hAnsiTheme="minorHAnsi"/>
          <w:color w:val="00B050"/>
          <w:sz w:val="22"/>
          <w:szCs w:val="22"/>
        </w:rPr>
      </w:pPr>
    </w:p>
    <w:p w14:paraId="2C42B0B4" w14:textId="77777777" w:rsidR="00B850F0" w:rsidRDefault="00B850F0" w:rsidP="000E18C3">
      <w:pPr>
        <w:tabs>
          <w:tab w:val="left" w:pos="0"/>
          <w:tab w:val="left" w:pos="810"/>
          <w:tab w:val="left" w:pos="5760"/>
          <w:tab w:val="left" w:pos="7920"/>
        </w:tabs>
        <w:rPr>
          <w:rFonts w:asciiTheme="minorHAnsi" w:hAnsiTheme="minorHAnsi"/>
          <w:color w:val="00B050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1249"/>
        <w:gridCol w:w="2250"/>
        <w:gridCol w:w="1170"/>
        <w:gridCol w:w="2250"/>
        <w:gridCol w:w="1260"/>
        <w:gridCol w:w="2250"/>
        <w:gridCol w:w="885"/>
      </w:tblGrid>
      <w:tr w:rsidR="00CC7C8A" w:rsidRPr="008C5456" w14:paraId="53D0CD25" w14:textId="77777777" w:rsidTr="00CC7C8A">
        <w:trPr>
          <w:trHeight w:val="288"/>
        </w:trPr>
        <w:tc>
          <w:tcPr>
            <w:tcW w:w="1616" w:type="dxa"/>
            <w:shd w:val="clear" w:color="auto" w:fill="D9D9D9" w:themeFill="background1" w:themeFillShade="D9"/>
            <w:noWrap/>
          </w:tcPr>
          <w:p w14:paraId="2B7F8AE0" w14:textId="0C5AF1C4" w:rsidR="00CC7C8A" w:rsidRPr="00CC7C8A" w:rsidRDefault="00CC7C8A" w:rsidP="00CC7C8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7C8A">
              <w:rPr>
                <w:rFonts w:asciiTheme="minorHAnsi" w:hAnsiTheme="minorHAnsi"/>
                <w:b/>
                <w:sz w:val="22"/>
                <w:szCs w:val="22"/>
              </w:rPr>
              <w:t>INDICATOR</w:t>
            </w:r>
          </w:p>
        </w:tc>
        <w:tc>
          <w:tcPr>
            <w:tcW w:w="1249" w:type="dxa"/>
            <w:shd w:val="clear" w:color="auto" w:fill="D9D9D9" w:themeFill="background1" w:themeFillShade="D9"/>
            <w:noWrap/>
          </w:tcPr>
          <w:p w14:paraId="56FF881E" w14:textId="17F9A035" w:rsidR="00CC7C8A" w:rsidRPr="00CC7C8A" w:rsidRDefault="00CC7C8A" w:rsidP="00CC7C8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7C8A">
              <w:rPr>
                <w:rFonts w:asciiTheme="minorHAnsi" w:hAnsiTheme="minorHAnsi"/>
                <w:b/>
                <w:sz w:val="22"/>
                <w:szCs w:val="22"/>
              </w:rPr>
              <w:t>INDICATOR CODE</w:t>
            </w:r>
          </w:p>
        </w:tc>
        <w:tc>
          <w:tcPr>
            <w:tcW w:w="2250" w:type="dxa"/>
            <w:shd w:val="clear" w:color="auto" w:fill="D9D9D9" w:themeFill="background1" w:themeFillShade="D9"/>
            <w:noWrap/>
          </w:tcPr>
          <w:p w14:paraId="2415D173" w14:textId="020386CB" w:rsidR="00CC7C8A" w:rsidRPr="00CC7C8A" w:rsidRDefault="00CC7C8A" w:rsidP="00CC7C8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7C8A">
              <w:rPr>
                <w:rFonts w:asciiTheme="minorHAnsi" w:hAnsiTheme="minorHAnsi"/>
                <w:b/>
                <w:sz w:val="22"/>
                <w:szCs w:val="22"/>
              </w:rPr>
              <w:t>MEASURE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</w:tcPr>
          <w:p w14:paraId="7410E77D" w14:textId="5C56CAD3" w:rsidR="00CC7C8A" w:rsidRPr="00CC7C8A" w:rsidRDefault="00CC7C8A" w:rsidP="00CC7C8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7C8A">
              <w:rPr>
                <w:rFonts w:asciiTheme="minorHAnsi" w:hAnsiTheme="minorHAnsi"/>
                <w:b/>
                <w:sz w:val="22"/>
                <w:szCs w:val="22"/>
              </w:rPr>
              <w:t>MEASURE CODE</w:t>
            </w:r>
          </w:p>
        </w:tc>
        <w:tc>
          <w:tcPr>
            <w:tcW w:w="2250" w:type="dxa"/>
            <w:shd w:val="clear" w:color="auto" w:fill="D9D9D9" w:themeFill="background1" w:themeFillShade="D9"/>
            <w:noWrap/>
          </w:tcPr>
          <w:p w14:paraId="478DA7E3" w14:textId="73347564" w:rsidR="00CC7C8A" w:rsidRPr="00CC7C8A" w:rsidRDefault="00CC7C8A" w:rsidP="00CC7C8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7C8A">
              <w:rPr>
                <w:rFonts w:asciiTheme="minorHAnsi" w:hAnsiTheme="minorHAnsi"/>
                <w:b/>
                <w:sz w:val="22"/>
                <w:szCs w:val="22"/>
              </w:rPr>
              <w:t>CATEGORY</w:t>
            </w:r>
          </w:p>
        </w:tc>
        <w:tc>
          <w:tcPr>
            <w:tcW w:w="1260" w:type="dxa"/>
            <w:shd w:val="clear" w:color="auto" w:fill="D9D9D9" w:themeFill="background1" w:themeFillShade="D9"/>
            <w:noWrap/>
          </w:tcPr>
          <w:p w14:paraId="206E8483" w14:textId="3E887A3C" w:rsidR="00CC7C8A" w:rsidRPr="00CC7C8A" w:rsidRDefault="00CC7C8A" w:rsidP="00CC7C8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7C8A">
              <w:rPr>
                <w:rFonts w:asciiTheme="minorHAnsi" w:hAnsiTheme="minorHAnsi"/>
                <w:b/>
                <w:sz w:val="22"/>
                <w:szCs w:val="22"/>
              </w:rPr>
              <w:t>CATEGORY CODE</w:t>
            </w:r>
          </w:p>
        </w:tc>
        <w:tc>
          <w:tcPr>
            <w:tcW w:w="2250" w:type="dxa"/>
            <w:shd w:val="clear" w:color="auto" w:fill="D9D9D9" w:themeFill="background1" w:themeFillShade="D9"/>
            <w:noWrap/>
          </w:tcPr>
          <w:p w14:paraId="4ADE4F49" w14:textId="5CCA76E8" w:rsidR="00CC7C8A" w:rsidRPr="00CC7C8A" w:rsidRDefault="00CC7C8A" w:rsidP="00CC7C8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7C8A">
              <w:rPr>
                <w:rFonts w:asciiTheme="minorHAnsi" w:hAnsiTheme="minorHAnsi"/>
                <w:b/>
                <w:sz w:val="22"/>
                <w:szCs w:val="22"/>
              </w:rPr>
              <w:t>METRIC</w:t>
            </w:r>
          </w:p>
        </w:tc>
        <w:tc>
          <w:tcPr>
            <w:tcW w:w="885" w:type="dxa"/>
            <w:shd w:val="clear" w:color="auto" w:fill="D9D9D9" w:themeFill="background1" w:themeFillShade="D9"/>
            <w:noWrap/>
          </w:tcPr>
          <w:p w14:paraId="6C8D0FEC" w14:textId="34C6EE03" w:rsidR="00CC7C8A" w:rsidRPr="00CC7C8A" w:rsidRDefault="00CC7C8A" w:rsidP="00CC7C8A">
            <w:pPr>
              <w:widowControl/>
              <w:autoSpaceDE/>
              <w:autoSpaceDN/>
              <w:adjustRightInd/>
              <w:ind w:left="-1244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C7C8A">
              <w:rPr>
                <w:rFonts w:asciiTheme="minorHAnsi" w:hAnsiTheme="minorHAnsi"/>
                <w:b/>
                <w:sz w:val="22"/>
                <w:szCs w:val="22"/>
              </w:rPr>
              <w:t>METRIC</w:t>
            </w:r>
          </w:p>
          <w:p w14:paraId="4D94781D" w14:textId="7AA8B223" w:rsidR="00CC7C8A" w:rsidRPr="00CC7C8A" w:rsidRDefault="00CC7C8A" w:rsidP="00CC7C8A">
            <w:pPr>
              <w:widowControl/>
              <w:autoSpaceDE/>
              <w:autoSpaceDN/>
              <w:adjustRightInd/>
              <w:ind w:left="-1244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C7C8A">
              <w:rPr>
                <w:rFonts w:asciiTheme="minorHAnsi" w:hAnsiTheme="minorHAnsi"/>
                <w:b/>
                <w:sz w:val="22"/>
                <w:szCs w:val="22"/>
              </w:rPr>
              <w:t>CODE</w:t>
            </w:r>
          </w:p>
        </w:tc>
      </w:tr>
      <w:tr w:rsidR="00CC7C8A" w:rsidRPr="008C5456" w14:paraId="3D138C41" w14:textId="77777777" w:rsidTr="00D44DAD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632C0348" w14:textId="661C5044" w:rsidR="008C5456" w:rsidRPr="008C5456" w:rsidRDefault="008C5456" w:rsidP="00CC7C8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2A86D48C" w14:textId="243B1628" w:rsidR="008C5456" w:rsidRPr="008C5456" w:rsidRDefault="008C5456" w:rsidP="00CC7C8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194CE36" w14:textId="3721BDA5" w:rsidR="008C5456" w:rsidRPr="008C5456" w:rsidRDefault="008C5456" w:rsidP="00CC7C8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ACHIEVING ANNUAL IEP GOALS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14B7AECF" w14:textId="3DBB5815" w:rsidR="008C5456" w:rsidRPr="008C5456" w:rsidRDefault="008C5456" w:rsidP="00CC7C8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110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5B9EFB9" w14:textId="3FFDE696" w:rsidR="008C5456" w:rsidRPr="008C5456" w:rsidRDefault="008C5456" w:rsidP="00CC7C8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ACHIEVING ANNUAL IEP GOALS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292E72B6" w14:textId="7E35E394" w:rsidR="008C5456" w:rsidRPr="008C5456" w:rsidRDefault="008C5456" w:rsidP="00CC7C8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1000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5F3762C" w14:textId="6A5494E1" w:rsidR="008C5456" w:rsidRPr="008C5456" w:rsidRDefault="008C5456" w:rsidP="00CC7C8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18096FD2" w14:textId="7912FD9F" w:rsidR="008C5456" w:rsidRPr="008C5456" w:rsidRDefault="00D44DAD" w:rsidP="00D44DAD">
            <w:pPr>
              <w:widowControl/>
              <w:tabs>
                <w:tab w:val="right" w:pos="669"/>
              </w:tabs>
              <w:autoSpaceDE/>
              <w:autoSpaceDN/>
              <w:adjustRightInd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CC7C8A" w:rsidRPr="008C5456" w14:paraId="73DF6006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31F85F99" w14:textId="6C9A1CA6" w:rsidR="008C5456" w:rsidRPr="008C5456" w:rsidRDefault="008C5456" w:rsidP="00CC7C8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20783D16" w14:textId="0741A3CE" w:rsidR="008C5456" w:rsidRPr="008C5456" w:rsidRDefault="008C5456" w:rsidP="00CC7C8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FCC39ED" w14:textId="35C0DC03" w:rsidR="008C5456" w:rsidRPr="008C5456" w:rsidRDefault="008C5456" w:rsidP="00CC7C8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ACT (FOR 9TH AND 10TH GRADERS)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18D71723" w14:textId="22625CEE" w:rsidR="008C5456" w:rsidRPr="008C5456" w:rsidRDefault="008C5456" w:rsidP="00CC7C8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E9F4B9F" w14:textId="6C65FA75" w:rsidR="008C5456" w:rsidRPr="008C5456" w:rsidRDefault="008C5456" w:rsidP="00CC7C8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MATH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1024C531" w14:textId="685AABC7" w:rsidR="008C5456" w:rsidRPr="008C5456" w:rsidRDefault="008C5456" w:rsidP="00CC7C8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1170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DADA5A4" w14:textId="43CBC60D" w:rsidR="008C5456" w:rsidRPr="008C5456" w:rsidRDefault="008C5456" w:rsidP="00CC7C8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39B8714D" w14:textId="0533D7CD" w:rsidR="008C5456" w:rsidRPr="008C5456" w:rsidRDefault="008C5456" w:rsidP="00CC7C8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CC7C8A" w:rsidRPr="008C5456" w14:paraId="5C7487D7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5B73CA34" w14:textId="32A94E89" w:rsidR="008C5456" w:rsidRPr="008C5456" w:rsidRDefault="008C5456" w:rsidP="00CC7C8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042108D5" w14:textId="5DAB2155" w:rsidR="008C5456" w:rsidRPr="008C5456" w:rsidRDefault="008C5456" w:rsidP="00CC7C8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25C81FD" w14:textId="426EC023" w:rsidR="008C5456" w:rsidRPr="008C5456" w:rsidRDefault="008C5456" w:rsidP="00CC7C8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ACT (FOR 9TH AND 10TH GRADERS)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31F379A3" w14:textId="4A4D7009" w:rsidR="008C5456" w:rsidRPr="008C5456" w:rsidRDefault="008C5456" w:rsidP="00CC7C8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48E3AEE" w14:textId="2078D61E" w:rsidR="008C5456" w:rsidRPr="008C5456" w:rsidRDefault="008C5456" w:rsidP="00CC7C8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READING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3F77AFB3" w14:textId="5F6784BB" w:rsidR="008C5456" w:rsidRPr="008C5456" w:rsidRDefault="008C5456" w:rsidP="00CC7C8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1200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D9C4DCD" w14:textId="5E13FF5B" w:rsidR="008C5456" w:rsidRPr="008C5456" w:rsidRDefault="008C5456" w:rsidP="00CC7C8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2061A145" w14:textId="447748DD" w:rsidR="008C5456" w:rsidRPr="008C5456" w:rsidRDefault="008C5456" w:rsidP="00CC7C8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576CC" w:rsidRPr="008C5456" w14:paraId="066CE482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6069C61C" w14:textId="15D83410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54E216A2" w14:textId="22520C5A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008B255D" w14:textId="40B0978F" w:rsidR="009576CC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FASTBRIDGE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75251276" w14:textId="51B331FF" w:rsidR="009576CC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800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2A42231E" w14:textId="6291F6CD" w:rsidR="009576CC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LANGUAGE USAGE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464A0AA4" w14:textId="14B5F748" w:rsidR="009576CC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1161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21872021" w14:textId="23DC52B6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PERCENTILE RANK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57E850B4" w14:textId="565DC384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576CC" w:rsidRPr="008C5456" w14:paraId="5C01BDDC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53F016D0" w14:textId="66229005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3CA812FD" w14:textId="56FBED53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16ED3D31" w14:textId="19CC7D5E" w:rsidR="009576CC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FASTBRIDGE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26514D01" w14:textId="54F24E6C" w:rsidR="009576CC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800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1803EECA" w14:textId="6EB765D0" w:rsidR="009576CC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MATH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69EC8389" w14:textId="0CC9E1F0" w:rsidR="009576CC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1170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317F1BE7" w14:textId="37ED73F4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PERCENTILE RANK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745E2D6E" w14:textId="2B862139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822944" w:rsidRPr="008C5456" w14:paraId="4FD8D9CF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1D74672E" w14:textId="688CE3B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15A704B0" w14:textId="00095FB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436B9786" w14:textId="226E62B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IREADY ACHIEVEMENT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11A0C361" w14:textId="0EF025A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610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5F740F97" w14:textId="223FD84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MATH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02870C45" w14:textId="2EE6394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1170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11EE6293" w14:textId="2B77F6D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01485B07" w14:textId="3446125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7C3C0BFC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7D8C30A6" w14:textId="5883B05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06333F94" w14:textId="7775308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71ABA33" w14:textId="58FA555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NEXT GEN ACCUPLACER ACHIEVEMENT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57662186" w14:textId="7071A63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670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420FA35" w14:textId="3704BB3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ARITHMETIC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002B85A5" w14:textId="43205BD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1550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20B2BBDF" w14:textId="4A85A89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03DE24F2" w14:textId="54CC478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7F7D0226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26A4CBF8" w14:textId="4BA0EA0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1B31A1AB" w14:textId="1FC503A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5A13D5EA" w14:textId="0FDF220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NEXT GEN ACCUPLACER ACHIEVEMENT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46026612" w14:textId="71AE19C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670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512A83D" w14:textId="5DF1312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QAS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17CD14FD" w14:textId="2627534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1560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1AAE5CF" w14:textId="772A3980" w:rsidR="00822944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  <w:p w14:paraId="29ECD11F" w14:textId="77777777" w:rsidR="00822944" w:rsidRPr="00CC7C8A" w:rsidRDefault="00822944" w:rsidP="0082294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043EFD03" w14:textId="101F3C0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03DC7A76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79C8767E" w14:textId="05BA911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1A76C85F" w14:textId="1B8D572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59F19D15" w14:textId="78500C5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NEXT GEN ACCUPLACER ACHIEVEMENT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25240DCA" w14:textId="2E4E61E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670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331CC15" w14:textId="44163F9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READING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586F2954" w14:textId="033CDD1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1200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B916457" w14:textId="1CFFCA7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53C33BDD" w14:textId="4565F22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13B74A78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203999D2" w14:textId="18B9326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lastRenderedPageBreak/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5CCEDAD7" w14:textId="38AE0A4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06AE43E0" w14:textId="486D509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NEXT GEN ACCUPLACER ACHIEVEMENT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666E8CB7" w14:textId="1DF6A52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670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3A1925FE" w14:textId="70E4939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WRITING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71D34F1F" w14:textId="492E5D8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1300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528F4DE6" w14:textId="17C4687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5EAC5149" w14:textId="1C3976D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7E7C9979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3C52A6EE" w14:textId="6B690B7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49DADCCA" w14:textId="176C40E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C551389" w14:textId="7470055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NWEA MAP ACHIEVEMENT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16DB6D07" w14:textId="0F532EA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260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AF25B90" w14:textId="4C840AE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GENERAL SCIENCE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3EAFA217" w14:textId="6321315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1500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2EA3314" w14:textId="0F06838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1DB68798" w14:textId="5CCA5B7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174343C3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0D18AD33" w14:textId="24D5B18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06B922EC" w14:textId="1B94C45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77D5D5A" w14:textId="58D4B01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NWEA MAP ACHIEVEMENT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6F730036" w14:textId="0EE8FA4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260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29DC1280" w14:textId="0FB002F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LANGUAGE USAGE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7ABE8E24" w14:textId="7F46F18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1161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B5FEC84" w14:textId="58754F5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2A018475" w14:textId="55EB8EC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46D3C862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0A8B5FB8" w14:textId="7AA6E55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1FE3BB16" w14:textId="44FD181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E8CF908" w14:textId="4445770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NWEA MAP ACHIEVEMENT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013A9109" w14:textId="4B78504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260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EDAB3C0" w14:textId="396B105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MATH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672EB067" w14:textId="5FF675F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1170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5325B0E" w14:textId="718DC4D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77DBD052" w14:textId="26A93B0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0CA3E1FB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45BB3556" w14:textId="3BEEA64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39FA0700" w14:textId="048F210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47EB4DE9" w14:textId="6C3E34A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NWEA MAP ACHIEVEMENT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2918C55A" w14:textId="6F6EA41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260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657E224" w14:textId="66D871B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READING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648B4DC0" w14:textId="3C00C2D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1200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4F32B450" w14:textId="7DF51CE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673C3AAD" w14:textId="6BE5A8F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576CC" w:rsidRPr="008C5456" w14:paraId="5F5EFD59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5CEFB101" w14:textId="19E630E7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72665451" w14:textId="2EEED52D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5ABDA946" w14:textId="1B74EF39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NWEA MAP GLE INCREASE PERCENTILE RANK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3913DA64" w14:textId="700A294F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930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49AE00C0" w14:textId="50DFA01A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MATH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335F9819" w14:textId="2E0DEE92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1170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55AC275" w14:textId="67862ACF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PERCENTILE RANK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35E2F85E" w14:textId="212523E3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576CC" w:rsidRPr="008C5456" w14:paraId="51475372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253D15E2" w14:textId="28DE8964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337D53D9" w14:textId="7C499791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6A067004" w14:textId="2E489881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NWEA MAP GLE INCREASE PERCENTILE RANK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14042E89" w14:textId="320F4609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930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F79F284" w14:textId="0EFE9174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READING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0459AD5D" w14:textId="571EBBDF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1200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F5C828D" w14:textId="511A44B5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PERCENTILE RANK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1B095D27" w14:textId="77CAC6C4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822944" w:rsidRPr="008C5456" w14:paraId="434289DE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06211994" w14:textId="653A712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3EDEE981" w14:textId="3FCE7EC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8B0D02F" w14:textId="03437E4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PROGRAM COMPETENCIES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022F5825" w14:textId="34DD648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290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D553857" w14:textId="49D60D4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CTE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795F4496" w14:textId="2AEBFA0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1100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56D71D4F" w14:textId="196EDDB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158C526B" w14:textId="4F8E5F1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3CB29362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6AAFEFEC" w14:textId="4A009EB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7A942E9C" w14:textId="62AB49B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21CD1CDF" w14:textId="3B877C9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READING PLUS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54D956C6" w14:textId="2321DB1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300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0E2D9E0" w14:textId="73025FF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READING FLUENCY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09CD2817" w14:textId="5FBA89D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1211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E87B94C" w14:textId="36E97B4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57DC6243" w14:textId="073DD9A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3FF29BE2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29CCF7C9" w14:textId="2E3E823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374AA40D" w14:textId="5DDBC8C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45844BE2" w14:textId="11DE6A5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RED ROCKS CREDIT COMPLETION RATE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7F5FE9AD" w14:textId="18FE876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320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D94841E" w14:textId="02759C9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CREDIT COMPLETION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659D2686" w14:textId="0581AF8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1080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58DBC249" w14:textId="05356C7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01B96209" w14:textId="2D6A3B9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6F5DB665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5952F1D0" w14:textId="6BCFA97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5E1398B2" w14:textId="23D423E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0D5C03A" w14:textId="5AA25FE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SCANTRON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133C4990" w14:textId="173B25D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350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ADEE0A6" w14:textId="04E4073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MATH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235CF0C9" w14:textId="1D8B46D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1170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F8E1680" w14:textId="66C2BF4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49021147" w14:textId="444635B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5DD3583B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792B2637" w14:textId="5C39F77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076610FB" w14:textId="6D66A88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1A6308B" w14:textId="6C6A1B2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SCANTRON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0FA129A7" w14:textId="02236B7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350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4C7A789" w14:textId="045D029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READING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6A7311A0" w14:textId="65CEEEA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1200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5B7825AD" w14:textId="0FD050D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2B4A5609" w14:textId="022D79F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75AC0195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0FECBBC8" w14:textId="440D8EF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07ECB429" w14:textId="2EA3616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EC84DD5" w14:textId="48F6C00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STAR ENTERPRISE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055E9C0E" w14:textId="1CAD44F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371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99576FE" w14:textId="63E3682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MATH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1602A0B4" w14:textId="417BD59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1170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DDBD63B" w14:textId="0FE3CF8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75B68227" w14:textId="0F78E1D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77C0C72E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62C5B53A" w14:textId="5285495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55C654E6" w14:textId="7352942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4B3EBCC" w14:textId="04E51E1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STAR ENTERPRISE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7569CEB1" w14:textId="1D2400F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371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72B577B" w14:textId="6589437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READING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54C7FB33" w14:textId="3AD75E1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1200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6FCB490" w14:textId="4B26EA0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77A7B467" w14:textId="722052B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0487E47D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39A621FA" w14:textId="466BA0C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35724DCF" w14:textId="110E5AA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D1FDDCE" w14:textId="5A0A841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STAR PERCENTILE RANK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4A8D1F59" w14:textId="7B0CBD5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373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22F86862" w14:textId="54BAAC6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MATH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2EC94348" w14:textId="4E84976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1170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A26E629" w14:textId="5C94897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PERCENTILE RANK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4158BE43" w14:textId="7896836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822944" w:rsidRPr="008C5456" w14:paraId="5DD50929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6C554236" w14:textId="0D4E11D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1DD9F14E" w14:textId="42E7B6A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4D0AEF2A" w14:textId="18441B4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STAR PERCENTILE RANK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3785F015" w14:textId="6CE82EE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373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28581698" w14:textId="328575C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READING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56678B33" w14:textId="404EECC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1200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5D541664" w14:textId="0511055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PERCENTILE RANK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7DEBE59F" w14:textId="710E5E1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822944" w:rsidRPr="008C5456" w14:paraId="21CF0C5A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50CD423C" w14:textId="0C01DC0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lastRenderedPageBreak/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6D72D78E" w14:textId="7C17A20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9C441AB" w14:textId="6C864EC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TABE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29182A4B" w14:textId="7E54D16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390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F1B4BAD" w14:textId="5BC0BF5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LANGUAGE ARTS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7532E9CF" w14:textId="09F39C1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1160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D40B2B8" w14:textId="58940D5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761514E2" w14:textId="35AFBEF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64A608EE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1F19A20D" w14:textId="78F45D2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356A9FE5" w14:textId="041E821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5684DF7E" w14:textId="0A725EE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TABE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427ED3AB" w14:textId="65622BD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390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68B1A5F" w14:textId="5D99B5F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MATH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717F5A6B" w14:textId="793E365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1170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DBCA5A5" w14:textId="1377C58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092B7EA4" w14:textId="33CAA07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2ED4165E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50B18ADF" w14:textId="320B659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462962E1" w14:textId="4AD81B4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CC331B9" w14:textId="542AE91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TABE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275753D6" w14:textId="4D74EFB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390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5C37F31C" w14:textId="56E0059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READING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6976661E" w14:textId="0FD87C0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1200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E386AC8" w14:textId="5E51E81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55656B59" w14:textId="0F401D9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3E179C7D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26254A9E" w14:textId="0BD43F4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7FAC5BD2" w14:textId="688B366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124B91FC" w14:textId="476637EF" w:rsidR="00822944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WORKKEYS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782C2C69" w14:textId="7E504EBD" w:rsidR="00822944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420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51B0BD5E" w14:textId="4496F129" w:rsidR="00822944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MATH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045D977E" w14:textId="40B16820" w:rsidR="00822944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1170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1589762C" w14:textId="788C335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55872EB4" w14:textId="359AB17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08B5BEC2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67F7A1BD" w14:textId="504BB31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2204B364" w14:textId="03224C9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2962D41A" w14:textId="7977777C" w:rsidR="00822944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WORKKEYS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4F6FBBF1" w14:textId="1D894D4C" w:rsidR="00822944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420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0C89E5DE" w14:textId="7ED270BC" w:rsidR="00822944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READING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21443CE8" w14:textId="6A3BC857" w:rsidR="00822944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1200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51E16027" w14:textId="1281AF1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4E32AA22" w14:textId="1427A88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01C00F71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1B9881CC" w14:textId="58E4ED8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44B83B16" w14:textId="6179EFF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6ABF9BDF" w14:textId="4CC34E56" w:rsidR="00822944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WORKKEYS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53CBB4E5" w14:textId="17D28AA3" w:rsidR="00822944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420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48E78AD6" w14:textId="0AD0718D" w:rsidR="00822944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WRITING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75C5FED1" w14:textId="0B39B662" w:rsidR="00822944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1300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47CD9847" w14:textId="24724EE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3557BB7A" w14:textId="504A335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3AFC8ACD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196AD03E" w14:textId="3B06B2A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31C3A7ED" w14:textId="22747D2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A0DFAED" w14:textId="2A06BA5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4560290B" w14:textId="621B6BD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51367C3" w14:textId="10753C9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2480525F" w14:textId="4EB1263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9999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9E4D8A2" w14:textId="2321E42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0B579BB1" w14:textId="04F0A68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71900A72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1FE9F8A2" w14:textId="41F747FE" w:rsidR="00822944" w:rsidRPr="00CC7C8A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6DF423DC" w14:textId="5CA4C4D0" w:rsidR="00822944" w:rsidRPr="00CC7C8A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4A1093ED" w14:textId="22656505" w:rsidR="00822944" w:rsidRPr="00CC7C8A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7907BF3D" w14:textId="2AE02D61" w:rsidR="00822944" w:rsidRPr="00CC7C8A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394086B0" w14:textId="40283D03" w:rsidR="00822944" w:rsidRPr="00CC7C8A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7B7BEDC4" w14:textId="7DD19571" w:rsidR="00822944" w:rsidRPr="00CC7C8A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5C5D849E" w14:textId="34B23554" w:rsidR="00822944" w:rsidRPr="00CC7C8A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PERCENTILE RANK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0AB58A87" w14:textId="363E3F25" w:rsidR="00822944" w:rsidRPr="00CC7C8A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822944" w:rsidRPr="008C5456" w14:paraId="18645C1C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180B2D1D" w14:textId="2DF575F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7FCE81B4" w14:textId="7082D34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3052E43B" w14:textId="7B75244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770A7F6D" w14:textId="5D1860C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68C76A30" w14:textId="631279A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45419B5D" w14:textId="46ABBF6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00F21628" w14:textId="6A54D08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GROWTH SCORE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6248A810" w14:textId="4D82C2F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822944" w:rsidRPr="008C5456" w14:paraId="2952D418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7598B571" w14:textId="0096198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7E7595A6" w14:textId="4397DB1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FFB0D31" w14:textId="53F008B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5D3615CC" w14:textId="290CDA6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EEF1CD4" w14:textId="1927BF3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3631FC88" w14:textId="3A63FB9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36B1CFA3" w14:textId="3A6233C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MGP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5E777F13" w14:textId="0B103B5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822944" w:rsidRPr="008C5456" w14:paraId="43174D8A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413FEFFE" w14:textId="7619A74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ACH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4CE6A9A1" w14:textId="37566AC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480674D5" w14:textId="43BA550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3ABCE612" w14:textId="08791B6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BD32072" w14:textId="043A40D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6D90A26F" w14:textId="5C38875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60B46140" w14:textId="2AE22AA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MEAN SCORE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0303C7DE" w14:textId="6C5F150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822944" w:rsidRPr="008C5456" w14:paraId="799ED6AD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0565A87A" w14:textId="148B507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27FD072B" w14:textId="35A2968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108D4F6" w14:textId="5752857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ACT TO ACT GROWTH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3ADEC120" w14:textId="4D6F264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EA3C7B6" w14:textId="33CDE7E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ENGLISH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3C3157DA" w14:textId="0B28B92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1310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4C040BA7" w14:textId="63B19CA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523FEE1E" w14:textId="7A594DA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394B295B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5D9EAC9F" w14:textId="2910A64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2B5140AE" w14:textId="4AD7485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72B22C8" w14:textId="4863D6E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ACT TO ACT GROWTH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7CE24F1C" w14:textId="419D69A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101DA10" w14:textId="324BF5A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MATH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0F175914" w14:textId="017C6A9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1170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DC10FC3" w14:textId="374E2CF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428667DC" w14:textId="41FE6B4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6E962BBD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137E5803" w14:textId="69A6486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7103174B" w14:textId="172034A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EA19EE5" w14:textId="7C46D7C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ACT TO ACT GROWTH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39597A67" w14:textId="2815811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8B998A3" w14:textId="6014336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READING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4321692D" w14:textId="12A9EC9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1200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3CCB385" w14:textId="0FD51D5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0F0FDCCC" w14:textId="0A37784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25DF4DD7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1218E341" w14:textId="748289E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5FD2F62D" w14:textId="4293827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B3AF3B7" w14:textId="22AB8B7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ACT TO ACT GROWTH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5FA48560" w14:textId="74EE5CC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459DA22B" w14:textId="2B57C3E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SCIENCE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4B6333D9" w14:textId="3A49843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1320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7C8D8B6" w14:textId="71EBCFE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2F2E7F88" w14:textId="29B35D7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576CC" w:rsidRPr="008C5456" w14:paraId="5989677F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0D8D3EB2" w14:textId="4039C060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7EAAE1F1" w14:textId="0295EE42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CAACBFD" w14:textId="4CE2031D" w:rsidR="009576CC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FASTBRIDGE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3F60A96A" w14:textId="159E3EAA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800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A500EC3" w14:textId="72D6C30A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LANGUAGE USAGE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6C534513" w14:textId="34055B2F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1161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518DDC04" w14:textId="4C87D9FD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MGP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4A3E77DE" w14:textId="12C2966E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9576CC" w:rsidRPr="008C5456" w14:paraId="1267571C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2950D14C" w14:textId="4E11B36E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1C7A1792" w14:textId="181D6904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12E6F00B" w14:textId="3B528111" w:rsidR="009576CC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FASTBRIDGE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40938BB8" w14:textId="672E2F02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800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763F4BF" w14:textId="71CE44A7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MATH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50B13A99" w14:textId="112CAE36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1170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3A21D91F" w14:textId="7A2404B0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MGP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3F93566D" w14:textId="52D4C12F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822944" w:rsidRPr="008C5456" w14:paraId="34B4119A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02B9E4E3" w14:textId="7188F75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308E7949" w14:textId="3C23C3C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4CFAE6D" w14:textId="0CBB7C3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IEP GROWTH OBJECTIVES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0E637254" w14:textId="6A086EA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825B51E" w14:textId="13CB999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READING AND LANGUAGE USE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79A20701" w14:textId="65DEBA3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1201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57F399AA" w14:textId="312FECC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375AE29A" w14:textId="41B750F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401AC2BB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3B7CD328" w14:textId="525132D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3EBD8AD6" w14:textId="0001F76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883FD67" w14:textId="3699E13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IREADY GROWTH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4A9CFABC" w14:textId="44FE514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611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34BDF7C" w14:textId="7913100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MATH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10C93BB7" w14:textId="2EDDD3C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1170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304A0A5" w14:textId="2ED1ED2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33939729" w14:textId="6106096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70000F85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5DAD5AAC" w14:textId="1624535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5E7C510C" w14:textId="7042183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23E2E05" w14:textId="5610EC8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IREADY GROWTH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06786EE8" w14:textId="22188D1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611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55435BC6" w14:textId="54E6630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READING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14249C31" w14:textId="4B83CA3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1200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5B88AE6F" w14:textId="493B238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2598BFBA" w14:textId="497B642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252EAC79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4D60500F" w14:textId="793633C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02EC3B46" w14:textId="3D4131D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BAAAE84" w14:textId="0C7FBB1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NEXT GEN ACCUPLACER GROWTH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1DF5DFBD" w14:textId="51889AB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671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C9521B6" w14:textId="1F1E275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ARITHMETIC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003B2AF9" w14:textId="6E20303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1550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8EC3CA3" w14:textId="0BAAC7C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19DF4389" w14:textId="0DD26C2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08C88B34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0A9B5F4C" w14:textId="22CBDA9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05A3A913" w14:textId="0E2D443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299F5CC" w14:textId="4EEF0AD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NEXT GEN ACCUPLACER GROWTH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17778048" w14:textId="3F25B8E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671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5E8116A8" w14:textId="439A85A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QAS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194F1655" w14:textId="1930BA2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1560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A18728E" w14:textId="1FF3EAA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66EF637C" w14:textId="685623D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0C0BA146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109106BC" w14:textId="7F4C69A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lastRenderedPageBreak/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26BC20A8" w14:textId="4A94DEC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A3D9604" w14:textId="3E936FD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NEXT GEN ACCUPLACER GROWTH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47B0C7C8" w14:textId="4FA9CC4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671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3ED2390" w14:textId="18B071B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READING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1B7A3856" w14:textId="3D38501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1200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ACFF9BC" w14:textId="3B28163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57AC6781" w14:textId="3054BA0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0E7EED96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3536B300" w14:textId="4F8701A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0E7DE62A" w14:textId="6AF4F11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EF38099" w14:textId="61EC203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NEXT GEN ACCUPLACER GROWTH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2E992EEC" w14:textId="03091D5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671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45A9D632" w14:textId="66E8204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WRITING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1F8B1A6D" w14:textId="0576EA4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1300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6818E68" w14:textId="258A3AB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2340F836" w14:textId="3F7253B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2497C240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366D4F49" w14:textId="1F1364C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1A877B6A" w14:textId="3DD86B1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5A964774" w14:textId="1DB0604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NWEA MAP GROWTH TARGET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524024F3" w14:textId="22978BC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261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1D66921" w14:textId="7B206A9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GENERAL SCIENCE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198BCB37" w14:textId="4B4641B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1500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22FFC79D" w14:textId="69BD788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49999937" w14:textId="5FFC02A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71F39756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6D03E0F9" w14:textId="1BEB575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48DA947C" w14:textId="3C1761B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47F45C6" w14:textId="71B8795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NWEA MAP GROWTH TARGET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21A45F8C" w14:textId="3A9AF67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261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9F2548D" w14:textId="549DFA2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LANGUAGE USAGE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20A28522" w14:textId="490B358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1161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5DA3003" w14:textId="7D1AC66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6E70A194" w14:textId="60FBFE6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6F9C683A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29019FBA" w14:textId="69EA0C7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3E59622F" w14:textId="00046EE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6188716" w14:textId="736651F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NWEA MAP GROWTH TARGET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7602FA95" w14:textId="0BD3E71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261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B540AAE" w14:textId="67E3FF0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MATH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122AAC6D" w14:textId="251C6B9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1170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A2584C7" w14:textId="19B8A23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5C637C17" w14:textId="5E19659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48A64534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5E576C29" w14:textId="1634FE9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5ADD3ABB" w14:textId="57C4DA0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4230FF7" w14:textId="6FD98E8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NWEA MAP GROWTH TARGET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0028767D" w14:textId="227D6F3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261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2B564159" w14:textId="2D8AC22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READING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2715C60E" w14:textId="7DDEE4A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1200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95BDD55" w14:textId="3380F71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2446BBFB" w14:textId="5C24143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576CC" w:rsidRPr="008C5456" w14:paraId="5D44B4BE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2DB9BE7F" w14:textId="2EE5A3B1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49CDE979" w14:textId="4991AE42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B82B0E7" w14:textId="75D5C4C6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NWEA MAP MGP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5FC987F9" w14:textId="628B3FC0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940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5172579D" w14:textId="5803A660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LANGUAGE USAGE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2A97FB0D" w14:textId="27182C5E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1161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2386F379" w14:textId="4F59D832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MGP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0B3722F5" w14:textId="43E4C11C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9576CC" w:rsidRPr="008C5456" w14:paraId="539690E6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2FD6CF84" w14:textId="262260A7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5EE3C368" w14:textId="0902ECC6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2CC5F6B" w14:textId="1272DE58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NWEA MAP MGP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557588A0" w14:textId="3A69E843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940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9074C87" w14:textId="7F01C2FD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MATH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480F87D2" w14:textId="4F1550A1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1170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6DA66A6" w14:textId="76C3C8EB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MGP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53A09C3C" w14:textId="24FA6A1E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9576CC" w:rsidRPr="008C5456" w14:paraId="0B865301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46A17B7A" w14:textId="01150578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3C0AD6DB" w14:textId="19D48192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06E159BE" w14:textId="069CEA13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NWEA MAP MGP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0E3C7AC2" w14:textId="61438108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940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413E28D0" w14:textId="78577569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READING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08B08038" w14:textId="0E59754B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1200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63390D9" w14:textId="1C85A775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MGP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3348D0FD" w14:textId="1E27C5F8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9576CC" w:rsidRPr="008C5456" w14:paraId="7FE3C424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64DD908E" w14:textId="62333FDE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22FF8FEC" w14:textId="6326054F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41411FA2" w14:textId="44A6837D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NWEA MAP RIT CHANGE PERCENTILE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7A676DF4" w14:textId="430F1971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262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6CF21D41" w14:textId="354FE562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LANGUAGE USAGE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1F592AF2" w14:textId="551FB891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1161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3AD141C8" w14:textId="3CF875F5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PERCENTILE RANK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08D57485" w14:textId="22D20555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576CC" w:rsidRPr="008C5456" w14:paraId="3F8BABE8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64A86426" w14:textId="6E2352BC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2B16F646" w14:textId="5C29F3BA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2AF2A78F" w14:textId="5078031B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NWEA MAP RIT CHANGE PERCENTILE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3A12E168" w14:textId="271C092A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262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015E1F10" w14:textId="79984860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MATH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12DA58D8" w14:textId="621D8CF3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1170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5D8F1A81" w14:textId="22B52CB5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PERCENTILE RANK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55F8A981" w14:textId="1B80DAD9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576CC" w:rsidRPr="008C5456" w14:paraId="1077E76E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2E380FF7" w14:textId="39586810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37C9506C" w14:textId="0F9CEE41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411F02F8" w14:textId="126CEF2F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NWEA MAP RIT CHANGE PERCENTILE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5DC1C5B9" w14:textId="7820A10F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262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6DCB3E0B" w14:textId="16CFA520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READING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29182528" w14:textId="36FE8D06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1200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1E563E6F" w14:textId="5E74F532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PERCENTILE RANK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6DA5E610" w14:textId="47EF6D15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822944" w:rsidRPr="008C5456" w14:paraId="54FECEF4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52419EFF" w14:textId="17D06D1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3A7D7581" w14:textId="394DFE1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A1199AC" w14:textId="6151E36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READING PLUS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10414416" w14:textId="444B7A6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300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2DDC959" w14:textId="6EBFAB0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READING FLUENCY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01822E82" w14:textId="2C39287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1211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A3ED62A" w14:textId="5732DFF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57AAF827" w14:textId="2207BAD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5D59B666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4E5637DD" w14:textId="6272B34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5CA9EF3A" w14:textId="0FBD492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E4B6B05" w14:textId="48963B9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SCANTRON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2E558EB0" w14:textId="321B6B1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350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234FB0C2" w14:textId="1E0E38A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MATH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433CCC81" w14:textId="736615C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1170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E7E5C64" w14:textId="7BEB799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20AB0E8B" w14:textId="06D35CC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68D2380D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55B740F8" w14:textId="438D444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724442BB" w14:textId="0ECA7F3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FC0FB91" w14:textId="6A5AA88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SCANTRON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697FB86C" w14:textId="1E39F9A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350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3D303C3" w14:textId="7798E8C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READING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31444BB3" w14:textId="5B46EC3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1200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2418CF2C" w14:textId="44AE4DA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66D086DA" w14:textId="34D3954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55BF3633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63BD4946" w14:textId="1EB729B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6FB0FA9D" w14:textId="4FD102A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38B405C" w14:textId="1614EA1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STAR ENTERPRISE - MGP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4030F5D8" w14:textId="0D74552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372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1543304" w14:textId="17BCE9F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MATH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0635E83D" w14:textId="6DA115A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1170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5D1B2016" w14:textId="1ADBEE1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MGP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74AAC11C" w14:textId="6C8A782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822944" w:rsidRPr="008C5456" w14:paraId="7CAC7C8E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238F1314" w14:textId="3B928FE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42DBA3DB" w14:textId="1A14966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F29EE3C" w14:textId="1C40721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STAR ENTERPRISE - MGP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06A5604C" w14:textId="0AF89AC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372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16BF7B0" w14:textId="4A2E5D2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READING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7609D7A0" w14:textId="78A600A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1200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2A21A45" w14:textId="034490B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MGP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4FD6C0BA" w14:textId="62995E7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822944" w:rsidRPr="008C5456" w14:paraId="0815E43F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30710973" w14:textId="4AE2061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7B843B71" w14:textId="5C0FE1C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1AE966DF" w14:textId="6855E8E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STAR GROWTH TARGET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071C4691" w14:textId="42D4128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374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62CBDC13" w14:textId="5CD7722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MATH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41C6B5F8" w14:textId="504302F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1170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F3FC89A" w14:textId="35D6359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4CFFB029" w14:textId="75D2DCF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3293F17A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2E926E47" w14:textId="3573B3E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429D75F5" w14:textId="32C9FD3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2DC30704" w14:textId="0A04CFD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STAR GROWTH TARGET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2DF0FFDE" w14:textId="75A684A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374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1194B235" w14:textId="103B1BA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READING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10854478" w14:textId="46A0EFF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1200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63A05F52" w14:textId="2721F0A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1A75C1AE" w14:textId="5C1B0DE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4C70AEF3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00333D64" w14:textId="366AC6C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48C6C4B9" w14:textId="7688135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C75CB2C" w14:textId="6C43A1E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TABE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1E00104F" w14:textId="21BB960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390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37E5875" w14:textId="68439C5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LANGUAGE ARTS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211424FF" w14:textId="22DE9AB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1160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CDC0FB9" w14:textId="29FADA9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4153F1D1" w14:textId="65A6DD9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3CD229F9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19F479D2" w14:textId="3D81F9B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52F22316" w14:textId="6FDF3F1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2E38ECDE" w14:textId="25E55D6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TABE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58E3CD60" w14:textId="01FD443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390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64AB5B7" w14:textId="442F47B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MATH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6B29FF26" w14:textId="7A9D6F6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1170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452E548F" w14:textId="11FA7F4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1D6EC040" w14:textId="205AEA3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33FE1664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65A0FD50" w14:textId="0F93ED5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6C22C751" w14:textId="11243E4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D4565CA" w14:textId="5573AA7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TABE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3A5EB77F" w14:textId="6029767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390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5EB2570E" w14:textId="411BD16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READING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7AC29EB5" w14:textId="1912E0E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1200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74F71CE" w14:textId="26C509E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5DCD9C9D" w14:textId="2DEE39A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487A0E6E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35ADCEA0" w14:textId="6C7BF2E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67DC90DC" w14:textId="5033554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3AE45BB" w14:textId="4EF019A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WIDA ACCESS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1FB5C970" w14:textId="19AE8DB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400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BFD9180" w14:textId="59458F2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ENGLISH LANGUAGE PROFICIENCY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69C39DBC" w14:textId="4C70B0C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1120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0872505" w14:textId="728E079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MGP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2BA3DDA0" w14:textId="3C3504B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9576CC" w:rsidRPr="008C5456" w14:paraId="795FB022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1CDC9308" w14:textId="01C455A3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55014CB5" w14:textId="6415FC72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2DE89B70" w14:textId="3A827E07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WIDA ACCESS ON TRACK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4F9FEFCD" w14:textId="3B29B081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890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45BF7CB0" w14:textId="49651629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ON TRACK TO EL PROFICIENCY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5E1F5762" w14:textId="460FFFCE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1690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3683692" w14:textId="6ED564AA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0002756E" w14:textId="0B83BE01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5D3D2D0D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0D885A7F" w14:textId="38A9BE6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43046705" w14:textId="5CE71CB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AF0FD17" w14:textId="5FCB06D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WORKKEYS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2A2A1FC4" w14:textId="43F69E8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420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2D1175D3" w14:textId="238C365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MATH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11E1EE68" w14:textId="2CCE390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1170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2383BB96" w14:textId="006964B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0FC03EFD" w14:textId="4829BF2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2E3E6D58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0EF62DF5" w14:textId="4EF1FE2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154DC881" w14:textId="5EAA6C4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411AEB0" w14:textId="5A45137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WORKKEYS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15678E20" w14:textId="00EA699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420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40C42297" w14:textId="2BAED39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READING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3F6FC0D7" w14:textId="6D91B6F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1200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D45C49C" w14:textId="2E56C75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3894599B" w14:textId="4E5D731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6E8360BE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2BF5A13C" w14:textId="056FA4E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09375397" w14:textId="29B326F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2A8E84B3" w14:textId="3AFBF1C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WORKKEYS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38858D63" w14:textId="7834F32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420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68DD7F1" w14:textId="10C7327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WRITING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3AA2359B" w14:textId="7239335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1300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BEF5B4A" w14:textId="470B8C6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288E19E0" w14:textId="155C4EE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0CC1C4B5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7F5C4342" w14:textId="662F8D8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118D43F3" w14:textId="4954F87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3747640" w14:textId="7CF32C4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55E95F33" w14:textId="414FEF5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4F5FB5F" w14:textId="0EF27A2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1BB94F2B" w14:textId="4A87F9C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2F1EEE94" w14:textId="50C115E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50B361F5" w14:textId="1A71AA3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1EEAEDE9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5D36414A" w14:textId="698C35C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05739AD7" w14:textId="42F8111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3F07CD3F" w14:textId="41B4C4F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2959CAFF" w14:textId="4EF4621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4CD5BB2" w14:textId="1063CE9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0543AB50" w14:textId="5FF9669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100FC20E" w14:textId="237C36F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PERCENTILE RANK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47944A15" w14:textId="5606A69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822944" w:rsidRPr="008C5456" w14:paraId="1F77F7A8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3041B6CD" w14:textId="28CFAEC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640E9F14" w14:textId="42717E2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1FF99C7B" w14:textId="1700B6C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45F4E8D5" w14:textId="117063E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5F951E86" w14:textId="1FB67C6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76C0F123" w14:textId="36D028B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62EFD295" w14:textId="047443A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GROWTH SCORE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256E9C89" w14:textId="5DF115E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822944" w:rsidRPr="008C5456" w14:paraId="40F3C855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5DBF980F" w14:textId="7CA65F3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1A3968D1" w14:textId="159FEB2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2776ECF3" w14:textId="330CC85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186CE3A5" w14:textId="0C6E08D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246601B7" w14:textId="7456277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785C9BF9" w14:textId="28363BF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13D89F23" w14:textId="443199B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MGP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785DC8F8" w14:textId="2FC2E84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822944" w:rsidRPr="008C5456" w14:paraId="07BC0C36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4E90CFF0" w14:textId="1501F63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2485F917" w14:textId="074F389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42B1A519" w14:textId="053B54A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34177D56" w14:textId="502A281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04300A23" w14:textId="7C50A30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4201958A" w14:textId="3C8BA8A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51D2AB25" w14:textId="6024811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MEAN SCORE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19FC8662" w14:textId="2BEC103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822944" w:rsidRPr="008C5456" w14:paraId="5E052CE9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412345F8" w14:textId="4435CBA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01401922" w14:textId="62F8E3B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310DF42" w14:textId="24C0994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100 HOURS EMPLOYMENT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09519968" w14:textId="4E97D12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680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A76F321" w14:textId="4C5874D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100 HOURS EMPLOYMENT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6059E7A1" w14:textId="66C5880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1570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417FB3E" w14:textId="747442D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570E6352" w14:textId="5D2CAAE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49343170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0798C49C" w14:textId="68BD757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0ABB3F9C" w14:textId="67D5B0C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4C83FA38" w14:textId="7E40FF2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ACCUPLACER PLACEMENT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7E23192C" w14:textId="03D9EB8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101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23899D3B" w14:textId="6D5E38A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EARLY ALGEBRA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716197CE" w14:textId="5598A72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1110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48099C97" w14:textId="2209092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33C93648" w14:textId="47F7388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1B477120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725961E3" w14:textId="2A39A75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6A0D3740" w14:textId="7E4A10B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80D80C6" w14:textId="1CC96AF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ACCUPLACER PLACEMENT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5911DC55" w14:textId="56D3392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101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D3E8FC2" w14:textId="5D4CF11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READING COMPREHENSION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041DC804" w14:textId="32ADC32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1210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58F0052" w14:textId="3D99574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5A0C0C79" w14:textId="667AC2F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31F27221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1ECB9312" w14:textId="323E17B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02D5E718" w14:textId="3A59CD7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30F371E" w14:textId="1998C0B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ACCUPLACER PLACEMENT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59C26AF7" w14:textId="65450A5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101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28E7A3F" w14:textId="652EE70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SENTENCE SKILLS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7EF487AB" w14:textId="6EAF7FF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1260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605A196" w14:textId="2B290B2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2114B1B7" w14:textId="4492BF2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1FB41D1C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3D111BC1" w14:textId="4220424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lastRenderedPageBreak/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546284B1" w14:textId="745E73E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2896260" w14:textId="4A6C59E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CONCURRENT ENROLLMENT PASSER RATE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4B8FE22D" w14:textId="4F84A2A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170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9E4C85D" w14:textId="3B0BAEC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CONCURRENT ENROLLMENT PASSER RATE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08E786D5" w14:textId="3AF3480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1070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52C5433" w14:textId="7F3D47E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00A6F290" w14:textId="2DD793D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7A335E" w:rsidRPr="008C5456" w14:paraId="52CBD80C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0693D630" w14:textId="388A9867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708C99EB" w14:textId="38056742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5CF9CC33" w14:textId="42571F86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CORE CREDIT PROGRESS RATE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761B95DE" w14:textId="23613BA3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780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1B516195" w14:textId="64399B87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CORE CREDIT PROGRESS RATE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1C195564" w14:textId="1110768B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1630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12EDA304" w14:textId="3FA06692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PERCENTAGE 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41938115" w14:textId="078BD219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7250B0DE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5BCD87C0" w14:textId="200DA3E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76DDA827" w14:textId="7717518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088C8C5" w14:textId="2430345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CREDIT COURSE COMPLETION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0A8AF6ED" w14:textId="00725B1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181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02F8EE8" w14:textId="70CE415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BY COURSE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0B8A2596" w14:textId="3F069A8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1340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4DD0B406" w14:textId="2BDC013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5A971D6C" w14:textId="48D7812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4332E458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1C9E1F6C" w14:textId="3CAD4B5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792845ED" w14:textId="4F8D3BC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90F912E" w14:textId="2FA6BBC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CREDIT COURSE COMPLETION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054163C3" w14:textId="4C5EA8C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181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89CDF58" w14:textId="6750241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BY STUDENT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753112F3" w14:textId="6878BC5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1350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6B0E843" w14:textId="164AC7A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7BCB596F" w14:textId="2A30298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5496C5B0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126EE8E6" w14:textId="66D7D8A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43E98CBB" w14:textId="4A2CD08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1C8BF37" w14:textId="4E01D48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CTE COURSE COMPLETION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3D5CA6A7" w14:textId="2B3CD5C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440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2672304F" w14:textId="1B31E89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CTE COURSE COMPLETION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05B3FFCC" w14:textId="659DA8E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1360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568F851" w14:textId="1EF1373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070B3902" w14:textId="5C3BD02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385888" w:rsidRPr="008C5456" w14:paraId="6542129F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26C3AFA9" w14:textId="32D142D7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3C369AEB" w14:textId="20FE0D38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15E20FE0" w14:textId="4D4DF263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DPS ADEQUATE YEARLY CREDITS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1C87CA6F" w14:textId="4258A006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650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206DD7CC" w14:textId="5CFFDAC6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BY STUDENT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30FC6DEC" w14:textId="5E78BA8A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1350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5F11D524" w14:textId="58992D74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4A2AC12F" w14:textId="07719582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7AB1D18B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372AC11D" w14:textId="21EE959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7E3F36A5" w14:textId="0EF3387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5A205239" w14:textId="331A9CB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GRADUATING SENIOR ACT SCORE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24FF3F55" w14:textId="12F9EF8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230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F2D658F" w14:textId="7F8920E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 AT BENCHMARK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3B9E1C4E" w14:textId="73D033B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1370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BB0B1D4" w14:textId="205DE13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04A2F586" w14:textId="3EB00C0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575E1C4C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12C0C6B9" w14:textId="263BC5F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08945930" w14:textId="56F2DFF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E2E3FD5" w14:textId="64517DB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GRADUATION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0F53AD77" w14:textId="3600980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83274F7" w14:textId="4E8E286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GRADUATION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62BDED30" w14:textId="0BD7CEC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1150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2B4132E4" w14:textId="3E2ECFA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7F4A103E" w14:textId="5432ABB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7845027C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50708087" w14:textId="62CDE8A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06FF8A9F" w14:textId="330DBB9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475A57E" w14:textId="1F19AC6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ICAP COMPLETION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005AA14D" w14:textId="5CA1AC4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690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2FEAC83D" w14:textId="49558F4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ICAP COMPLETION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5D1087A7" w14:textId="3BF35C0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1580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5E31026F" w14:textId="55A645E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19374454" w14:textId="594E7E4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22198A23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0A7D4330" w14:textId="1C4B6AD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028750E6" w14:textId="41AF18A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C372D79" w14:textId="2D7DFB4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JUNIOR ACT SCORES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0BD82AFE" w14:textId="4FE4348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450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EF606F2" w14:textId="7EB962D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COMPOSITE SCORE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3F75665A" w14:textId="1D64634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1065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5E46F07" w14:textId="689AC90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MEAN SCORE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77841B55" w14:textId="0EE00FE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7A335E" w:rsidRPr="008C5456" w14:paraId="4D4ECA9E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7E38AB15" w14:textId="50572022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5F0840A2" w14:textId="3978987C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5AA4785E" w14:textId="627EA89C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MENTOR COURSE CREDIT ATTAINMENT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72AA8F1A" w14:textId="3017412A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860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1440DA4D" w14:textId="072BAF98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MENTOR COURSE CREDIT ATTAINMENT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17036736" w14:textId="31FC0AB3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1680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89B2EAC" w14:textId="2D333C83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745A7531" w14:textId="21A52C02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42B7031B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48D516BD" w14:textId="541BE31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31D62914" w14:textId="694E485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FF2A4A0" w14:textId="7B6E964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PASSING RATES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1AA28F74" w14:textId="41F63B6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540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9661C65" w14:textId="63A0545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PASSING RATES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0D5C44EF" w14:textId="029AF6A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1510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27CD2A11" w14:textId="097930F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04D38C38" w14:textId="45C006B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64A621A7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01FEF695" w14:textId="18B5A7D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2D466874" w14:textId="324CD01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121F813" w14:textId="1756466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POST-COMPLETION SUCCESS RATE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0F36916D" w14:textId="0792A99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280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B75AFA2" w14:textId="6968C50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POST COMPLETION SUCCESS RATE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2CDF9F33" w14:textId="3F776A2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1380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9EB324F" w14:textId="785FFB0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6EF5BED0" w14:textId="218FFE0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7DA4472A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5465F9AE" w14:textId="2509950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67286545" w14:textId="3C7AA21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3C1F8D6" w14:textId="6E4E3EE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POSTSECONDARY ACCEPTANCE RATE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1373EB62" w14:textId="4AF33DD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460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119C692" w14:textId="40309C6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POSTSECONDARY ACCEPTANCE RATE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34E3C32E" w14:textId="724B1FE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1390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20C38405" w14:textId="0AC5CF4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07AC7229" w14:textId="798A7B1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7A335E" w:rsidRPr="008C5456" w14:paraId="5477795C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7F6AFE9A" w14:textId="4093080E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46B64B9D" w14:textId="63A8D66D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5A7FA591" w14:textId="5F370F87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POSTSECONDARY OPPORTUNITY RATE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6DFF9C37" w14:textId="0B6A4AF4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850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0218E371" w14:textId="7AF6DE0F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POSTSECONDARY OPPORTUNITY RATE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0FDA2A77" w14:textId="6BB1EB0B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1670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3F9BC47D" w14:textId="2393001B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55CDD529" w14:textId="5977D011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64229D55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224AFFE9" w14:textId="25F4876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3248459E" w14:textId="441EA9E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9A38C2D" w14:textId="316D347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SENIOR ACT SCORE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324562A8" w14:textId="25A29BF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360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2AE68560" w14:textId="18C56F5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 AT BENCHMARK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68976C25" w14:textId="310622F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1400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41CB118" w14:textId="63E5350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2BC29D8B" w14:textId="5DB54DD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5AA1BD35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1EFABCCB" w14:textId="744400B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lastRenderedPageBreak/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14297557" w14:textId="606E42B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58749EC" w14:textId="6569529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SENIOR SAT SCORE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022BA8DF" w14:textId="5B9037E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590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5FFA2716" w14:textId="1796429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EVIDENCE BASED READING AND WRITING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1ABA5A0D" w14:textId="5F80DC1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1520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A1D7425" w14:textId="333BF1D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MEAN SCORE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56FD9DF6" w14:textId="0FEF463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822944" w:rsidRPr="008C5456" w14:paraId="15E7B38B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09E4881A" w14:textId="197DCB5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1F460BDD" w14:textId="28EAFB4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5D41DC86" w14:textId="27AEA55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SENIOR SAT SCORE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42B5E635" w14:textId="61C5320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590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574D5DD0" w14:textId="1EBB30F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MATH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4E14D73E" w14:textId="14B9477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1170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09247D5" w14:textId="0E4EB0F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MEAN SCORE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56DA75D8" w14:textId="0710E85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822944" w:rsidRPr="008C5456" w14:paraId="391F87D9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74DF8754" w14:textId="776474B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3E578552" w14:textId="738B48C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EA27288" w14:textId="4542124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WORKFORCE READINESS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791099C7" w14:textId="001600B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410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CE86759" w14:textId="247DC1D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WORKFORCE READINESS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4AD18524" w14:textId="41A787B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1290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2ED9EAD" w14:textId="4DAA4FF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50ED4291" w14:textId="136B02E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3E6734D1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09AB5B23" w14:textId="244E44B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0DD41640" w14:textId="654AADD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C664222" w14:textId="698A9F6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WORKKEYS CERTIFICATE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1A03E4A0" w14:textId="7CDD581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421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22669289" w14:textId="1B995ED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CERTIFICATE EARNED RATE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54106563" w14:textId="1E3B1EA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1040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40E7C15" w14:textId="7BC49E0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0ABAE170" w14:textId="40B2517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7D5D5ACF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09C52762" w14:textId="0EA01FF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6B8490D9" w14:textId="2FF6BCB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57B5C227" w14:textId="7366363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72E62C9B" w14:textId="3B9C5B5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034A195E" w14:textId="6A3139A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4CBBE3B8" w14:textId="6743D30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5F1BE901" w14:textId="3B3DC20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4CC6B011" w14:textId="6F3EE13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054B97CA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4C434FF1" w14:textId="505B7E7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4D5E9F60" w14:textId="610F9A3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42150303" w14:textId="2E9CC51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3B215B76" w14:textId="4F40EBC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09BEA1C0" w14:textId="08A1F98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714FFB18" w14:textId="48EE676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2460B857" w14:textId="2CEAFF1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PERCENTILE RANK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2D8C9562" w14:textId="3CE20C6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822944" w:rsidRPr="008C5456" w14:paraId="311ACD45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0AC345EA" w14:textId="3B8459D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005DCCDF" w14:textId="5F77433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29893698" w14:textId="7D5A014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100025D0" w14:textId="00EFBD0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0B74E16" w14:textId="0833DD9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433BA4AB" w14:textId="48C96D4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62290591" w14:textId="22919E9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GROWTH SCORE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5AC77686" w14:textId="14F8D1F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822944" w:rsidRPr="008C5456" w14:paraId="60975698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0840323B" w14:textId="4B293A6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21D3AFF7" w14:textId="07B2342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511268DA" w14:textId="5A87482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4A4D5008" w14:textId="12E802C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13041EC5" w14:textId="69BF0A0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201D3992" w14:textId="60F136F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1C364CE4" w14:textId="2767BD8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MGP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6A3078CE" w14:textId="46B7456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822944" w:rsidRPr="008C5456" w14:paraId="77FD7805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76E907BD" w14:textId="176D7A4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PWR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64DADC96" w14:textId="5DF8BEF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3B4D5B4E" w14:textId="2AC4283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21B49FFF" w14:textId="4248595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296AB941" w14:textId="6C984CB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7E51AE41" w14:textId="29C53C0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1E96E3EF" w14:textId="09E0A32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MEAN SCORE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1DB30618" w14:textId="4C7F050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7A335E" w:rsidRPr="008C5456" w14:paraId="532856A4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5585023F" w14:textId="72807400" w:rsidR="007A335E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STENG 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6AB41309" w14:textId="44EF22DB" w:rsidR="007A335E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194B2C8B" w14:textId="2518F2F8" w:rsidR="007A335E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5ESSENTIALS SURVEY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73F89607" w14:textId="492DCB8A" w:rsidR="007A335E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810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22A079F7" w14:textId="7CE656DA" w:rsidR="007A335E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OVERALL SCORE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0173B01B" w14:textId="2B9EF4B7" w:rsidR="007A335E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1640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4E37B833" w14:textId="0C1ECC5A" w:rsidR="007A335E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MEAN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4AA265CD" w14:textId="14925132" w:rsidR="007A335E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822944" w:rsidRPr="008C5456" w14:paraId="440CCC62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51C14DE1" w14:textId="3A099CA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7FD5A121" w14:textId="1DCC60D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41935A83" w14:textId="44AC7A6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BASC-BESS SURVEY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4D04203E" w14:textId="5AE268C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720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3255BD65" w14:textId="3ADA869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PERCENT OF STUDENTS NEEDING LEAST SUPPORT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1E4FA17D" w14:textId="6C692E3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1610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6FF2EB0F" w14:textId="1A1E96A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5530968F" w14:textId="2287223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7EF7DA9B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1862196F" w14:textId="39C2B69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06767332" w14:textId="36678D5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92DFDAA" w14:textId="3371166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BEHAVIOR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44691496" w14:textId="05F8DD4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140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E479051" w14:textId="5597F45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BEHAVIOR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6A783463" w14:textId="4D5EDAA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1030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207EA650" w14:textId="6131E2A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35BF1791" w14:textId="406D7BA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7A335E" w:rsidRPr="008C5456" w14:paraId="32680792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5F8EF30C" w14:textId="4BCA6FFB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0A0F0C26" w14:textId="3036CE5F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E51B9C9" w14:textId="4197D25A" w:rsidR="007A335E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 AEC SEL SURVEY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205145C3" w14:textId="786D973D" w:rsidR="007A335E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790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68EE197D" w14:textId="1F50097B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OVERALL SCORE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1154AD79" w14:textId="5C887325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1640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88FC55C" w14:textId="79B64CDF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COMPOSITE SCORE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3E93426C" w14:textId="61AFFF92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9576CC" w:rsidRPr="008C5456" w14:paraId="20103192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330663FA" w14:textId="3A5A2BEF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17362E09" w14:textId="30545235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1490DC4C" w14:textId="2DE281B0" w:rsidR="009576CC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 AEC SEL SURVEY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14601EF6" w14:textId="65960CE2" w:rsidR="009576CC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790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4690848E" w14:textId="48793309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OVERALL SCORE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313A167A" w14:textId="6CA7C08D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1640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1C7D0676" w14:textId="7A92CAB8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PERCENTILE RANK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036DA2EE" w14:textId="6C77EB74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822944" w:rsidRPr="008C5456" w14:paraId="6B947C69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058A70B6" w14:textId="65B3D1A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2B12A819" w14:textId="1A8BD76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5C7807B" w14:textId="72E792FA" w:rsidR="00822944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CHERRY CREEK DISTRICT-WIDE STUDENT SURVEY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5198A767" w14:textId="31576BFC" w:rsidR="00822944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740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85B0783" w14:textId="34A275D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POSITIVE RESPONSE RATE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073C186A" w14:textId="1B69402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1440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27815C99" w14:textId="0DA0219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28CA1500" w14:textId="3EC0441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62226A90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3A75B910" w14:textId="49248CE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51496A76" w14:textId="3FE12C9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8860DEF" w14:textId="15771FD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CPS STUDENT SURVEY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19D12DDE" w14:textId="34FA519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700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8D95F4A" w14:textId="363D768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POSITIVE RESPONSE RATE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162951DB" w14:textId="759832C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1440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4A360C55" w14:textId="52FBB4A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1684078D" w14:textId="38CFF4B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385888" w:rsidRPr="008C5456" w14:paraId="11ED04B8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46CBB265" w14:textId="4CDACB1A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0F87A855" w14:textId="00AE907F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62517DF9" w14:textId="43EA08C4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DPS DROPOUT RECOVERY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6B5AA307" w14:textId="045F1CA0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652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0F2D4120" w14:textId="4FD9E7C3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RECOVERED STUDENT COUNT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56282C95" w14:textId="759D022C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1620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5E4346AA" w14:textId="23694620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COUNT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55FACF3C" w14:textId="18B40215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385888" w:rsidRPr="008C5456" w14:paraId="47F0A069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48E18586" w14:textId="4CC0ABE8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0ECC4657" w14:textId="168FB9AD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4DB33738" w14:textId="22D2E5E2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DPS STUDENT SATISFACTION SURVEY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6F5A4159" w14:textId="0FC9E63F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651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489E3A6" w14:textId="4F92BBE1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POSITIVE RESPONSE RATE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68EF3BEE" w14:textId="4B3E7B08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1440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3CDB1791" w14:textId="3702C902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3C23E40D" w14:textId="00E6292C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00BBE21C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5D5EF4F2" w14:textId="32C856D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1EE7D191" w14:textId="795016A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E5F5F7F" w14:textId="5F258B4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DURANGO END OF YEAR SURVEY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6BDF7156" w14:textId="1DEDA7E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490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60BE727" w14:textId="1EE2205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POSITIVE RESPONSE RATE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41AFA733" w14:textId="36D34EA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1440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AAE15E3" w14:textId="7FADE69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538A6E72" w14:textId="5EBC23A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7A335E" w:rsidRPr="008C5456" w14:paraId="14ECEB59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20BAAB8F" w14:textId="7408BE2C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STENG 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34544765" w14:textId="0E748CF5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2043BB3F" w14:textId="285046EE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FOUNTAIN STUDENT SURVEY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61731349" w14:textId="2ABDED95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830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16B7C897" w14:textId="53502DCB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POSITIVE RESPONSE RATE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23970001" w14:textId="45F99538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1440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2E7F436" w14:textId="12DE6255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4790B141" w14:textId="786F1A50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0ADE2915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42DE05B8" w14:textId="77307BC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5A8E2A80" w14:textId="579CFFC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B0160D2" w14:textId="3FDB9CF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GATEWAY KEYS DATA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1EEC167B" w14:textId="0FA6F52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210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2273D61" w14:textId="393CA19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GATEWAY KEYS DATA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166AA422" w14:textId="0E53513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1130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427636D" w14:textId="1D7DDED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461E137B" w14:textId="723173E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7CF8159A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07DAC47A" w14:textId="7A8B06B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6EB0387C" w14:textId="3497DBA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973E7C7" w14:textId="5E4FC1F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INDIVIDUAL PROTECTIVE FACTORS INDEX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6E8FAB83" w14:textId="6C38E18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510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8B3A1ED" w14:textId="324D1B2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BEHAVIOR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3E57B2C7" w14:textId="5A52455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1030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4572402E" w14:textId="116CD03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4B14EDEA" w14:textId="4B52660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57C0DE99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5461AEDA" w14:textId="01044C4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427DCF6A" w14:textId="45BE697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F8AF6C3" w14:textId="25E72ED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JEFFCO DISTRICT WIDE STUDENT SURVEY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41298E33" w14:textId="5DF0C8F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190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2412200" w14:textId="25A84B5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SUBCONSTRUCT MEAN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47C25448" w14:textId="7AA03F9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1280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52838C8" w14:textId="603F68D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MEAN SCORE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73171656" w14:textId="3E5D826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9576CC" w:rsidRPr="008C5456" w14:paraId="1B2C71C0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67A7CE95" w14:textId="70555283" w:rsidR="009576CC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2BAD2576" w14:textId="144B57CA" w:rsidR="009576CC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2C82F8F5" w14:textId="29739EF3" w:rsidR="009576CC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JEFFCO STUDENT SURVEY – MILLER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3795A7B8" w14:textId="53A59D74" w:rsidR="009576CC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920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03501A16" w14:textId="1396486E" w:rsidR="009576CC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POSITIVE RESPONSE RATE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3305621C" w14:textId="07655CE9" w:rsidR="009576CC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1440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09194C7" w14:textId="56AA0BEB" w:rsidR="009576CC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1C058783" w14:textId="549815D4" w:rsidR="009576CC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385888" w:rsidRPr="008C5456" w14:paraId="5099404C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7C0FEE3A" w14:textId="22447E6D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0A3317B1" w14:textId="38B2D4C5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65209513" w14:textId="3F9953BF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LEAP SURVEY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2E03E773" w14:textId="782E997B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750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66D2EFAE" w14:textId="2EC2EE62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POSITIVE RESPONSE RATE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4541DC4C" w14:textId="073FF242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1440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0AAD33A4" w14:textId="3B3D7A7C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31A2E0DD" w14:textId="4090BCD7" w:rsidR="00385888" w:rsidRPr="008C5456" w:rsidRDefault="00385888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5505B6F3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51B659F9" w14:textId="4DCAFDA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5BA681EB" w14:textId="5932F1C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1DD2F3C2" w14:textId="5A05962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PANORAMA SURVEY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40DE15B8" w14:textId="0092888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550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22F40F2F" w14:textId="7C4311D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POSITIVE RESPONSE RATE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07F741AA" w14:textId="1F10F9F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1440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339EC417" w14:textId="1FD5EDE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6CD57C12" w14:textId="2619663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7D96F545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1D286914" w14:textId="62CA78D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3253E169" w14:textId="5AF234A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56FB3503" w14:textId="4B531C4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POSITIVE SOCIO-EMOTIONAL OR PSYCHOLOGICAL ADJUSTMENT RATE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7E2D92F2" w14:textId="71A79E4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270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56B4C78" w14:textId="4910028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POSITIVE RESPONSE RATE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7061697D" w14:textId="318C37C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1440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418CEB4" w14:textId="3176883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26BEB79E" w14:textId="6054540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576CC" w:rsidRPr="008C5456" w14:paraId="7F2021F1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2F0F55FC" w14:textId="20A84000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7A627E9C" w14:textId="71ABFDBD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2FA00D40" w14:textId="6E322F46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PSYCHOLOGICAL SENSE OF SCHOOL MEMBERSHIP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2A291D5A" w14:textId="164C74C3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910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0657DC04" w14:textId="0E2818B6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MEAN SCORE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73A04284" w14:textId="3348B69D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1710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6624C394" w14:textId="07927D3B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MEAN SCORE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2B6FE7E6" w14:textId="19DAEBE5" w:rsidR="009576CC" w:rsidRPr="008C5456" w:rsidRDefault="009576CC" w:rsidP="009576CC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822944" w:rsidRPr="008C5456" w14:paraId="1BACC38C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234C6635" w14:textId="00BF2D7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44F9C8C2" w14:textId="528D94A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D979B96" w14:textId="7B8A451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RETURNING STUDENT RATE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7C388C8D" w14:textId="4B1C25D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340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2074ECDE" w14:textId="607E3C5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RETURNING STUDENT RATE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40AFCD00" w14:textId="1DC7586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1250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358565D" w14:textId="53467F0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5EF5EDB3" w14:textId="28B487F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20EFD31F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4DD68B54" w14:textId="626CD38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3AABFB92" w14:textId="502BD84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2DED2A6" w14:textId="4D8F0B8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SEARS-A SURVEY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69441680" w14:textId="78B5580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520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420116D" w14:textId="4323F76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POSITIVE RESPONSE RATE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0D497624" w14:textId="4ADB8B8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1440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5645FA26" w14:textId="69DD7F5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559A710D" w14:textId="1C56ED4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7A335E" w:rsidRPr="008C5456" w14:paraId="75CA44EB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1E1DF2AB" w14:textId="6E1D6FDB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7DF35D5D" w14:textId="7A592834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C51B16B" w14:textId="496858A3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SOCIOEMOTIONAL REGULATION PRACTICES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651040CB" w14:textId="431D47E5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840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3B928D61" w14:textId="555BFE7F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USE RATE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00468FB8" w14:textId="453F33F7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1650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2E043247" w14:textId="24B95ECD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72099C9E" w14:textId="7676B0AA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35C25F1B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2B83061C" w14:textId="1939169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5C8E1C56" w14:textId="16656B4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52E209F9" w14:textId="4799E63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STUDENT DISCIPLINE RATE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44A58387" w14:textId="180812F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530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CB3A55E" w14:textId="0F41947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JEFFERSON HS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32DBBA07" w14:textId="53A58E9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1450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27C5ED5" w14:textId="7BB865A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684EE55F" w14:textId="60D5E92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47589ED6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7CC7505E" w14:textId="264AE5A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056323E2" w14:textId="404E97A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476440C9" w14:textId="660FEBC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STUDENT DISCIPLINE RATE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6C1634E3" w14:textId="73B1C87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530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2AF7C873" w14:textId="03F1A4F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NAS LAKEWOOD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7ED1B179" w14:textId="34E3070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1460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4D927D05" w14:textId="70AB317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07D311A5" w14:textId="49277EE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65F3533B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2DD264EA" w14:textId="3ED5B6B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7B76316E" w14:textId="3ADD995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05353A8" w14:textId="1F1BA9D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STUDENT DISCIPLINE RATE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17BD0FE7" w14:textId="3A14C8B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530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4B17C96A" w14:textId="0394CE4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NAS LOWRY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6A96CE10" w14:textId="631522F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1470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66C3712" w14:textId="10E029A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70897FA8" w14:textId="56D3167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1BD8FACA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42CCDA5F" w14:textId="6D04986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47E2437B" w14:textId="2D8DD08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4E439EC6" w14:textId="30AA393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STUDENT DISCIPLINE RATE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132EEAA6" w14:textId="2190551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530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09EC982F" w14:textId="48ECE25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NAS THORNTON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5496E730" w14:textId="2D098B4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1480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C300B68" w14:textId="0A1C9E4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1A326EFF" w14:textId="47B4626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5FD82E83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6E19DC2A" w14:textId="4EDACC9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71202DB7" w14:textId="6FBE58D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A86CC6C" w14:textId="3FF03D7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STUDENT DISCIPLINE RATE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205D50AF" w14:textId="7E9CD34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530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6ED1062" w14:textId="28C36E7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NLCS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3F9A4C07" w14:textId="52D59F7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1490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1D638CE0" w14:textId="5D897C1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0F20292C" w14:textId="2C4DEBE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7A335E" w:rsidRPr="008C5456" w14:paraId="2BD71865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07D2D538" w14:textId="614F043A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3E4A6989" w14:textId="2F6215C4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47BF7C58" w14:textId="60E9BADF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 DISCIPLINE RATE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18121210" w14:textId="01B2DF79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530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084BBE57" w14:textId="4633CBFF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WEC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5CD1D0DE" w14:textId="4C25C177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1660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846B680" w14:textId="5F7BDC2D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4BD4553E" w14:textId="2DBAA468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777FCFD1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  <w:hideMark/>
          </w:tcPr>
          <w:p w14:paraId="037D33E8" w14:textId="142A31B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  <w:hideMark/>
          </w:tcPr>
          <w:p w14:paraId="753CF65D" w14:textId="17B8139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3EC438A2" w14:textId="5ECB671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STUDENT RE-ENGAGEMENT RATE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14:paraId="08BD7998" w14:textId="3F7C26C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380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67EE6E6B" w14:textId="4F3A0B0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STUDENT RE-ENGAGEMENT RATE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14:paraId="410EF389" w14:textId="5631152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1270</w:t>
            </w:r>
          </w:p>
        </w:tc>
        <w:tc>
          <w:tcPr>
            <w:tcW w:w="2250" w:type="dxa"/>
            <w:shd w:val="clear" w:color="auto" w:fill="FFFFFF" w:themeFill="background1"/>
            <w:noWrap/>
            <w:hideMark/>
          </w:tcPr>
          <w:p w14:paraId="75A1A17D" w14:textId="24C50CB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  <w:hideMark/>
          </w:tcPr>
          <w:p w14:paraId="54BD26A1" w14:textId="36C97C0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7A335E" w:rsidRPr="008C5456" w14:paraId="0A507CCC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39209654" w14:textId="6CF859B8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3233EE6E" w14:textId="0E96C9B4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0D4ECA9B" w14:textId="49C4BA8F" w:rsidR="007A335E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YOUTH AND TRUTH SURVEY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22BF4B37" w14:textId="1B35D452" w:rsidR="007A335E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820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1FB54B95" w14:textId="7B1F157E" w:rsidR="007A335E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POSITIVE REPONSE RATE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09215B5D" w14:textId="72887C74" w:rsidR="007A335E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1440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5FBAB628" w14:textId="791B6DBE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18EAFF4A" w14:textId="2C4DF8C0" w:rsidR="007A335E" w:rsidRPr="008C5456" w:rsidRDefault="007A335E" w:rsidP="007A335E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14DB4E45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2176C2D8" w14:textId="0093297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641DA259" w14:textId="28AA8828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5FEA0DEA" w14:textId="5211634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3124C531" w14:textId="5C737CC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6AADB3F4" w14:textId="39DA6C3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24DD789A" w14:textId="4A007FA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5F686111" w14:textId="7F20437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PERCENTAGE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4260C110" w14:textId="13CA4AB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22944" w:rsidRPr="008C5456" w14:paraId="16564D29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46E6A836" w14:textId="02E1B90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19CFFE2E" w14:textId="2885135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5B56E707" w14:textId="1443045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2FE9D9DA" w14:textId="6A0A360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39573FA9" w14:textId="24C77BC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63320A76" w14:textId="13E3E42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11C8496E" w14:textId="52A1E1D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PERCENTILE RANK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4BB5BE67" w14:textId="2761E34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822944" w:rsidRPr="008C5456" w14:paraId="783869CD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749DDA97" w14:textId="28B4466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66D7B6BC" w14:textId="26FD5A33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C8A2914" w14:textId="607A1145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5B56DBDA" w14:textId="45F56D7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2E3D1024" w14:textId="7376440D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77A0F5AA" w14:textId="1B1D994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4FD6A9F" w14:textId="7157E889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GROWTH SCORE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38F05D4F" w14:textId="5480CB40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822944" w:rsidRPr="008C5456" w14:paraId="73180319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1A01A10B" w14:textId="598E7B61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4B8BD2CD" w14:textId="4A202DBA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4E22D7F7" w14:textId="4F870B37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29C4023D" w14:textId="0AC6243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5F969A07" w14:textId="6E68D0C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2F9FDD67" w14:textId="461F8C2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22FD909C" w14:textId="6C023D4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MGP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74A1827E" w14:textId="2CF59D44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822944" w:rsidRPr="008C5456" w14:paraId="20D6D98A" w14:textId="77777777" w:rsidTr="00CC7C8A">
        <w:trPr>
          <w:trHeight w:val="288"/>
        </w:trPr>
        <w:tc>
          <w:tcPr>
            <w:tcW w:w="1616" w:type="dxa"/>
            <w:shd w:val="clear" w:color="auto" w:fill="FFFFFF" w:themeFill="background1"/>
            <w:noWrap/>
          </w:tcPr>
          <w:p w14:paraId="683572A7" w14:textId="4351D1FF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STENG</w:t>
            </w:r>
          </w:p>
        </w:tc>
        <w:tc>
          <w:tcPr>
            <w:tcW w:w="1249" w:type="dxa"/>
            <w:shd w:val="clear" w:color="auto" w:fill="FFFFFF" w:themeFill="background1"/>
            <w:noWrap/>
          </w:tcPr>
          <w:p w14:paraId="657C6D6C" w14:textId="34F2053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17EB2A1" w14:textId="43BE15AC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170" w:type="dxa"/>
            <w:shd w:val="clear" w:color="auto" w:fill="FFFFFF" w:themeFill="background1"/>
            <w:noWrap/>
          </w:tcPr>
          <w:p w14:paraId="2497C7FF" w14:textId="6E523E6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6DE03EB3" w14:textId="6430C3DE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SUBINDICATOR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4ED25AA7" w14:textId="3DD6FC62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9999</w:t>
            </w:r>
          </w:p>
        </w:tc>
        <w:tc>
          <w:tcPr>
            <w:tcW w:w="2250" w:type="dxa"/>
            <w:shd w:val="clear" w:color="auto" w:fill="FFFFFF" w:themeFill="background1"/>
            <w:noWrap/>
          </w:tcPr>
          <w:p w14:paraId="76EC9BCC" w14:textId="659F16D6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MEAN SCORE</w:t>
            </w:r>
          </w:p>
        </w:tc>
        <w:tc>
          <w:tcPr>
            <w:tcW w:w="885" w:type="dxa"/>
            <w:shd w:val="clear" w:color="auto" w:fill="FFFFFF" w:themeFill="background1"/>
            <w:noWrap/>
          </w:tcPr>
          <w:p w14:paraId="6E21C6DC" w14:textId="233C077B" w:rsidR="00822944" w:rsidRPr="008C5456" w:rsidRDefault="00822944" w:rsidP="00822944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8C545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</w:tbl>
    <w:p w14:paraId="26926397" w14:textId="77777777" w:rsidR="00B850F0" w:rsidRDefault="00B850F0" w:rsidP="000E18C3">
      <w:pPr>
        <w:tabs>
          <w:tab w:val="left" w:pos="0"/>
          <w:tab w:val="left" w:pos="810"/>
          <w:tab w:val="left" w:pos="5760"/>
          <w:tab w:val="left" w:pos="7920"/>
        </w:tabs>
        <w:rPr>
          <w:rFonts w:asciiTheme="minorHAnsi" w:hAnsiTheme="minorHAnsi"/>
          <w:b/>
          <w:sz w:val="22"/>
          <w:szCs w:val="22"/>
        </w:rPr>
      </w:pPr>
    </w:p>
    <w:p w14:paraId="469D03F9" w14:textId="77777777" w:rsidR="00CC7C8A" w:rsidRDefault="00CC7C8A" w:rsidP="004478DF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</w:rPr>
      </w:pPr>
    </w:p>
    <w:p w14:paraId="59035765" w14:textId="77777777" w:rsidR="00A93E14" w:rsidRPr="004478DF" w:rsidRDefault="004478DF" w:rsidP="004478DF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Document C</w:t>
      </w:r>
      <w:r w:rsidR="00A93E14" w:rsidRPr="004478DF">
        <w:rPr>
          <w:rFonts w:asciiTheme="minorHAnsi" w:hAnsiTheme="minorHAnsi"/>
          <w:b/>
          <w:sz w:val="22"/>
          <w:szCs w:val="22"/>
        </w:rPr>
        <w:t>hanges</w:t>
      </w:r>
    </w:p>
    <w:tbl>
      <w:tblPr>
        <w:tblStyle w:val="TableGrid"/>
        <w:tblW w:w="12870" w:type="dxa"/>
        <w:tblInd w:w="468" w:type="dxa"/>
        <w:tblLook w:val="04A0" w:firstRow="1" w:lastRow="0" w:firstColumn="1" w:lastColumn="0" w:noHBand="0" w:noVBand="1"/>
      </w:tblPr>
      <w:tblGrid>
        <w:gridCol w:w="1375"/>
        <w:gridCol w:w="3102"/>
        <w:gridCol w:w="5242"/>
        <w:gridCol w:w="3151"/>
      </w:tblGrid>
      <w:tr w:rsidR="00A93E14" w:rsidRPr="004478DF" w14:paraId="5E5E066A" w14:textId="77777777" w:rsidTr="00BA2351">
        <w:tc>
          <w:tcPr>
            <w:tcW w:w="1375" w:type="dxa"/>
          </w:tcPr>
          <w:p w14:paraId="703C98BA" w14:textId="77777777" w:rsidR="00A93E14" w:rsidRPr="004478DF" w:rsidRDefault="00A93E14" w:rsidP="007A5B99">
            <w:pPr>
              <w:rPr>
                <w:rFonts w:asciiTheme="minorHAnsi" w:hAnsiTheme="minorHAnsi"/>
                <w:b/>
              </w:rPr>
            </w:pPr>
            <w:r w:rsidRPr="004478DF">
              <w:rPr>
                <w:rFonts w:asciiTheme="minorHAnsi" w:hAnsiTheme="minorHAnsi"/>
                <w:b/>
              </w:rPr>
              <w:lastRenderedPageBreak/>
              <w:t>Date</w:t>
            </w:r>
          </w:p>
        </w:tc>
        <w:tc>
          <w:tcPr>
            <w:tcW w:w="3102" w:type="dxa"/>
          </w:tcPr>
          <w:p w14:paraId="5FBC0C02" w14:textId="77777777" w:rsidR="00A93E14" w:rsidRPr="004478DF" w:rsidRDefault="00A93E14" w:rsidP="007A5B99">
            <w:pPr>
              <w:rPr>
                <w:rFonts w:asciiTheme="minorHAnsi" w:hAnsiTheme="minorHAnsi"/>
                <w:b/>
              </w:rPr>
            </w:pPr>
            <w:r w:rsidRPr="004478DF">
              <w:rPr>
                <w:rFonts w:asciiTheme="minorHAnsi" w:hAnsiTheme="minorHAnsi"/>
                <w:b/>
              </w:rPr>
              <w:t>Description of change</w:t>
            </w:r>
          </w:p>
        </w:tc>
        <w:tc>
          <w:tcPr>
            <w:tcW w:w="5242" w:type="dxa"/>
          </w:tcPr>
          <w:p w14:paraId="4C258D0E" w14:textId="77777777" w:rsidR="00A93E14" w:rsidRPr="004478DF" w:rsidRDefault="00A93E14" w:rsidP="007A5B99">
            <w:pPr>
              <w:rPr>
                <w:rFonts w:asciiTheme="minorHAnsi" w:hAnsiTheme="minorHAnsi"/>
                <w:b/>
              </w:rPr>
            </w:pPr>
            <w:r w:rsidRPr="004478DF">
              <w:rPr>
                <w:rFonts w:asciiTheme="minorHAnsi" w:hAnsiTheme="minorHAnsi"/>
                <w:b/>
              </w:rPr>
              <w:t>Reason for change</w:t>
            </w:r>
          </w:p>
        </w:tc>
        <w:tc>
          <w:tcPr>
            <w:tcW w:w="3151" w:type="dxa"/>
          </w:tcPr>
          <w:p w14:paraId="57A1343E" w14:textId="77777777" w:rsidR="00A93E14" w:rsidRPr="004478DF" w:rsidRDefault="00A93E14" w:rsidP="007A5B99">
            <w:pPr>
              <w:rPr>
                <w:rFonts w:asciiTheme="minorHAnsi" w:hAnsiTheme="minorHAnsi"/>
                <w:b/>
              </w:rPr>
            </w:pPr>
            <w:r w:rsidRPr="004478DF">
              <w:rPr>
                <w:rFonts w:asciiTheme="minorHAnsi" w:hAnsiTheme="minorHAnsi"/>
                <w:b/>
              </w:rPr>
              <w:t>Elements affected</w:t>
            </w:r>
          </w:p>
        </w:tc>
      </w:tr>
      <w:tr w:rsidR="00A93E14" w:rsidRPr="004478DF" w14:paraId="3A613389" w14:textId="77777777" w:rsidTr="00BA2351">
        <w:tc>
          <w:tcPr>
            <w:tcW w:w="1375" w:type="dxa"/>
          </w:tcPr>
          <w:p w14:paraId="5828ECD1" w14:textId="77777777" w:rsidR="00A93E14" w:rsidRPr="004478DF" w:rsidRDefault="000E18C3" w:rsidP="00D13D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8/31/2017</w:t>
            </w:r>
          </w:p>
        </w:tc>
        <w:tc>
          <w:tcPr>
            <w:tcW w:w="3102" w:type="dxa"/>
          </w:tcPr>
          <w:p w14:paraId="351205BD" w14:textId="77777777" w:rsidR="00A93E14" w:rsidRPr="004478DF" w:rsidRDefault="00D13DE3" w:rsidP="007A5B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Document Created</w:t>
            </w:r>
          </w:p>
        </w:tc>
        <w:tc>
          <w:tcPr>
            <w:tcW w:w="5242" w:type="dxa"/>
          </w:tcPr>
          <w:p w14:paraId="0F72E826" w14:textId="77777777" w:rsidR="00A93E14" w:rsidRPr="004478DF" w:rsidRDefault="00A93E14" w:rsidP="007A5B99">
            <w:pPr>
              <w:rPr>
                <w:rFonts w:asciiTheme="minorHAnsi" w:hAnsiTheme="minorHAnsi"/>
              </w:rPr>
            </w:pPr>
          </w:p>
        </w:tc>
        <w:tc>
          <w:tcPr>
            <w:tcW w:w="3151" w:type="dxa"/>
          </w:tcPr>
          <w:p w14:paraId="4640AE08" w14:textId="77777777" w:rsidR="00A93E14" w:rsidRPr="004478DF" w:rsidRDefault="00A93E14" w:rsidP="007A5B99">
            <w:pPr>
              <w:rPr>
                <w:rFonts w:asciiTheme="minorHAnsi" w:hAnsiTheme="minorHAnsi"/>
              </w:rPr>
            </w:pPr>
          </w:p>
        </w:tc>
      </w:tr>
      <w:tr w:rsidR="009A5C8E" w:rsidRPr="004478DF" w14:paraId="14D42CD5" w14:textId="77777777" w:rsidTr="00BA2351">
        <w:tc>
          <w:tcPr>
            <w:tcW w:w="1375" w:type="dxa"/>
          </w:tcPr>
          <w:p w14:paraId="039C7CBE" w14:textId="2AC89EAD" w:rsidR="009A5C8E" w:rsidRDefault="009A5C8E" w:rsidP="00D13D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12/6/2017</w:t>
            </w:r>
          </w:p>
        </w:tc>
        <w:tc>
          <w:tcPr>
            <w:tcW w:w="3102" w:type="dxa"/>
          </w:tcPr>
          <w:p w14:paraId="256A46D0" w14:textId="6753C04F" w:rsidR="009A5C8E" w:rsidRDefault="009A5C8E" w:rsidP="007A5B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Updated field definitions</w:t>
            </w:r>
          </w:p>
        </w:tc>
        <w:tc>
          <w:tcPr>
            <w:tcW w:w="5242" w:type="dxa"/>
          </w:tcPr>
          <w:p w14:paraId="792B5F78" w14:textId="77777777" w:rsidR="009A5C8E" w:rsidRPr="004478DF" w:rsidRDefault="009A5C8E" w:rsidP="007A5B99">
            <w:pPr>
              <w:rPr>
                <w:rFonts w:asciiTheme="minorHAnsi" w:hAnsiTheme="minorHAnsi"/>
              </w:rPr>
            </w:pPr>
          </w:p>
        </w:tc>
        <w:tc>
          <w:tcPr>
            <w:tcW w:w="3151" w:type="dxa"/>
          </w:tcPr>
          <w:p w14:paraId="0FFA6A7E" w14:textId="77777777" w:rsidR="009A5C8E" w:rsidRPr="004478DF" w:rsidRDefault="009A5C8E" w:rsidP="007A5B99">
            <w:pPr>
              <w:rPr>
                <w:rFonts w:asciiTheme="minorHAnsi" w:hAnsiTheme="minorHAnsi"/>
              </w:rPr>
            </w:pPr>
          </w:p>
        </w:tc>
      </w:tr>
      <w:tr w:rsidR="00942919" w:rsidRPr="004478DF" w14:paraId="631D0B1F" w14:textId="77777777" w:rsidTr="00BA2351">
        <w:tc>
          <w:tcPr>
            <w:tcW w:w="1375" w:type="dxa"/>
          </w:tcPr>
          <w:p w14:paraId="17D7201C" w14:textId="5B366B8F" w:rsidR="00942919" w:rsidRDefault="00942919" w:rsidP="009429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5/2/2018</w:t>
            </w:r>
          </w:p>
        </w:tc>
        <w:tc>
          <w:tcPr>
            <w:tcW w:w="3102" w:type="dxa"/>
          </w:tcPr>
          <w:p w14:paraId="32F792B0" w14:textId="51C9291C" w:rsidR="00942919" w:rsidRDefault="00942919" w:rsidP="009429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Updated codes</w:t>
            </w:r>
          </w:p>
        </w:tc>
        <w:tc>
          <w:tcPr>
            <w:tcW w:w="5242" w:type="dxa"/>
          </w:tcPr>
          <w:p w14:paraId="5EC32C79" w14:textId="2D3B010C" w:rsidR="00942919" w:rsidRPr="004478DF" w:rsidRDefault="00942919" w:rsidP="009429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Newly approved optional measures</w:t>
            </w:r>
          </w:p>
        </w:tc>
        <w:tc>
          <w:tcPr>
            <w:tcW w:w="3151" w:type="dxa"/>
          </w:tcPr>
          <w:p w14:paraId="008E0330" w14:textId="4BA3F616" w:rsidR="00942919" w:rsidRPr="004478DF" w:rsidRDefault="00942919" w:rsidP="0094291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Subindicators</w:t>
            </w:r>
            <w:proofErr w:type="spellEnd"/>
            <w:r>
              <w:rPr>
                <w:rFonts w:asciiTheme="minorHAnsi" w:hAnsiTheme="minorHAnsi"/>
              </w:rPr>
              <w:t>, categories</w:t>
            </w:r>
          </w:p>
        </w:tc>
      </w:tr>
      <w:tr w:rsidR="00CC7C8A" w:rsidRPr="004478DF" w14:paraId="508C1A00" w14:textId="77777777" w:rsidTr="00BA2351">
        <w:tc>
          <w:tcPr>
            <w:tcW w:w="1375" w:type="dxa"/>
          </w:tcPr>
          <w:p w14:paraId="50406754" w14:textId="7B9D022E" w:rsidR="00CC7C8A" w:rsidRDefault="00812442" w:rsidP="009429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11/27/2018</w:t>
            </w:r>
          </w:p>
        </w:tc>
        <w:tc>
          <w:tcPr>
            <w:tcW w:w="3102" w:type="dxa"/>
          </w:tcPr>
          <w:p w14:paraId="51C8EC36" w14:textId="04A17B04" w:rsidR="00CC7C8A" w:rsidRDefault="00812442" w:rsidP="009429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Updated codes</w:t>
            </w:r>
          </w:p>
        </w:tc>
        <w:tc>
          <w:tcPr>
            <w:tcW w:w="5242" w:type="dxa"/>
          </w:tcPr>
          <w:p w14:paraId="241AC6A2" w14:textId="5F07A69A" w:rsidR="00CC7C8A" w:rsidRDefault="00812442" w:rsidP="009429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Approved measures for 2019-2020</w:t>
            </w:r>
          </w:p>
        </w:tc>
        <w:tc>
          <w:tcPr>
            <w:tcW w:w="3151" w:type="dxa"/>
          </w:tcPr>
          <w:p w14:paraId="324307B9" w14:textId="793F894E" w:rsidR="00CC7C8A" w:rsidRDefault="00812442" w:rsidP="0094291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Subindicators</w:t>
            </w:r>
            <w:proofErr w:type="spellEnd"/>
            <w:r>
              <w:rPr>
                <w:rFonts w:asciiTheme="minorHAnsi" w:hAnsiTheme="minorHAnsi"/>
              </w:rPr>
              <w:t>, categories</w:t>
            </w:r>
          </w:p>
        </w:tc>
      </w:tr>
      <w:tr w:rsidR="00385888" w:rsidRPr="004478DF" w14:paraId="4217926F" w14:textId="77777777" w:rsidTr="00BA2351">
        <w:tc>
          <w:tcPr>
            <w:tcW w:w="1375" w:type="dxa"/>
          </w:tcPr>
          <w:p w14:paraId="235109B9" w14:textId="1D597FB9" w:rsidR="00385888" w:rsidRDefault="00385888" w:rsidP="009429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10/22/2019</w:t>
            </w:r>
          </w:p>
        </w:tc>
        <w:tc>
          <w:tcPr>
            <w:tcW w:w="3102" w:type="dxa"/>
          </w:tcPr>
          <w:p w14:paraId="76EEC5D6" w14:textId="4FF587EF" w:rsidR="00385888" w:rsidRDefault="00385888" w:rsidP="009429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 codes</w:t>
            </w:r>
          </w:p>
        </w:tc>
        <w:tc>
          <w:tcPr>
            <w:tcW w:w="5242" w:type="dxa"/>
          </w:tcPr>
          <w:p w14:paraId="41289575" w14:textId="196CB511" w:rsidR="00385888" w:rsidRDefault="00385888" w:rsidP="009429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Approved measures for 2020-2021</w:t>
            </w:r>
          </w:p>
        </w:tc>
        <w:tc>
          <w:tcPr>
            <w:tcW w:w="3151" w:type="dxa"/>
          </w:tcPr>
          <w:p w14:paraId="4CFA86F0" w14:textId="7A6B0D76" w:rsidR="00385888" w:rsidRDefault="00385888" w:rsidP="0094291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Subindicators</w:t>
            </w:r>
            <w:proofErr w:type="spellEnd"/>
            <w:r>
              <w:rPr>
                <w:rFonts w:asciiTheme="minorHAnsi" w:hAnsiTheme="minorHAnsi"/>
              </w:rPr>
              <w:t>, categories</w:t>
            </w:r>
          </w:p>
        </w:tc>
      </w:tr>
      <w:tr w:rsidR="00D44DAD" w:rsidRPr="004478DF" w14:paraId="57140855" w14:textId="77777777" w:rsidTr="00BA2351">
        <w:tc>
          <w:tcPr>
            <w:tcW w:w="1375" w:type="dxa"/>
          </w:tcPr>
          <w:p w14:paraId="049BD5D5" w14:textId="34679768" w:rsidR="00D44DAD" w:rsidRDefault="00D44DAD" w:rsidP="00D44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10/19/2021</w:t>
            </w:r>
          </w:p>
        </w:tc>
        <w:tc>
          <w:tcPr>
            <w:tcW w:w="3102" w:type="dxa"/>
          </w:tcPr>
          <w:p w14:paraId="6966FBF5" w14:textId="3A4882FF" w:rsidR="00D44DAD" w:rsidRDefault="00D44DAD" w:rsidP="00D44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 codes</w:t>
            </w:r>
          </w:p>
        </w:tc>
        <w:tc>
          <w:tcPr>
            <w:tcW w:w="5242" w:type="dxa"/>
          </w:tcPr>
          <w:p w14:paraId="2EDCCCF5" w14:textId="18FA65DA" w:rsidR="00D44DAD" w:rsidRDefault="00D44DAD" w:rsidP="00D44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Approved measures for 2022-2023</w:t>
            </w:r>
          </w:p>
        </w:tc>
        <w:tc>
          <w:tcPr>
            <w:tcW w:w="3151" w:type="dxa"/>
          </w:tcPr>
          <w:p w14:paraId="67AF9C82" w14:textId="599AE000" w:rsidR="00D44DAD" w:rsidRDefault="00D44DAD" w:rsidP="00D44DA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Subindicators</w:t>
            </w:r>
            <w:proofErr w:type="spellEnd"/>
            <w:r>
              <w:rPr>
                <w:rFonts w:asciiTheme="minorHAnsi" w:hAnsiTheme="minorHAnsi"/>
              </w:rPr>
              <w:t>, categories</w:t>
            </w:r>
          </w:p>
        </w:tc>
      </w:tr>
      <w:tr w:rsidR="007A335E" w:rsidRPr="004478DF" w14:paraId="0181DF07" w14:textId="77777777" w:rsidTr="00BA2351">
        <w:tc>
          <w:tcPr>
            <w:tcW w:w="1375" w:type="dxa"/>
          </w:tcPr>
          <w:p w14:paraId="334167E1" w14:textId="1048A15F" w:rsidR="007A335E" w:rsidRDefault="007A335E" w:rsidP="00D44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12/14/2022</w:t>
            </w:r>
          </w:p>
        </w:tc>
        <w:tc>
          <w:tcPr>
            <w:tcW w:w="3102" w:type="dxa"/>
          </w:tcPr>
          <w:p w14:paraId="6F3AFE4C" w14:textId="3FF14E77" w:rsidR="007A335E" w:rsidRDefault="007A335E" w:rsidP="00D44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Updated codes</w:t>
            </w:r>
          </w:p>
        </w:tc>
        <w:tc>
          <w:tcPr>
            <w:tcW w:w="5242" w:type="dxa"/>
          </w:tcPr>
          <w:p w14:paraId="453AA877" w14:textId="33117FE9" w:rsidR="007A335E" w:rsidRDefault="007A335E" w:rsidP="00D44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Approved measures for 2023-2024</w:t>
            </w:r>
          </w:p>
        </w:tc>
        <w:tc>
          <w:tcPr>
            <w:tcW w:w="3151" w:type="dxa"/>
          </w:tcPr>
          <w:p w14:paraId="765DA4A2" w14:textId="7637E323" w:rsidR="007A335E" w:rsidRDefault="007A335E" w:rsidP="00D44DA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Subindicators</w:t>
            </w:r>
            <w:proofErr w:type="spellEnd"/>
            <w:r>
              <w:rPr>
                <w:rFonts w:asciiTheme="minorHAnsi" w:hAnsiTheme="minorHAnsi"/>
              </w:rPr>
              <w:t>, categories</w:t>
            </w:r>
          </w:p>
        </w:tc>
      </w:tr>
      <w:tr w:rsidR="002F1AA8" w:rsidRPr="004478DF" w14:paraId="67B8B2F0" w14:textId="77777777" w:rsidTr="00BA2351">
        <w:tc>
          <w:tcPr>
            <w:tcW w:w="1375" w:type="dxa"/>
          </w:tcPr>
          <w:p w14:paraId="31C541DA" w14:textId="321ECB14" w:rsidR="002F1AA8" w:rsidRDefault="002F1AA8" w:rsidP="00D44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12/18/2023</w:t>
            </w:r>
          </w:p>
        </w:tc>
        <w:tc>
          <w:tcPr>
            <w:tcW w:w="3102" w:type="dxa"/>
          </w:tcPr>
          <w:p w14:paraId="777C1239" w14:textId="69F5C4B6" w:rsidR="002F1AA8" w:rsidRDefault="002F1AA8" w:rsidP="00D44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Updated codes</w:t>
            </w:r>
          </w:p>
        </w:tc>
        <w:tc>
          <w:tcPr>
            <w:tcW w:w="5242" w:type="dxa"/>
          </w:tcPr>
          <w:p w14:paraId="6DD4003A" w14:textId="0545D918" w:rsidR="002F1AA8" w:rsidRDefault="002F1AA8" w:rsidP="00D44D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Approved measures for 2024-2025</w:t>
            </w:r>
          </w:p>
        </w:tc>
        <w:tc>
          <w:tcPr>
            <w:tcW w:w="3151" w:type="dxa"/>
          </w:tcPr>
          <w:p w14:paraId="7919A415" w14:textId="2E18904E" w:rsidR="002F1AA8" w:rsidRDefault="002F1AA8" w:rsidP="00D44DA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Subindicators</w:t>
            </w:r>
            <w:proofErr w:type="spellEnd"/>
            <w:r>
              <w:rPr>
                <w:rFonts w:asciiTheme="minorHAnsi" w:hAnsiTheme="minorHAnsi"/>
              </w:rPr>
              <w:t>, categories</w:t>
            </w:r>
          </w:p>
        </w:tc>
      </w:tr>
    </w:tbl>
    <w:p w14:paraId="1024000A" w14:textId="77777777" w:rsidR="00BC6F91" w:rsidRPr="004478DF" w:rsidRDefault="00BC6F91">
      <w:pPr>
        <w:rPr>
          <w:rFonts w:asciiTheme="minorHAnsi" w:hAnsiTheme="minorHAnsi"/>
          <w:sz w:val="22"/>
          <w:szCs w:val="22"/>
        </w:rPr>
      </w:pPr>
    </w:p>
    <w:sectPr w:rsidR="00BC6F91" w:rsidRPr="004478DF" w:rsidSect="00B850F0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9BFC" w14:textId="77777777" w:rsidR="00091AD9" w:rsidRDefault="00091AD9" w:rsidP="00BC6F91">
      <w:r>
        <w:separator/>
      </w:r>
    </w:p>
  </w:endnote>
  <w:endnote w:type="continuationSeparator" w:id="0">
    <w:p w14:paraId="24919EB9" w14:textId="77777777" w:rsidR="00091AD9" w:rsidRDefault="00091AD9" w:rsidP="00BC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2F89" w14:textId="77777777" w:rsidR="00822944" w:rsidRDefault="00822944" w:rsidP="005A71F8">
    <w:pPr>
      <w:pStyle w:val="Footer"/>
      <w:jc w:val="center"/>
    </w:pPr>
  </w:p>
  <w:p w14:paraId="24B26C12" w14:textId="77777777" w:rsidR="00822944" w:rsidRDefault="00822944">
    <w:pPr>
      <w:pStyle w:val="Footer"/>
    </w:pPr>
  </w:p>
  <w:p w14:paraId="6BE8A516" w14:textId="322CD564" w:rsidR="00822944" w:rsidRPr="00FC2582" w:rsidRDefault="00822944">
    <w:pPr>
      <w:pStyle w:val="Footer"/>
      <w:rPr>
        <w:sz w:val="20"/>
        <w:szCs w:val="20"/>
      </w:rPr>
    </w:pPr>
    <w:r w:rsidRPr="00FC2582">
      <w:rPr>
        <w:sz w:val="20"/>
        <w:szCs w:val="20"/>
      </w:rPr>
      <w:t xml:space="preserve">Last updated: </w:t>
    </w:r>
    <w:r w:rsidR="007A335E">
      <w:rPr>
        <w:sz w:val="20"/>
        <w:szCs w:val="20"/>
      </w:rPr>
      <w:t xml:space="preserve">December 14, </w:t>
    </w:r>
    <w:proofErr w:type="gramStart"/>
    <w:r w:rsidR="007A335E">
      <w:rPr>
        <w:sz w:val="20"/>
        <w:szCs w:val="20"/>
      </w:rPr>
      <w:t>202</w:t>
    </w:r>
    <w:r w:rsidR="00E9777E">
      <w:rPr>
        <w:sz w:val="20"/>
        <w:szCs w:val="20"/>
      </w:rPr>
      <w:t>3</w:t>
    </w:r>
    <w:proofErr w:type="gramEnd"/>
    <w:r w:rsidR="007A335E">
      <w:rPr>
        <w:sz w:val="20"/>
        <w:szCs w:val="20"/>
      </w:rPr>
      <w:t xml:space="preserve">                                                    </w:t>
    </w:r>
    <w:r w:rsidR="00671D2C">
      <w:rPr>
        <w:noProof/>
        <w:sz w:val="20"/>
        <w:szCs w:val="20"/>
      </w:rPr>
      <w:drawing>
        <wp:inline distT="0" distB="0" distL="0" distR="0" wp14:anchorId="7D032C09" wp14:editId="085ADC24">
          <wp:extent cx="827768" cy="455577"/>
          <wp:effectExtent l="0" t="0" r="0" b="1905"/>
          <wp:docPr id="2082284838" name="Picture 1" descr="A close-up of EDAC sta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284838" name="Picture 1" descr="A close-up of EDAC sta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304" cy="46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2582">
      <w:rPr>
        <w:sz w:val="20"/>
        <w:szCs w:val="20"/>
      </w:rPr>
      <w:ptab w:relativeTo="margin" w:alignment="right" w:leader="none"/>
    </w:r>
    <w:r w:rsidRPr="00FC2582">
      <w:rPr>
        <w:sz w:val="20"/>
        <w:szCs w:val="20"/>
      </w:rPr>
      <w:t xml:space="preserve">Page </w:t>
    </w:r>
    <w:r w:rsidRPr="00FC2582">
      <w:rPr>
        <w:sz w:val="20"/>
        <w:szCs w:val="20"/>
      </w:rPr>
      <w:fldChar w:fldCharType="begin"/>
    </w:r>
    <w:r w:rsidRPr="00FC2582">
      <w:rPr>
        <w:sz w:val="20"/>
        <w:szCs w:val="20"/>
      </w:rPr>
      <w:instrText xml:space="preserve"> PAGE   \* MERGEFORMAT </w:instrText>
    </w:r>
    <w:r w:rsidRPr="00FC2582">
      <w:rPr>
        <w:sz w:val="20"/>
        <w:szCs w:val="20"/>
      </w:rPr>
      <w:fldChar w:fldCharType="separate"/>
    </w:r>
    <w:r w:rsidR="00385888">
      <w:rPr>
        <w:noProof/>
        <w:sz w:val="20"/>
        <w:szCs w:val="20"/>
      </w:rPr>
      <w:t>1</w:t>
    </w:r>
    <w:r w:rsidRPr="00FC2582">
      <w:rPr>
        <w:noProof/>
        <w:sz w:val="20"/>
        <w:szCs w:val="20"/>
      </w:rPr>
      <w:fldChar w:fldCharType="end"/>
    </w:r>
    <w:r w:rsidRPr="00FC2582">
      <w:rPr>
        <w:noProof/>
        <w:sz w:val="20"/>
        <w:szCs w:val="20"/>
      </w:rPr>
      <w:t xml:space="preserve"> of </w:t>
    </w:r>
    <w:r w:rsidRPr="00FC2582">
      <w:rPr>
        <w:sz w:val="20"/>
        <w:szCs w:val="20"/>
      </w:rPr>
      <w:fldChar w:fldCharType="begin"/>
    </w:r>
    <w:r w:rsidRPr="00FC2582">
      <w:rPr>
        <w:sz w:val="20"/>
        <w:szCs w:val="20"/>
      </w:rPr>
      <w:instrText xml:space="preserve"> NUMPAGES  \* Arabic  \* MERGEFORMAT </w:instrText>
    </w:r>
    <w:r w:rsidRPr="00FC2582">
      <w:rPr>
        <w:sz w:val="20"/>
        <w:szCs w:val="20"/>
      </w:rPr>
      <w:fldChar w:fldCharType="separate"/>
    </w:r>
    <w:r w:rsidR="00385888">
      <w:rPr>
        <w:noProof/>
        <w:sz w:val="20"/>
        <w:szCs w:val="20"/>
      </w:rPr>
      <w:t>10</w:t>
    </w:r>
    <w:r w:rsidRPr="00FC2582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1D5D6" w14:textId="77777777" w:rsidR="00091AD9" w:rsidRDefault="00091AD9" w:rsidP="00BC6F91">
      <w:r>
        <w:separator/>
      </w:r>
    </w:p>
  </w:footnote>
  <w:footnote w:type="continuationSeparator" w:id="0">
    <w:p w14:paraId="3CE59A60" w14:textId="77777777" w:rsidR="00091AD9" w:rsidRDefault="00091AD9" w:rsidP="00BC6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55D1" w14:textId="77777777" w:rsidR="00822944" w:rsidRPr="0028499F" w:rsidRDefault="00822944" w:rsidP="00403519">
    <w:pPr>
      <w:pStyle w:val="Header"/>
      <w:jc w:val="center"/>
      <w:rPr>
        <w:rFonts w:asciiTheme="minorHAnsi" w:hAnsiTheme="minorHAnsi"/>
        <w:b/>
        <w:bCs/>
        <w:sz w:val="48"/>
        <w:szCs w:val="20"/>
      </w:rPr>
    </w:pPr>
    <w:r>
      <w:rPr>
        <w:rFonts w:asciiTheme="minorHAnsi" w:hAnsiTheme="minorHAnsi"/>
        <w:b/>
        <w:bCs/>
        <w:sz w:val="48"/>
        <w:szCs w:val="20"/>
      </w:rPr>
      <w:t>Alternate Education Campus – Planned Measures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59BD"/>
    <w:multiLevelType w:val="hybridMultilevel"/>
    <w:tmpl w:val="3C7A9D84"/>
    <w:lvl w:ilvl="0" w:tplc="6024D52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312DC"/>
    <w:multiLevelType w:val="hybridMultilevel"/>
    <w:tmpl w:val="75E2D780"/>
    <w:lvl w:ilvl="0" w:tplc="D5E0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527C"/>
    <w:multiLevelType w:val="hybridMultilevel"/>
    <w:tmpl w:val="3D7C3226"/>
    <w:lvl w:ilvl="0" w:tplc="44140E9A">
      <w:start w:val="1"/>
      <w:numFmt w:val="decimal"/>
      <w:lvlText w:val="%1."/>
      <w:lvlJc w:val="left"/>
      <w:pPr>
        <w:ind w:left="45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4FB777B"/>
    <w:multiLevelType w:val="hybridMultilevel"/>
    <w:tmpl w:val="0B38B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D21ED"/>
    <w:multiLevelType w:val="hybridMultilevel"/>
    <w:tmpl w:val="D9A06134"/>
    <w:lvl w:ilvl="0" w:tplc="5E80B9AC">
      <w:start w:val="1"/>
      <w:numFmt w:val="decimal"/>
      <w:lvlText w:val="%1."/>
      <w:lvlJc w:val="left"/>
      <w:pPr>
        <w:ind w:left="450" w:hanging="360"/>
      </w:pPr>
      <w:rPr>
        <w:rFonts w:ascii="Arial" w:eastAsia="Times New Roman" w:hAnsi="Arial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40750CEE"/>
    <w:multiLevelType w:val="hybridMultilevel"/>
    <w:tmpl w:val="7A84BA8A"/>
    <w:lvl w:ilvl="0" w:tplc="B3AA2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05000"/>
    <w:multiLevelType w:val="hybridMultilevel"/>
    <w:tmpl w:val="EB548FB0"/>
    <w:lvl w:ilvl="0" w:tplc="E7F8D77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9846630"/>
    <w:multiLevelType w:val="hybridMultilevel"/>
    <w:tmpl w:val="12001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2764B"/>
    <w:multiLevelType w:val="hybridMultilevel"/>
    <w:tmpl w:val="941EB400"/>
    <w:lvl w:ilvl="0" w:tplc="D1E4CBD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8052A3"/>
    <w:multiLevelType w:val="hybridMultilevel"/>
    <w:tmpl w:val="EBFEF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212872">
    <w:abstractNumId w:val="1"/>
  </w:num>
  <w:num w:numId="2" w16cid:durableId="2064668474">
    <w:abstractNumId w:val="0"/>
  </w:num>
  <w:num w:numId="3" w16cid:durableId="1719162712">
    <w:abstractNumId w:val="8"/>
  </w:num>
  <w:num w:numId="4" w16cid:durableId="176431361">
    <w:abstractNumId w:val="4"/>
  </w:num>
  <w:num w:numId="5" w16cid:durableId="192691330">
    <w:abstractNumId w:val="2"/>
  </w:num>
  <w:num w:numId="6" w16cid:durableId="2131777868">
    <w:abstractNumId w:val="9"/>
  </w:num>
  <w:num w:numId="7" w16cid:durableId="128716069">
    <w:abstractNumId w:val="3"/>
  </w:num>
  <w:num w:numId="8" w16cid:durableId="47920361">
    <w:abstractNumId w:val="5"/>
  </w:num>
  <w:num w:numId="9" w16cid:durableId="2023819546">
    <w:abstractNumId w:val="7"/>
  </w:num>
  <w:num w:numId="10" w16cid:durableId="6880289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91"/>
    <w:rsid w:val="00000B4E"/>
    <w:rsid w:val="000065D6"/>
    <w:rsid w:val="00025589"/>
    <w:rsid w:val="00045175"/>
    <w:rsid w:val="000649D5"/>
    <w:rsid w:val="00091AD9"/>
    <w:rsid w:val="000B7B98"/>
    <w:rsid w:val="000E18C3"/>
    <w:rsid w:val="000F5AF1"/>
    <w:rsid w:val="00107D5F"/>
    <w:rsid w:val="00143E05"/>
    <w:rsid w:val="001A65A9"/>
    <w:rsid w:val="001C71D3"/>
    <w:rsid w:val="001C73AA"/>
    <w:rsid w:val="001D1537"/>
    <w:rsid w:val="001D3826"/>
    <w:rsid w:val="001F255C"/>
    <w:rsid w:val="00224F96"/>
    <w:rsid w:val="00231DF2"/>
    <w:rsid w:val="00273F9F"/>
    <w:rsid w:val="0028499F"/>
    <w:rsid w:val="002868E4"/>
    <w:rsid w:val="002F1AA8"/>
    <w:rsid w:val="00302BF3"/>
    <w:rsid w:val="0035099F"/>
    <w:rsid w:val="003548CC"/>
    <w:rsid w:val="00357723"/>
    <w:rsid w:val="00373840"/>
    <w:rsid w:val="00385888"/>
    <w:rsid w:val="003A7E8F"/>
    <w:rsid w:val="003B1501"/>
    <w:rsid w:val="00403519"/>
    <w:rsid w:val="00440EE9"/>
    <w:rsid w:val="004478DF"/>
    <w:rsid w:val="004864E8"/>
    <w:rsid w:val="004D4077"/>
    <w:rsid w:val="004D4904"/>
    <w:rsid w:val="004F50E4"/>
    <w:rsid w:val="00506674"/>
    <w:rsid w:val="005160B3"/>
    <w:rsid w:val="00542D3C"/>
    <w:rsid w:val="00570C70"/>
    <w:rsid w:val="0059478F"/>
    <w:rsid w:val="005A71F8"/>
    <w:rsid w:val="005E41CE"/>
    <w:rsid w:val="0061402B"/>
    <w:rsid w:val="00641459"/>
    <w:rsid w:val="006538C7"/>
    <w:rsid w:val="00671D2C"/>
    <w:rsid w:val="006870D3"/>
    <w:rsid w:val="006A2AEB"/>
    <w:rsid w:val="006B5B77"/>
    <w:rsid w:val="00732440"/>
    <w:rsid w:val="00757991"/>
    <w:rsid w:val="0076377E"/>
    <w:rsid w:val="0077509A"/>
    <w:rsid w:val="00796339"/>
    <w:rsid w:val="007A335E"/>
    <w:rsid w:val="007A5B99"/>
    <w:rsid w:val="007A6756"/>
    <w:rsid w:val="007B0CA1"/>
    <w:rsid w:val="007D2FDA"/>
    <w:rsid w:val="00812442"/>
    <w:rsid w:val="00822944"/>
    <w:rsid w:val="008277FC"/>
    <w:rsid w:val="008507A4"/>
    <w:rsid w:val="0087556C"/>
    <w:rsid w:val="008C5456"/>
    <w:rsid w:val="008E1313"/>
    <w:rsid w:val="00942919"/>
    <w:rsid w:val="009458E5"/>
    <w:rsid w:val="009576CC"/>
    <w:rsid w:val="00976A6D"/>
    <w:rsid w:val="00992088"/>
    <w:rsid w:val="00994002"/>
    <w:rsid w:val="009A5C8E"/>
    <w:rsid w:val="009E4103"/>
    <w:rsid w:val="009F2425"/>
    <w:rsid w:val="009F7263"/>
    <w:rsid w:val="00A93E14"/>
    <w:rsid w:val="00A9715C"/>
    <w:rsid w:val="00AA265D"/>
    <w:rsid w:val="00AD6554"/>
    <w:rsid w:val="00B06D92"/>
    <w:rsid w:val="00B26FDA"/>
    <w:rsid w:val="00B35DA9"/>
    <w:rsid w:val="00B850F0"/>
    <w:rsid w:val="00B94F3D"/>
    <w:rsid w:val="00BA2351"/>
    <w:rsid w:val="00BA2511"/>
    <w:rsid w:val="00BA59CF"/>
    <w:rsid w:val="00BB430E"/>
    <w:rsid w:val="00BB78E5"/>
    <w:rsid w:val="00BC6F91"/>
    <w:rsid w:val="00BD1AF1"/>
    <w:rsid w:val="00BD7057"/>
    <w:rsid w:val="00BE2349"/>
    <w:rsid w:val="00BF3AC9"/>
    <w:rsid w:val="00C72C1F"/>
    <w:rsid w:val="00C9594C"/>
    <w:rsid w:val="00CA234F"/>
    <w:rsid w:val="00CC7C8A"/>
    <w:rsid w:val="00CD5B05"/>
    <w:rsid w:val="00CF4E53"/>
    <w:rsid w:val="00D13DE3"/>
    <w:rsid w:val="00D15A07"/>
    <w:rsid w:val="00D34911"/>
    <w:rsid w:val="00D3646D"/>
    <w:rsid w:val="00D44DAD"/>
    <w:rsid w:val="00D86F4B"/>
    <w:rsid w:val="00D90F3D"/>
    <w:rsid w:val="00DB366B"/>
    <w:rsid w:val="00E02C13"/>
    <w:rsid w:val="00E56C16"/>
    <w:rsid w:val="00E9777E"/>
    <w:rsid w:val="00EB5C72"/>
    <w:rsid w:val="00EC2398"/>
    <w:rsid w:val="00EC7569"/>
    <w:rsid w:val="00EE4C75"/>
    <w:rsid w:val="00EE6513"/>
    <w:rsid w:val="00F0151D"/>
    <w:rsid w:val="00F31820"/>
    <w:rsid w:val="00F421D4"/>
    <w:rsid w:val="00F50BC1"/>
    <w:rsid w:val="00F61F22"/>
    <w:rsid w:val="00F7385E"/>
    <w:rsid w:val="00F92E9B"/>
    <w:rsid w:val="00FA0CCE"/>
    <w:rsid w:val="00FA1AA4"/>
    <w:rsid w:val="00FA7667"/>
    <w:rsid w:val="00FC2582"/>
    <w:rsid w:val="00FC6EB4"/>
    <w:rsid w:val="00FD18A9"/>
    <w:rsid w:val="00FD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EC56C11"/>
  <w15:docId w15:val="{F7BDBE0E-48CB-4E9B-B813-611337CC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03519"/>
    <w:pPr>
      <w:keepNext/>
      <w:tabs>
        <w:tab w:val="left" w:pos="0"/>
        <w:tab w:val="left" w:pos="810"/>
        <w:tab w:val="left" w:pos="3060"/>
        <w:tab w:val="left" w:pos="5760"/>
        <w:tab w:val="left" w:pos="7920"/>
      </w:tabs>
      <w:jc w:val="both"/>
      <w:outlineLvl w:val="2"/>
    </w:pPr>
    <w:rPr>
      <w:rFonts w:ascii="Arial" w:hAnsi="Arial"/>
      <w:b/>
      <w:bCs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403519"/>
    <w:pPr>
      <w:keepNext/>
      <w:tabs>
        <w:tab w:val="left" w:pos="0"/>
        <w:tab w:val="left" w:pos="810"/>
        <w:tab w:val="left" w:pos="4320"/>
        <w:tab w:val="left" w:pos="5760"/>
        <w:tab w:val="left" w:pos="7920"/>
      </w:tabs>
      <w:ind w:left="810"/>
      <w:jc w:val="both"/>
      <w:outlineLvl w:val="3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403519"/>
    <w:pPr>
      <w:keepNext/>
      <w:tabs>
        <w:tab w:val="left" w:pos="0"/>
        <w:tab w:val="left" w:pos="810"/>
        <w:tab w:val="left" w:pos="5760"/>
        <w:tab w:val="left" w:pos="7920"/>
      </w:tabs>
      <w:ind w:firstLine="810"/>
      <w:jc w:val="both"/>
      <w:outlineLvl w:val="5"/>
    </w:pPr>
    <w:rPr>
      <w:rFonts w:ascii="Arial" w:hAnsi="Arial" w:cs="Arial"/>
      <w:b/>
      <w:bCs/>
      <w:i/>
      <w:iCs/>
      <w:sz w:val="22"/>
    </w:rPr>
  </w:style>
  <w:style w:type="paragraph" w:styleId="Heading7">
    <w:name w:val="heading 7"/>
    <w:basedOn w:val="Normal"/>
    <w:next w:val="Normal"/>
    <w:link w:val="Heading7Char"/>
    <w:qFormat/>
    <w:rsid w:val="00403519"/>
    <w:pPr>
      <w:keepNext/>
      <w:tabs>
        <w:tab w:val="left" w:pos="0"/>
        <w:tab w:val="left" w:pos="810"/>
        <w:tab w:val="left" w:pos="5760"/>
        <w:tab w:val="left" w:pos="7920"/>
      </w:tabs>
      <w:jc w:val="both"/>
      <w:outlineLvl w:val="6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6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F91"/>
  </w:style>
  <w:style w:type="paragraph" w:styleId="Footer">
    <w:name w:val="footer"/>
    <w:basedOn w:val="Normal"/>
    <w:link w:val="FooterChar"/>
    <w:uiPriority w:val="99"/>
    <w:unhideWhenUsed/>
    <w:rsid w:val="00BC6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F91"/>
  </w:style>
  <w:style w:type="paragraph" w:customStyle="1" w:styleId="Default">
    <w:name w:val="Default"/>
    <w:rsid w:val="00FC6EB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66B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403519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403519"/>
    <w:rPr>
      <w:rFonts w:ascii="Arial" w:eastAsia="Times New Roman" w:hAnsi="Arial" w:cs="Arial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403519"/>
    <w:rPr>
      <w:rFonts w:ascii="Arial" w:eastAsia="Times New Roman" w:hAnsi="Arial" w:cs="Arial"/>
      <w:b/>
      <w:bCs/>
      <w:i/>
      <w:iCs/>
      <w:szCs w:val="24"/>
    </w:rPr>
  </w:style>
  <w:style w:type="character" w:customStyle="1" w:styleId="Heading7Char">
    <w:name w:val="Heading 7 Char"/>
    <w:basedOn w:val="DefaultParagraphFont"/>
    <w:link w:val="Heading7"/>
    <w:rsid w:val="00403519"/>
    <w:rPr>
      <w:rFonts w:ascii="Arial" w:eastAsia="Times New Roman" w:hAnsi="Arial" w:cs="Arial"/>
      <w:b/>
      <w:bCs/>
      <w:szCs w:val="24"/>
    </w:rPr>
  </w:style>
  <w:style w:type="paragraph" w:styleId="NormalWeb">
    <w:name w:val="Normal (Web)"/>
    <w:basedOn w:val="Normal"/>
    <w:uiPriority w:val="99"/>
    <w:rsid w:val="00403519"/>
    <w:pPr>
      <w:widowControl/>
      <w:autoSpaceDE/>
      <w:autoSpaceDN/>
      <w:adjustRightInd/>
      <w:spacing w:before="100" w:beforeAutospacing="1" w:after="100" w:afterAutospacing="1"/>
    </w:pPr>
  </w:style>
  <w:style w:type="character" w:styleId="Strong">
    <w:name w:val="Strong"/>
    <w:qFormat/>
    <w:rsid w:val="00403519"/>
    <w:rPr>
      <w:b/>
      <w:bCs/>
    </w:rPr>
  </w:style>
  <w:style w:type="character" w:styleId="Hyperlink">
    <w:name w:val="Hyperlink"/>
    <w:uiPriority w:val="99"/>
    <w:rsid w:val="00403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3519"/>
    <w:pPr>
      <w:ind w:left="720"/>
      <w:contextualSpacing/>
    </w:pPr>
  </w:style>
  <w:style w:type="paragraph" w:customStyle="1" w:styleId="Bodycopy">
    <w:name w:val="Body copy"/>
    <w:link w:val="BodycopyChar"/>
    <w:qFormat/>
    <w:rsid w:val="00C72C1F"/>
    <w:pPr>
      <w:spacing w:after="120" w:line="240" w:lineRule="auto"/>
    </w:pPr>
    <w:rPr>
      <w:rFonts w:ascii="Arial" w:eastAsia="Times" w:hAnsi="Arial" w:cs="Times New Roman"/>
      <w:color w:val="000000"/>
      <w:sz w:val="20"/>
      <w:szCs w:val="20"/>
    </w:rPr>
  </w:style>
  <w:style w:type="character" w:customStyle="1" w:styleId="BodycopyChar">
    <w:name w:val="Body copy Char"/>
    <w:link w:val="Bodycopy"/>
    <w:rsid w:val="00C72C1F"/>
    <w:rPr>
      <w:rFonts w:ascii="Arial" w:eastAsia="Times" w:hAnsi="Arial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32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24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244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44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90F3D"/>
    <w:rPr>
      <w:color w:val="954F72"/>
      <w:u w:val="single"/>
    </w:rPr>
  </w:style>
  <w:style w:type="paragraph" w:styleId="Revision">
    <w:name w:val="Revision"/>
    <w:hidden/>
    <w:uiPriority w:val="99"/>
    <w:semiHidden/>
    <w:rsid w:val="002F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F1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ders_b@cde.state.co.u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cde.state.co.us/datapipeline/per-a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e.state.co.us/datapipeline/org_orgcod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1CBA1589D4F84DFE601021F4370" ma:contentTypeVersion="17" ma:contentTypeDescription="Create a new document." ma:contentTypeScope="" ma:versionID="4c2e7d44e21a4a9ea0f5c212093f6757">
  <xsd:schema xmlns:xsd="http://www.w3.org/2001/XMLSchema" xmlns:xs="http://www.w3.org/2001/XMLSchema" xmlns:p="http://schemas.microsoft.com/office/2006/metadata/properties" xmlns:ns2="658e932f-8c42-4f93-8fc3-67d3de176e61" xmlns:ns3="4c96849b-d583-4314-bdb6-16a0c6e34719" targetNamespace="http://schemas.microsoft.com/office/2006/metadata/properties" ma:root="true" ma:fieldsID="8c29c4ac9eee64b396f0dc72fb4a5852" ns2:_="" ns3:_="">
    <xsd:import namespace="658e932f-8c42-4f93-8fc3-67d3de176e61"/>
    <xsd:import namespace="4c96849b-d583-4314-bdb6-16a0c6e34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e932f-8c42-4f93-8fc3-67d3de176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6849b-d583-4314-bdb6-16a0c6e34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335906d-7a73-4617-9229-c2cb2797336c}" ma:internalName="TaxCatchAll" ma:showField="CatchAllData" ma:web="4c96849b-d583-4314-bdb6-16a0c6e34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8592F6-C405-4272-ACEC-8FF7FE8E1D53}"/>
</file>

<file path=customXml/itemProps2.xml><?xml version="1.0" encoding="utf-8"?>
<ds:datastoreItem xmlns:ds="http://schemas.openxmlformats.org/officeDocument/2006/customXml" ds:itemID="{34ADE04F-C1B2-483C-AB25-B5CC1A45FA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Smith,Kevin</dc:creator>
  <cp:lastModifiedBy>Thompson, April</cp:lastModifiedBy>
  <cp:revision>10</cp:revision>
  <cp:lastPrinted>2015-03-30T18:07:00Z</cp:lastPrinted>
  <dcterms:created xsi:type="dcterms:W3CDTF">2022-12-14T15:38:00Z</dcterms:created>
  <dcterms:modified xsi:type="dcterms:W3CDTF">2024-03-01T15:17:00Z</dcterms:modified>
</cp:coreProperties>
</file>