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95" w:rsidRDefault="00B14395" w:rsidP="00B14395">
      <w:bookmarkStart w:id="0" w:name="_GoBack"/>
      <w:bookmarkEnd w:id="0"/>
      <w:r>
        <w:t>AEC COLLECTIONS WEBINAR</w:t>
      </w:r>
    </w:p>
    <w:p w:rsidR="00B14395" w:rsidRDefault="00B14395" w:rsidP="00B14395">
      <w:r>
        <w:t>2/6/2019</w:t>
      </w:r>
    </w:p>
    <w:p w:rsidR="00B14395" w:rsidRDefault="00B14395" w:rsidP="00B14395"/>
    <w:p w:rsidR="00B14395" w:rsidRDefault="00B14395" w:rsidP="00B14395">
      <w:r>
        <w:t xml:space="preserve">CDE Admin: Hi everyone! We will start promptly at 2pm. The files pod above has the </w:t>
      </w:r>
      <w:proofErr w:type="spellStart"/>
      <w:proofErr w:type="gramStart"/>
      <w:r>
        <w:t>powerpoint</w:t>
      </w:r>
      <w:proofErr w:type="spellEnd"/>
      <w:proofErr w:type="gramEnd"/>
      <w:r>
        <w:t xml:space="preserve"> for today's webinar, and an over age and under credited calculator that you can download. The calculator will be posted to our website soon, but hasn't been uploaded there yet.</w:t>
      </w:r>
    </w:p>
    <w:p w:rsidR="00B14395" w:rsidRDefault="00B14395" w:rsidP="00B14395"/>
    <w:p w:rsidR="00B14395" w:rsidRDefault="00B14395" w:rsidP="00B14395">
      <w:r>
        <w:t>CDE Admin: testing audio now</w:t>
      </w:r>
    </w:p>
    <w:p w:rsidR="00B14395" w:rsidRDefault="00B14395" w:rsidP="00B14395"/>
    <w:p w:rsidR="00B14395" w:rsidRDefault="00B14395" w:rsidP="00B14395">
      <w:r>
        <w:t>Joshua Johnson: I can hear you</w:t>
      </w:r>
    </w:p>
    <w:p w:rsidR="00B14395" w:rsidRDefault="00B14395" w:rsidP="00B14395"/>
    <w:p w:rsidR="00B14395" w:rsidRDefault="00B14395" w:rsidP="00B14395">
      <w:r>
        <w:t>CDE Admin: ok I'm giving folks another minute to sign in</w:t>
      </w:r>
    </w:p>
    <w:p w:rsidR="00B14395" w:rsidRDefault="00B14395" w:rsidP="00B14395"/>
    <w:p w:rsidR="00B14395" w:rsidRDefault="00B14395" w:rsidP="00B14395">
      <w:r>
        <w:t xml:space="preserve">Keller-D8: Do we need to upload new students into the </w:t>
      </w:r>
      <w:proofErr w:type="spellStart"/>
      <w:r>
        <w:t>intial</w:t>
      </w:r>
      <w:proofErr w:type="spellEnd"/>
      <w:r>
        <w:t xml:space="preserve"> extract who have enrolled after </w:t>
      </w:r>
      <w:proofErr w:type="spellStart"/>
      <w:proofErr w:type="gramStart"/>
      <w:r>
        <w:t>october</w:t>
      </w:r>
      <w:proofErr w:type="spellEnd"/>
      <w:proofErr w:type="gramEnd"/>
      <w:r>
        <w:t xml:space="preserve"> count?</w:t>
      </w:r>
    </w:p>
    <w:p w:rsidR="00B14395" w:rsidRDefault="00B14395" w:rsidP="00B14395"/>
    <w:p w:rsidR="00B14395" w:rsidRDefault="00B14395" w:rsidP="00B14395">
      <w:r>
        <w:t>HOPE: Why was the NWEA Map benchmarked at 60% instead of against other AEC's? The 60% is higher than any non AEC High School achieved last year. WHY?</w:t>
      </w:r>
    </w:p>
    <w:p w:rsidR="00B14395" w:rsidRDefault="00B14395" w:rsidP="00B14395"/>
    <w:p w:rsidR="00B14395" w:rsidRDefault="00B14395" w:rsidP="00B14395">
      <w:r>
        <w:t>Jack Roberts: Thank you.</w:t>
      </w:r>
    </w:p>
    <w:p w:rsidR="00B14395" w:rsidRDefault="00B14395" w:rsidP="00B14395"/>
    <w:p w:rsidR="00B14395" w:rsidRDefault="00B14395" w:rsidP="00B14395">
      <w:r>
        <w:t>Rob McMullen: Thank you</w:t>
      </w:r>
    </w:p>
    <w:p w:rsidR="00B14395" w:rsidRDefault="00B14395" w:rsidP="00B14395"/>
    <w:p w:rsidR="00B14395" w:rsidRDefault="00B14395" w:rsidP="00B14395">
      <w:r>
        <w:t xml:space="preserve">Paul </w:t>
      </w:r>
      <w:proofErr w:type="spellStart"/>
      <w:r>
        <w:t>Sandos</w:t>
      </w:r>
      <w:proofErr w:type="spellEnd"/>
      <w:r>
        <w:t>: Thanks "B"</w:t>
      </w:r>
    </w:p>
    <w:p w:rsidR="00B14395" w:rsidRDefault="00B14395" w:rsidP="00B14395"/>
    <w:p w:rsidR="00B14395" w:rsidRDefault="00B14395" w:rsidP="00B14395">
      <w:r>
        <w:t xml:space="preserve">CDE Admin: Keller-D8: no, you don't have to add new students to your </w:t>
      </w:r>
      <w:proofErr w:type="gramStart"/>
      <w:r>
        <w:t>file,</w:t>
      </w:r>
      <w:proofErr w:type="gramEnd"/>
      <w:r>
        <w:t xml:space="preserve"> it will only look at students as of </w:t>
      </w:r>
      <w:proofErr w:type="spellStart"/>
      <w:r>
        <w:t>october</w:t>
      </w:r>
      <w:proofErr w:type="spellEnd"/>
      <w:r>
        <w:t xml:space="preserve"> count. </w:t>
      </w:r>
      <w:proofErr w:type="gramStart"/>
      <w:r>
        <w:t>note</w:t>
      </w:r>
      <w:proofErr w:type="gramEnd"/>
      <w:r>
        <w:t xml:space="preserve"> that this will include students who were there at </w:t>
      </w:r>
      <w:proofErr w:type="spellStart"/>
      <w:r>
        <w:t>october</w:t>
      </w:r>
      <w:proofErr w:type="spellEnd"/>
      <w:r>
        <w:t xml:space="preserve"> count who may have left!</w:t>
      </w:r>
    </w:p>
    <w:p w:rsidR="00B14395" w:rsidRDefault="00B14395" w:rsidP="00B14395"/>
    <w:p w:rsidR="00B14395" w:rsidRDefault="00B14395" w:rsidP="00B14395">
      <w:r>
        <w:t xml:space="preserve">CDE Admin: HOPE: The 60% benchmark for MAP is actually related to other AECs. The general 40/60/90 cuts in use on the AEC SPF were </w:t>
      </w:r>
      <w:proofErr w:type="gramStart"/>
      <w:r>
        <w:t>developed  along</w:t>
      </w:r>
      <w:proofErr w:type="gramEnd"/>
      <w:r>
        <w:t xml:space="preserve"> with Dr. Ernst's 2011 study. That study included AEC-</w:t>
      </w:r>
      <w:r>
        <w:lastRenderedPageBreak/>
        <w:t>specific norms using a nation-wide dataset that included only AECs, and the 60% target was in part developed around those.</w:t>
      </w:r>
    </w:p>
    <w:p w:rsidR="00B14395" w:rsidRDefault="00B14395" w:rsidP="00B14395"/>
    <w:p w:rsidR="00B14395" w:rsidRDefault="00B14395" w:rsidP="00B14395">
      <w:r>
        <w:t xml:space="preserve">CDE Admin: I'd be happy to talk further about that, if you'd like. Would you like to set up a </w:t>
      </w:r>
      <w:proofErr w:type="gramStart"/>
      <w:r>
        <w:t>call.</w:t>
      </w:r>
      <w:proofErr w:type="gramEnd"/>
    </w:p>
    <w:p w:rsidR="00B14395" w:rsidRDefault="00B14395" w:rsidP="00B14395"/>
    <w:p w:rsidR="00B14395" w:rsidRDefault="00B14395" w:rsidP="00B14395">
      <w:r>
        <w:t>CDE Admin: Any other questions?</w:t>
      </w:r>
    </w:p>
    <w:p w:rsidR="00B14395" w:rsidRDefault="00B14395" w:rsidP="00B14395"/>
    <w:p w:rsidR="00B14395" w:rsidRDefault="00B14395" w:rsidP="00B14395">
      <w:r>
        <w:t>Joshua Johnson: Thanks for the update! Have a great afternoon!</w:t>
      </w:r>
    </w:p>
    <w:p w:rsidR="00B14395" w:rsidRDefault="00B14395" w:rsidP="00B14395"/>
    <w:p w:rsidR="00B14395" w:rsidRDefault="00B14395" w:rsidP="00B14395">
      <w:r>
        <w:t>CDE Admin: You can also email me questions at sanders_b@cde.state.co.us any time!</w:t>
      </w:r>
    </w:p>
    <w:p w:rsidR="00B14395" w:rsidRDefault="00B14395" w:rsidP="00B14395"/>
    <w:p w:rsidR="00B14395" w:rsidRDefault="00B14395" w:rsidP="00B14395">
      <w:r>
        <w:t>1560 - Andy Riley: Thanks!</w:t>
      </w:r>
    </w:p>
    <w:p w:rsidR="00B14395" w:rsidRDefault="00B14395" w:rsidP="00B14395"/>
    <w:p w:rsidR="00B14395" w:rsidRDefault="00B14395" w:rsidP="00B14395">
      <w:r>
        <w:t>CDE Admin: Last call for questions!</w:t>
      </w:r>
    </w:p>
    <w:p w:rsidR="00B14395" w:rsidRDefault="00B14395" w:rsidP="00B14395"/>
    <w:p w:rsidR="00243F8B" w:rsidRDefault="00B14395" w:rsidP="00B14395">
      <w:r>
        <w:t>CDE Admin: Ok, closing up shop. Thanks everyone!</w:t>
      </w:r>
    </w:p>
    <w:sectPr w:rsidR="00243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95"/>
    <w:rsid w:val="007822BF"/>
    <w:rsid w:val="0097307C"/>
    <w:rsid w:val="00B14395"/>
    <w:rsid w:val="00FC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Sanders, B</dc:creator>
  <cp:lastModifiedBy>Heitman, Lindsey</cp:lastModifiedBy>
  <cp:revision>2</cp:revision>
  <dcterms:created xsi:type="dcterms:W3CDTF">2019-02-25T23:15:00Z</dcterms:created>
  <dcterms:modified xsi:type="dcterms:W3CDTF">2019-02-25T23:15:00Z</dcterms:modified>
</cp:coreProperties>
</file>