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3CE7" w14:textId="77777777" w:rsidR="00807EDC" w:rsidRPr="00AF0F3D" w:rsidRDefault="00807EDC" w:rsidP="00AF0F3D">
      <w:pPr>
        <w:pStyle w:val="Heading1"/>
      </w:pPr>
      <w:r w:rsidRPr="00AF0F3D">
        <w:t>SECTION IV:</w:t>
      </w:r>
    </w:p>
    <w:p w14:paraId="480E2B55" w14:textId="77777777" w:rsidR="00807EDC" w:rsidRPr="00AF0F3D" w:rsidRDefault="00807EDC" w:rsidP="00AF0F3D">
      <w:pPr>
        <w:pStyle w:val="Heading1"/>
      </w:pPr>
      <w:r w:rsidRPr="00AF0F3D">
        <w:t>Rating Scales</w:t>
      </w:r>
    </w:p>
    <w:p w14:paraId="62A1254F" w14:textId="77777777" w:rsidR="00807EDC" w:rsidRPr="00266F3B" w:rsidRDefault="00807EDC" w:rsidP="00807EDC">
      <w:pPr>
        <w:autoSpaceDE w:val="0"/>
        <w:autoSpaceDN w:val="0"/>
        <w:adjustRightInd w:val="0"/>
        <w:jc w:val="center"/>
        <w:rPr>
          <w:rFonts w:asciiTheme="minorHAnsi" w:hAnsiTheme="minorHAnsi" w:cstheme="minorHAnsi"/>
          <w:b/>
          <w:bCs/>
          <w:sz w:val="32"/>
          <w:u w:val="double"/>
        </w:rPr>
      </w:pPr>
    </w:p>
    <w:p w14:paraId="5B2121D6" w14:textId="77777777" w:rsidR="00807EDC" w:rsidRPr="00AF0F3D" w:rsidRDefault="00807EDC" w:rsidP="00AF0F3D">
      <w:pPr>
        <w:pStyle w:val="Heading2"/>
      </w:pPr>
      <w:r w:rsidRPr="00AF0F3D">
        <w:t>Chapter 8: Communication Rating Scales</w:t>
      </w:r>
    </w:p>
    <w:p w14:paraId="211BFC4A" w14:textId="77777777" w:rsidR="00807EDC" w:rsidRPr="00085611" w:rsidRDefault="00807EDC" w:rsidP="00085611">
      <w:pPr>
        <w:spacing w:after="200"/>
        <w:rPr>
          <w:rFonts w:asciiTheme="minorHAnsi" w:hAnsiTheme="minorHAnsi" w:cstheme="minorHAnsi"/>
        </w:rPr>
      </w:pPr>
      <w:r w:rsidRPr="00085611">
        <w:rPr>
          <w:rFonts w:asciiTheme="minorHAnsi" w:hAnsiTheme="minorHAnsi" w:cstheme="minorHAnsi"/>
        </w:rPr>
        <w:t xml:space="preserve">The Communication Rating Scales are to be used as </w:t>
      </w:r>
      <w:r w:rsidR="0061212E" w:rsidRPr="00085611">
        <w:rPr>
          <w:rFonts w:asciiTheme="minorHAnsi" w:hAnsiTheme="minorHAnsi" w:cstheme="minorHAnsi"/>
        </w:rPr>
        <w:t xml:space="preserve">organizational </w:t>
      </w:r>
      <w:r w:rsidRPr="00085611">
        <w:rPr>
          <w:rFonts w:asciiTheme="minorHAnsi" w:hAnsiTheme="minorHAnsi" w:cstheme="minorHAnsi"/>
        </w:rPr>
        <w:t xml:space="preserve">tools </w:t>
      </w:r>
      <w:r w:rsidRPr="00085611">
        <w:rPr>
          <w:rFonts w:asciiTheme="minorHAnsi" w:hAnsiTheme="minorHAnsi" w:cstheme="minorHAnsi"/>
          <w:b/>
          <w:u w:val="single"/>
        </w:rPr>
        <w:t>after</w:t>
      </w:r>
      <w:r w:rsidRPr="00085611">
        <w:rPr>
          <w:rFonts w:asciiTheme="minorHAnsi" w:hAnsiTheme="minorHAnsi" w:cstheme="minorHAnsi"/>
        </w:rPr>
        <w:t xml:space="preserve"> the assessment data of the student’s communication abilities</w:t>
      </w:r>
      <w:r w:rsidR="0061212E" w:rsidRPr="00085611">
        <w:rPr>
          <w:rFonts w:asciiTheme="minorHAnsi" w:hAnsiTheme="minorHAnsi" w:cstheme="minorHAnsi"/>
        </w:rPr>
        <w:t xml:space="preserve"> have been completed</w:t>
      </w:r>
      <w:r w:rsidRPr="00085611">
        <w:rPr>
          <w:rFonts w:asciiTheme="minorHAnsi" w:hAnsiTheme="minorHAnsi" w:cstheme="minorHAnsi"/>
        </w:rPr>
        <w:t xml:space="preserve"> and interpreted.  The tool is designed to enable </w:t>
      </w:r>
      <w:r w:rsidR="00C9449D" w:rsidRPr="00085611">
        <w:rPr>
          <w:rFonts w:asciiTheme="minorHAnsi" w:hAnsiTheme="minorHAnsi" w:cstheme="minorHAnsi"/>
        </w:rPr>
        <w:t>Speech-Language Pathologist</w:t>
      </w:r>
      <w:r w:rsidR="00C9449D">
        <w:rPr>
          <w:rFonts w:asciiTheme="minorHAnsi" w:hAnsiTheme="minorHAnsi" w:cstheme="minorHAnsi"/>
        </w:rPr>
        <w:t>s</w:t>
      </w:r>
      <w:r w:rsidR="00C9449D" w:rsidRPr="00085611">
        <w:rPr>
          <w:rFonts w:asciiTheme="minorHAnsi" w:hAnsiTheme="minorHAnsi" w:cstheme="minorHAnsi"/>
        </w:rPr>
        <w:t xml:space="preserve"> </w:t>
      </w:r>
      <w:r w:rsidR="00C9449D">
        <w:rPr>
          <w:rFonts w:asciiTheme="minorHAnsi" w:hAnsiTheme="minorHAnsi" w:cstheme="minorHAnsi"/>
        </w:rPr>
        <w:t>(</w:t>
      </w:r>
      <w:r w:rsidRPr="00085611">
        <w:rPr>
          <w:rFonts w:asciiTheme="minorHAnsi" w:hAnsiTheme="minorHAnsi" w:cstheme="minorHAnsi"/>
        </w:rPr>
        <w:t>SLPs</w:t>
      </w:r>
      <w:r w:rsidR="00C9449D">
        <w:rPr>
          <w:rFonts w:asciiTheme="minorHAnsi" w:hAnsiTheme="minorHAnsi" w:cstheme="minorHAnsi"/>
        </w:rPr>
        <w:t>)</w:t>
      </w:r>
      <w:r w:rsidRPr="00085611">
        <w:rPr>
          <w:rFonts w:asciiTheme="minorHAnsi" w:hAnsiTheme="minorHAnsi" w:cstheme="minorHAnsi"/>
        </w:rPr>
        <w:t xml:space="preserve"> to document assessment findings according to the intensity of those findings and to </w:t>
      </w:r>
      <w:proofErr w:type="gramStart"/>
      <w:r w:rsidRPr="00085611">
        <w:rPr>
          <w:rFonts w:asciiTheme="minorHAnsi" w:hAnsiTheme="minorHAnsi" w:cstheme="minorHAnsi"/>
        </w:rPr>
        <w:t>make a determination</w:t>
      </w:r>
      <w:proofErr w:type="gramEnd"/>
      <w:r w:rsidRPr="00085611">
        <w:rPr>
          <w:rFonts w:asciiTheme="minorHAnsi" w:hAnsiTheme="minorHAnsi" w:cstheme="minorHAnsi"/>
        </w:rPr>
        <w:t xml:space="preserve"> of eligibility for a Speech or Language Impairment (SLI) based on those assessment results, in collaboration with the IEP team.  </w:t>
      </w:r>
      <w:r w:rsidRPr="00085611">
        <w:rPr>
          <w:rFonts w:asciiTheme="minorHAnsi" w:hAnsiTheme="minorHAnsi" w:cstheme="minorHAnsi"/>
          <w:u w:val="single"/>
        </w:rPr>
        <w:t>The tool is not a diagnostic instrument</w:t>
      </w:r>
      <w:r w:rsidR="0061212E" w:rsidRPr="00085611">
        <w:rPr>
          <w:rFonts w:asciiTheme="minorHAnsi" w:hAnsiTheme="minorHAnsi" w:cstheme="minorHAnsi"/>
          <w:u w:val="single"/>
        </w:rPr>
        <w:t xml:space="preserve"> but a way to organize evaluation findings</w:t>
      </w:r>
      <w:r w:rsidRPr="00085611">
        <w:rPr>
          <w:rFonts w:asciiTheme="minorHAnsi" w:hAnsiTheme="minorHAnsi" w:cstheme="minorHAnsi"/>
          <w:u w:val="single"/>
        </w:rPr>
        <w:t>.</w:t>
      </w:r>
      <w:r w:rsidRPr="00085611">
        <w:rPr>
          <w:rFonts w:asciiTheme="minorHAnsi" w:hAnsiTheme="minorHAnsi" w:cstheme="minorHAnsi"/>
        </w:rPr>
        <w:t xml:space="preserve"> </w:t>
      </w:r>
      <w:r w:rsidR="00085611">
        <w:rPr>
          <w:rFonts w:asciiTheme="minorHAnsi" w:hAnsiTheme="minorHAnsi" w:cstheme="minorHAnsi"/>
        </w:rPr>
        <w:t xml:space="preserve"> </w:t>
      </w:r>
      <w:r w:rsidRPr="00085611">
        <w:rPr>
          <w:rFonts w:asciiTheme="minorHAnsi" w:hAnsiTheme="minorHAnsi" w:cstheme="minorHAnsi"/>
        </w:rPr>
        <w:t>The scales must be used with a body of evidence to include formal</w:t>
      </w:r>
      <w:r w:rsidR="0061212E" w:rsidRPr="00085611">
        <w:rPr>
          <w:rFonts w:asciiTheme="minorHAnsi" w:hAnsiTheme="minorHAnsi" w:cstheme="minorHAnsi"/>
        </w:rPr>
        <w:t xml:space="preserve"> and/</w:t>
      </w:r>
      <w:r w:rsidRPr="00085611">
        <w:rPr>
          <w:rFonts w:asciiTheme="minorHAnsi" w:hAnsiTheme="minorHAnsi" w:cstheme="minorHAnsi"/>
        </w:rPr>
        <w:t xml:space="preserve">or informal </w:t>
      </w:r>
      <w:r w:rsidR="000203A4" w:rsidRPr="00085611">
        <w:rPr>
          <w:rFonts w:asciiTheme="minorHAnsi" w:hAnsiTheme="minorHAnsi" w:cstheme="minorHAnsi"/>
        </w:rPr>
        <w:t>assessment data, educational observ</w:t>
      </w:r>
      <w:r w:rsidR="00266F3B" w:rsidRPr="00085611">
        <w:rPr>
          <w:rFonts w:asciiTheme="minorHAnsi" w:hAnsiTheme="minorHAnsi" w:cstheme="minorHAnsi"/>
        </w:rPr>
        <w:t xml:space="preserve">ations, </w:t>
      </w:r>
      <w:proofErr w:type="gramStart"/>
      <w:r w:rsidR="00266F3B" w:rsidRPr="00085611">
        <w:rPr>
          <w:rFonts w:asciiTheme="minorHAnsi" w:hAnsiTheme="minorHAnsi" w:cstheme="minorHAnsi"/>
        </w:rPr>
        <w:t>parent</w:t>
      </w:r>
      <w:proofErr w:type="gramEnd"/>
      <w:r w:rsidR="00266F3B" w:rsidRPr="00085611">
        <w:rPr>
          <w:rFonts w:asciiTheme="minorHAnsi" w:hAnsiTheme="minorHAnsi" w:cstheme="minorHAnsi"/>
        </w:rPr>
        <w:t xml:space="preserve"> and family input</w:t>
      </w:r>
      <w:r w:rsidR="00C9449D">
        <w:rPr>
          <w:rFonts w:asciiTheme="minorHAnsi" w:hAnsiTheme="minorHAnsi" w:cstheme="minorHAnsi"/>
        </w:rPr>
        <w:t>.</w:t>
      </w:r>
    </w:p>
    <w:p w14:paraId="49AA6BCA" w14:textId="77777777" w:rsidR="00807EDC" w:rsidRPr="00085611" w:rsidRDefault="00807EDC" w:rsidP="00085611">
      <w:pPr>
        <w:spacing w:after="200"/>
        <w:rPr>
          <w:rFonts w:asciiTheme="minorHAnsi" w:hAnsiTheme="minorHAnsi" w:cstheme="minorHAnsi"/>
        </w:rPr>
      </w:pPr>
      <w:r w:rsidRPr="00085611">
        <w:rPr>
          <w:rFonts w:asciiTheme="minorHAnsi" w:hAnsiTheme="minorHAnsi" w:cstheme="minorHAnsi"/>
        </w:rPr>
        <w:t>The Speech-Language Pathologist will determine whether to use the COMPREHENSIVE ASSESSMENT OR OBSERVATIONAL ASSESSMENT ONLY within the RATING SCALE.</w:t>
      </w:r>
      <w:r w:rsidR="0077356E" w:rsidRPr="00085611">
        <w:rPr>
          <w:rFonts w:asciiTheme="minorHAnsi" w:hAnsiTheme="minorHAnsi" w:cstheme="minorHAnsi"/>
        </w:rPr>
        <w:t xml:space="preserve"> </w:t>
      </w:r>
      <w:r w:rsidR="00085611">
        <w:rPr>
          <w:rFonts w:asciiTheme="minorHAnsi" w:hAnsiTheme="minorHAnsi" w:cstheme="minorHAnsi"/>
        </w:rPr>
        <w:t xml:space="preserve"> </w:t>
      </w:r>
      <w:r w:rsidR="0077356E" w:rsidRPr="00085611">
        <w:rPr>
          <w:rFonts w:asciiTheme="minorHAnsi" w:hAnsiTheme="minorHAnsi" w:cstheme="minorHAnsi"/>
        </w:rPr>
        <w:t xml:space="preserve">Comprehensive Assessment is recommended for the area(s) of concern, unless a standardized assessment is not </w:t>
      </w:r>
      <w:r w:rsidR="00C9449D">
        <w:rPr>
          <w:rFonts w:asciiTheme="minorHAnsi" w:hAnsiTheme="minorHAnsi" w:cstheme="minorHAnsi"/>
        </w:rPr>
        <w:t>appropriate</w:t>
      </w:r>
      <w:r w:rsidR="0077356E" w:rsidRPr="00085611">
        <w:rPr>
          <w:rFonts w:asciiTheme="minorHAnsi" w:hAnsiTheme="minorHAnsi" w:cstheme="minorHAnsi"/>
        </w:rPr>
        <w:t xml:space="preserve"> due to cognitive, </w:t>
      </w:r>
      <w:proofErr w:type="gramStart"/>
      <w:r w:rsidR="0077356E" w:rsidRPr="00085611">
        <w:rPr>
          <w:rFonts w:asciiTheme="minorHAnsi" w:hAnsiTheme="minorHAnsi" w:cstheme="minorHAnsi"/>
        </w:rPr>
        <w:t>linguistic</w:t>
      </w:r>
      <w:proofErr w:type="gramEnd"/>
      <w:r w:rsidR="0077356E" w:rsidRPr="00085611">
        <w:rPr>
          <w:rFonts w:asciiTheme="minorHAnsi" w:hAnsiTheme="minorHAnsi" w:cstheme="minorHAnsi"/>
        </w:rPr>
        <w:t xml:space="preserve"> or cultural reasons.</w:t>
      </w:r>
      <w:r w:rsidR="002E33B9" w:rsidRPr="00085611">
        <w:rPr>
          <w:rFonts w:asciiTheme="minorHAnsi" w:hAnsiTheme="minorHAnsi" w:cstheme="minorHAnsi"/>
        </w:rPr>
        <w:t xml:space="preserve"> </w:t>
      </w:r>
      <w:r w:rsidR="00085611">
        <w:rPr>
          <w:rFonts w:asciiTheme="minorHAnsi" w:hAnsiTheme="minorHAnsi" w:cstheme="minorHAnsi"/>
        </w:rPr>
        <w:t xml:space="preserve"> </w:t>
      </w:r>
      <w:r w:rsidR="002E33B9" w:rsidRPr="00085611">
        <w:rPr>
          <w:rFonts w:asciiTheme="minorHAnsi" w:hAnsiTheme="minorHAnsi" w:cstheme="minorHAnsi"/>
        </w:rPr>
        <w:t>The Comprehensive Assessment considers functional communication skills in relation to the student’s educational environ</w:t>
      </w:r>
      <w:r w:rsidR="000203A4" w:rsidRPr="00085611">
        <w:rPr>
          <w:rFonts w:asciiTheme="minorHAnsi" w:hAnsiTheme="minorHAnsi" w:cstheme="minorHAnsi"/>
        </w:rPr>
        <w:t>ment</w:t>
      </w:r>
      <w:r w:rsidR="002E33B9" w:rsidRPr="00085611">
        <w:rPr>
          <w:rFonts w:asciiTheme="minorHAnsi" w:hAnsiTheme="minorHAnsi" w:cstheme="minorHAnsi"/>
        </w:rPr>
        <w:t xml:space="preserve"> and provides evidence to support abilities not based solely on a single assessment score. </w:t>
      </w:r>
    </w:p>
    <w:p w14:paraId="29F5F41C" w14:textId="77777777" w:rsidR="00807EDC" w:rsidRPr="00085611" w:rsidRDefault="00807EDC" w:rsidP="00085611">
      <w:pPr>
        <w:spacing w:after="200"/>
        <w:rPr>
          <w:rFonts w:asciiTheme="minorHAnsi" w:hAnsiTheme="minorHAnsi" w:cstheme="minorHAnsi"/>
          <w:color w:val="000000" w:themeColor="text1"/>
        </w:rPr>
      </w:pPr>
      <w:r w:rsidRPr="00085611">
        <w:rPr>
          <w:rFonts w:asciiTheme="minorHAnsi" w:hAnsiTheme="minorHAnsi" w:cstheme="minorHAnsi"/>
          <w:color w:val="000000" w:themeColor="text1"/>
        </w:rPr>
        <w:t>The following definitions are included to accompany the communication rating scale</w:t>
      </w:r>
      <w:r w:rsidR="002E33B9" w:rsidRPr="00085611">
        <w:rPr>
          <w:rFonts w:asciiTheme="minorHAnsi" w:hAnsiTheme="minorHAnsi" w:cstheme="minorHAnsi"/>
          <w:color w:val="000000" w:themeColor="text1"/>
        </w:rPr>
        <w:t>s</w:t>
      </w:r>
      <w:r w:rsidRPr="00085611">
        <w:rPr>
          <w:rFonts w:asciiTheme="minorHAnsi" w:hAnsiTheme="minorHAnsi" w:cstheme="minorHAnsi"/>
          <w:color w:val="000000" w:themeColor="text1"/>
        </w:rPr>
        <w:t>:</w:t>
      </w:r>
    </w:p>
    <w:p w14:paraId="5BA293D6" w14:textId="77777777" w:rsidR="009513E7" w:rsidRPr="00085611" w:rsidRDefault="00807EDC" w:rsidP="00085611">
      <w:pPr>
        <w:spacing w:after="200"/>
        <w:rPr>
          <w:rFonts w:asciiTheme="minorHAnsi" w:hAnsiTheme="minorHAnsi" w:cstheme="minorHAnsi"/>
          <w:color w:val="000000" w:themeColor="text1"/>
        </w:rPr>
      </w:pPr>
      <w:r w:rsidRPr="00085611">
        <w:rPr>
          <w:rFonts w:asciiTheme="minorHAnsi" w:hAnsiTheme="minorHAnsi" w:cstheme="minorHAnsi"/>
          <w:color w:val="000000" w:themeColor="text1"/>
        </w:rPr>
        <w:t xml:space="preserve">“A </w:t>
      </w:r>
      <w:r w:rsidRPr="00085611">
        <w:rPr>
          <w:rFonts w:asciiTheme="minorHAnsi" w:hAnsiTheme="minorHAnsi" w:cstheme="minorHAnsi"/>
          <w:i/>
          <w:color w:val="000000" w:themeColor="text1"/>
          <w:u w:val="single"/>
        </w:rPr>
        <w:t>language impairment</w:t>
      </w:r>
      <w:r w:rsidRPr="00085611">
        <w:rPr>
          <w:rFonts w:asciiTheme="minorHAnsi" w:hAnsiTheme="minorHAnsi" w:cstheme="minorHAnsi"/>
          <w:color w:val="000000" w:themeColor="text1"/>
        </w:rPr>
        <w:t xml:space="preserve"> is impaired comprehension and/or use of spoken, written, and/or other symbol systems.  The disorder may involve: (1) the form of language (phonology, morphology, syntax); (2) the content of language (semantics); and/or (3) the function of language in communication (pragmatics) in any combination” (ASHA, 1993).  A</w:t>
      </w:r>
      <w:r w:rsidR="0061212E" w:rsidRPr="00085611">
        <w:rPr>
          <w:rFonts w:asciiTheme="minorHAnsi" w:hAnsiTheme="minorHAnsi" w:cstheme="minorHAnsi"/>
          <w:color w:val="000000" w:themeColor="text1"/>
        </w:rPr>
        <w:t xml:space="preserve"> </w:t>
      </w:r>
      <w:r w:rsidRPr="00085611">
        <w:rPr>
          <w:rFonts w:asciiTheme="minorHAnsi" w:hAnsiTheme="minorHAnsi" w:cstheme="minorHAnsi"/>
          <w:color w:val="000000" w:themeColor="text1"/>
        </w:rPr>
        <w:t xml:space="preserve">language impairment does not exist when: (1) language performance is appropriate to normal development; (2) language differences are primarily due to environmental, cultural or economic factors including non-standard English and regional dialect; </w:t>
      </w:r>
      <w:proofErr w:type="gramStart"/>
      <w:r w:rsidRPr="00085611">
        <w:rPr>
          <w:rFonts w:asciiTheme="minorHAnsi" w:hAnsiTheme="minorHAnsi" w:cstheme="minorHAnsi"/>
          <w:color w:val="000000" w:themeColor="text1"/>
        </w:rPr>
        <w:t>and,</w:t>
      </w:r>
      <w:proofErr w:type="gramEnd"/>
      <w:r w:rsidRPr="00085611">
        <w:rPr>
          <w:rFonts w:asciiTheme="minorHAnsi" w:hAnsiTheme="minorHAnsi" w:cstheme="minorHAnsi"/>
          <w:color w:val="000000" w:themeColor="text1"/>
        </w:rPr>
        <w:t xml:space="preserve"> (3) language performance does not interfere with educational performance.  The three Language Scales are: Receptive Language Scale, Expressive Language Scale, and Pragmatic</w:t>
      </w:r>
      <w:r w:rsidR="0038358F" w:rsidRPr="00085611">
        <w:rPr>
          <w:rFonts w:asciiTheme="minorHAnsi" w:hAnsiTheme="minorHAnsi" w:cstheme="minorHAnsi"/>
          <w:color w:val="000000" w:themeColor="text1"/>
        </w:rPr>
        <w:t xml:space="preserve"> Language</w:t>
      </w:r>
      <w:r w:rsidRPr="00085611">
        <w:rPr>
          <w:rFonts w:asciiTheme="minorHAnsi" w:hAnsiTheme="minorHAnsi" w:cstheme="minorHAnsi"/>
          <w:color w:val="000000" w:themeColor="text1"/>
        </w:rPr>
        <w:t xml:space="preserve"> Scale.</w:t>
      </w:r>
    </w:p>
    <w:p w14:paraId="070E6564" w14:textId="77777777" w:rsidR="009513E7" w:rsidRPr="00085611" w:rsidRDefault="002F7815" w:rsidP="00085611">
      <w:pPr>
        <w:spacing w:after="200"/>
        <w:rPr>
          <w:rFonts w:asciiTheme="minorHAnsi" w:hAnsiTheme="minorHAnsi" w:cstheme="minorHAnsi"/>
          <w:color w:val="000000" w:themeColor="text1"/>
        </w:rPr>
      </w:pPr>
      <w:r w:rsidRPr="00085611">
        <w:rPr>
          <w:rFonts w:asciiTheme="minorHAnsi" w:hAnsiTheme="minorHAnsi" w:cstheme="minorHAnsi"/>
          <w:i/>
          <w:color w:val="000000" w:themeColor="text1"/>
          <w:u w:val="single"/>
        </w:rPr>
        <w:t>Discourse</w:t>
      </w:r>
      <w:r w:rsidRPr="00085611">
        <w:rPr>
          <w:rFonts w:asciiTheme="minorHAnsi" w:hAnsiTheme="minorHAnsi" w:cstheme="minorHAnsi"/>
          <w:color w:val="000000" w:themeColor="text1"/>
        </w:rPr>
        <w:t>, categorized as conversation, narration, persuasion, and exposition, is defined as higher order</w:t>
      </w:r>
      <w:r w:rsidR="009513E7" w:rsidRPr="00085611">
        <w:rPr>
          <w:rFonts w:asciiTheme="minorHAnsi" w:hAnsiTheme="minorHAnsi" w:cstheme="minorHAnsi"/>
          <w:color w:val="000000" w:themeColor="text1"/>
        </w:rPr>
        <w:t xml:space="preserve"> language</w:t>
      </w:r>
      <w:r w:rsidRPr="00085611">
        <w:rPr>
          <w:rFonts w:asciiTheme="minorHAnsi" w:hAnsiTheme="minorHAnsi" w:cstheme="minorHAnsi"/>
          <w:color w:val="000000" w:themeColor="text1"/>
        </w:rPr>
        <w:t xml:space="preserve"> skills used to understand and explain complex concepts </w:t>
      </w:r>
      <w:r w:rsidR="009513E7" w:rsidRPr="00085611">
        <w:rPr>
          <w:rFonts w:asciiTheme="minorHAnsi" w:hAnsiTheme="minorHAnsi" w:cstheme="minorHAnsi"/>
          <w:color w:val="000000" w:themeColor="text1"/>
        </w:rPr>
        <w:t>beyond the sentence level</w:t>
      </w:r>
      <w:sdt>
        <w:sdtPr>
          <w:rPr>
            <w:rFonts w:asciiTheme="minorHAnsi" w:hAnsiTheme="minorHAnsi" w:cstheme="minorHAnsi"/>
            <w:color w:val="000000" w:themeColor="text1"/>
          </w:rPr>
          <w:id w:val="-1285425851"/>
          <w:citation/>
        </w:sdtPr>
        <w:sdtContent>
          <w:r w:rsidR="0007781B" w:rsidRPr="00085611">
            <w:rPr>
              <w:rFonts w:asciiTheme="minorHAnsi" w:hAnsiTheme="minorHAnsi" w:cstheme="minorHAnsi"/>
              <w:color w:val="000000" w:themeColor="text1"/>
            </w:rPr>
            <w:fldChar w:fldCharType="begin"/>
          </w:r>
          <w:r w:rsidR="006F1642" w:rsidRPr="00085611">
            <w:rPr>
              <w:rFonts w:asciiTheme="minorHAnsi" w:hAnsiTheme="minorHAnsi" w:cstheme="minorHAnsi"/>
              <w:color w:val="000000" w:themeColor="text1"/>
            </w:rPr>
            <w:instrText xml:space="preserve">CITATION Nip14 \l 1033 </w:instrText>
          </w:r>
          <w:r w:rsidR="0007781B" w:rsidRPr="00085611">
            <w:rPr>
              <w:rFonts w:asciiTheme="minorHAnsi" w:hAnsiTheme="minorHAnsi" w:cstheme="minorHAnsi"/>
              <w:color w:val="000000" w:themeColor="text1"/>
            </w:rPr>
            <w:fldChar w:fldCharType="separate"/>
          </w:r>
          <w:r w:rsidR="006F1642" w:rsidRPr="00085611">
            <w:rPr>
              <w:rFonts w:asciiTheme="minorHAnsi" w:hAnsiTheme="minorHAnsi" w:cstheme="minorHAnsi"/>
              <w:noProof/>
              <w:color w:val="000000" w:themeColor="text1"/>
            </w:rPr>
            <w:t xml:space="preserve"> (Nippold, 2014)</w:t>
          </w:r>
          <w:r w:rsidR="0007781B" w:rsidRPr="00085611">
            <w:rPr>
              <w:rFonts w:asciiTheme="minorHAnsi" w:hAnsiTheme="minorHAnsi" w:cstheme="minorHAnsi"/>
              <w:color w:val="000000" w:themeColor="text1"/>
            </w:rPr>
            <w:fldChar w:fldCharType="end"/>
          </w:r>
        </w:sdtContent>
      </w:sdt>
      <w:r w:rsidR="0007781B" w:rsidRPr="00085611">
        <w:rPr>
          <w:rFonts w:asciiTheme="minorHAnsi" w:hAnsiTheme="minorHAnsi" w:cstheme="minorHAnsi"/>
          <w:color w:val="000000" w:themeColor="text1"/>
        </w:rPr>
        <w:t>. This language skill</w:t>
      </w:r>
      <w:r w:rsidR="009513E7" w:rsidRPr="00085611">
        <w:rPr>
          <w:rFonts w:asciiTheme="minorHAnsi" w:hAnsiTheme="minorHAnsi" w:cstheme="minorHAnsi"/>
          <w:color w:val="000000" w:themeColor="text1"/>
        </w:rPr>
        <w:t xml:space="preserve"> has been added to the receptive and expressive language rating scales as another area to consider </w:t>
      </w:r>
      <w:r w:rsidR="006F1642" w:rsidRPr="00085611">
        <w:rPr>
          <w:rFonts w:asciiTheme="minorHAnsi" w:hAnsiTheme="minorHAnsi" w:cstheme="minorHAnsi"/>
          <w:color w:val="000000" w:themeColor="text1"/>
        </w:rPr>
        <w:t>during</w:t>
      </w:r>
      <w:r w:rsidR="009513E7" w:rsidRPr="00085611">
        <w:rPr>
          <w:rFonts w:asciiTheme="minorHAnsi" w:hAnsiTheme="minorHAnsi" w:cstheme="minorHAnsi"/>
          <w:color w:val="000000" w:themeColor="text1"/>
        </w:rPr>
        <w:t xml:space="preserve"> an observation on the student’s functional communication skills in the educational setting.</w:t>
      </w:r>
      <w:r w:rsidR="0007781B" w:rsidRPr="00085611">
        <w:rPr>
          <w:rFonts w:asciiTheme="minorHAnsi" w:hAnsiTheme="minorHAnsi" w:cstheme="minorHAnsi"/>
          <w:color w:val="000000" w:themeColor="text1"/>
        </w:rPr>
        <w:t xml:space="preserve"> Discourse is </w:t>
      </w:r>
      <w:r w:rsidR="000D18E8" w:rsidRPr="00085611">
        <w:rPr>
          <w:rFonts w:asciiTheme="minorHAnsi" w:hAnsiTheme="minorHAnsi" w:cstheme="minorHAnsi"/>
          <w:color w:val="000000" w:themeColor="text1"/>
        </w:rPr>
        <w:t>a continuum of conversational</w:t>
      </w:r>
      <w:r w:rsidR="0007781B" w:rsidRPr="00085611">
        <w:rPr>
          <w:rFonts w:asciiTheme="minorHAnsi" w:hAnsiTheme="minorHAnsi" w:cstheme="minorHAnsi"/>
          <w:color w:val="000000" w:themeColor="text1"/>
        </w:rPr>
        <w:t xml:space="preserve"> language</w:t>
      </w:r>
      <w:r w:rsidR="000D18E8" w:rsidRPr="00085611">
        <w:rPr>
          <w:rFonts w:asciiTheme="minorHAnsi" w:hAnsiTheme="minorHAnsi" w:cstheme="minorHAnsi"/>
          <w:color w:val="000000" w:themeColor="text1"/>
        </w:rPr>
        <w:t xml:space="preserve"> to higher order literacy skills reflected in academic content</w:t>
      </w:r>
      <w:r w:rsidR="0007781B" w:rsidRPr="00085611">
        <w:rPr>
          <w:rFonts w:asciiTheme="minorHAnsi" w:hAnsiTheme="minorHAnsi" w:cstheme="minorHAnsi"/>
          <w:color w:val="000000" w:themeColor="text1"/>
        </w:rPr>
        <w:t>.</w:t>
      </w:r>
      <w:r w:rsidR="00085611">
        <w:rPr>
          <w:rFonts w:asciiTheme="minorHAnsi" w:hAnsiTheme="minorHAnsi" w:cstheme="minorHAnsi"/>
          <w:color w:val="000000" w:themeColor="text1"/>
        </w:rPr>
        <w:t xml:space="preserve"> </w:t>
      </w:r>
      <w:r w:rsidR="0007781B" w:rsidRPr="00085611">
        <w:rPr>
          <w:rFonts w:asciiTheme="minorHAnsi" w:hAnsiTheme="minorHAnsi" w:cstheme="minorHAnsi"/>
          <w:color w:val="000000" w:themeColor="text1"/>
        </w:rPr>
        <w:t xml:space="preserve"> It takes </w:t>
      </w:r>
      <w:r w:rsidR="000D18E8" w:rsidRPr="00085611">
        <w:rPr>
          <w:rFonts w:asciiTheme="minorHAnsi" w:hAnsiTheme="minorHAnsi" w:cstheme="minorHAnsi"/>
          <w:color w:val="000000" w:themeColor="text1"/>
        </w:rPr>
        <w:t>foundational</w:t>
      </w:r>
      <w:r w:rsidR="0007781B" w:rsidRPr="00085611">
        <w:rPr>
          <w:rFonts w:asciiTheme="minorHAnsi" w:hAnsiTheme="minorHAnsi" w:cstheme="minorHAnsi"/>
          <w:color w:val="000000" w:themeColor="text1"/>
        </w:rPr>
        <w:t xml:space="preserve"> linguistic skills and applies them to the academic skills of listening, speaking, reading, writing, and thinking. In the educational setting students participate through </w:t>
      </w:r>
      <w:r w:rsidR="006F1642" w:rsidRPr="00085611">
        <w:rPr>
          <w:rFonts w:asciiTheme="minorHAnsi" w:hAnsiTheme="minorHAnsi" w:cstheme="minorHAnsi"/>
          <w:b/>
          <w:bCs/>
          <w:color w:val="000000" w:themeColor="text1"/>
        </w:rPr>
        <w:t>c</w:t>
      </w:r>
      <w:r w:rsidR="0007781B" w:rsidRPr="00085611">
        <w:rPr>
          <w:rFonts w:asciiTheme="minorHAnsi" w:hAnsiTheme="minorHAnsi" w:cstheme="minorHAnsi"/>
          <w:b/>
          <w:bCs/>
          <w:color w:val="000000" w:themeColor="text1"/>
        </w:rPr>
        <w:t xml:space="preserve">onversational discourse </w:t>
      </w:r>
      <w:r w:rsidR="0007781B" w:rsidRPr="00085611">
        <w:rPr>
          <w:rFonts w:asciiTheme="minorHAnsi" w:hAnsiTheme="minorHAnsi" w:cstheme="minorHAnsi"/>
          <w:color w:val="000000" w:themeColor="text1"/>
        </w:rPr>
        <w:t xml:space="preserve">where they </w:t>
      </w:r>
      <w:proofErr w:type="gramStart"/>
      <w:r w:rsidR="0007781B" w:rsidRPr="00085611">
        <w:rPr>
          <w:rFonts w:asciiTheme="minorHAnsi" w:hAnsiTheme="minorHAnsi" w:cstheme="minorHAnsi"/>
          <w:color w:val="000000" w:themeColor="text1"/>
        </w:rPr>
        <w:t>are able to</w:t>
      </w:r>
      <w:proofErr w:type="gramEnd"/>
      <w:r w:rsidR="0007781B" w:rsidRPr="00085611">
        <w:rPr>
          <w:rFonts w:asciiTheme="minorHAnsi" w:hAnsiTheme="minorHAnsi" w:cstheme="minorHAnsi"/>
          <w:color w:val="000000" w:themeColor="text1"/>
        </w:rPr>
        <w:t xml:space="preserve"> share their</w:t>
      </w:r>
      <w:r w:rsidR="006F1642" w:rsidRPr="00085611">
        <w:rPr>
          <w:rFonts w:asciiTheme="minorHAnsi" w:hAnsiTheme="minorHAnsi" w:cstheme="minorHAnsi"/>
          <w:color w:val="000000" w:themeColor="text1"/>
        </w:rPr>
        <w:t xml:space="preserve"> ideas and feelings with others; </w:t>
      </w:r>
      <w:r w:rsidR="006F1642" w:rsidRPr="00085611">
        <w:rPr>
          <w:rFonts w:asciiTheme="minorHAnsi" w:hAnsiTheme="minorHAnsi" w:cstheme="minorHAnsi"/>
          <w:b/>
          <w:color w:val="000000" w:themeColor="text1"/>
        </w:rPr>
        <w:t>n</w:t>
      </w:r>
      <w:r w:rsidR="0007781B" w:rsidRPr="00085611">
        <w:rPr>
          <w:rFonts w:asciiTheme="minorHAnsi" w:hAnsiTheme="minorHAnsi" w:cstheme="minorHAnsi"/>
          <w:b/>
          <w:bCs/>
          <w:color w:val="000000" w:themeColor="text1"/>
        </w:rPr>
        <w:t xml:space="preserve">arrative discourse </w:t>
      </w:r>
      <w:r w:rsidR="0007781B" w:rsidRPr="00085611">
        <w:rPr>
          <w:rFonts w:asciiTheme="minorHAnsi" w:hAnsiTheme="minorHAnsi" w:cstheme="minorHAnsi"/>
          <w:color w:val="000000" w:themeColor="text1"/>
        </w:rPr>
        <w:t>where they are able to recount an event or experience, formulate a story, retell a story without listener prompting</w:t>
      </w:r>
      <w:r w:rsidR="006F1642" w:rsidRPr="00085611">
        <w:rPr>
          <w:rFonts w:asciiTheme="minorHAnsi" w:hAnsiTheme="minorHAnsi" w:cstheme="minorHAnsi"/>
          <w:color w:val="000000" w:themeColor="text1"/>
        </w:rPr>
        <w:t>;</w:t>
      </w:r>
      <w:r w:rsidR="000D18E8" w:rsidRPr="00085611">
        <w:rPr>
          <w:rFonts w:asciiTheme="minorHAnsi" w:hAnsiTheme="minorHAnsi" w:cstheme="minorHAnsi"/>
          <w:color w:val="000000" w:themeColor="text1"/>
        </w:rPr>
        <w:t xml:space="preserve"> </w:t>
      </w:r>
      <w:r w:rsidR="0007781B" w:rsidRPr="00085611">
        <w:rPr>
          <w:rFonts w:asciiTheme="minorHAnsi" w:hAnsiTheme="minorHAnsi" w:cstheme="minorHAnsi"/>
          <w:color w:val="000000" w:themeColor="text1"/>
        </w:rPr>
        <w:t xml:space="preserve">and </w:t>
      </w:r>
      <w:r w:rsidR="006F1642" w:rsidRPr="00085611">
        <w:rPr>
          <w:rFonts w:asciiTheme="minorHAnsi" w:hAnsiTheme="minorHAnsi" w:cstheme="minorHAnsi"/>
          <w:b/>
          <w:bCs/>
          <w:color w:val="000000" w:themeColor="text1"/>
        </w:rPr>
        <w:t>e</w:t>
      </w:r>
      <w:r w:rsidR="0007781B" w:rsidRPr="00085611">
        <w:rPr>
          <w:rFonts w:asciiTheme="minorHAnsi" w:hAnsiTheme="minorHAnsi" w:cstheme="minorHAnsi"/>
          <w:b/>
          <w:bCs/>
          <w:color w:val="000000" w:themeColor="text1"/>
        </w:rPr>
        <w:t xml:space="preserve">xpository discourse </w:t>
      </w:r>
      <w:r w:rsidR="0007781B" w:rsidRPr="00085611">
        <w:rPr>
          <w:rFonts w:asciiTheme="minorHAnsi" w:hAnsiTheme="minorHAnsi" w:cstheme="minorHAnsi"/>
          <w:color w:val="000000" w:themeColor="text1"/>
        </w:rPr>
        <w:t>where they need to understand the instructional language of the tea</w:t>
      </w:r>
      <w:r w:rsidR="000D18E8" w:rsidRPr="00085611">
        <w:rPr>
          <w:rFonts w:asciiTheme="minorHAnsi" w:hAnsiTheme="minorHAnsi" w:cstheme="minorHAnsi"/>
          <w:color w:val="000000" w:themeColor="text1"/>
        </w:rPr>
        <w:t>cher, text, and classroom discussion</w:t>
      </w:r>
      <w:r w:rsidR="0007781B" w:rsidRPr="00085611">
        <w:rPr>
          <w:rFonts w:asciiTheme="minorHAnsi" w:hAnsiTheme="minorHAnsi" w:cstheme="minorHAnsi"/>
          <w:color w:val="000000" w:themeColor="text1"/>
        </w:rPr>
        <w:t>.</w:t>
      </w:r>
    </w:p>
    <w:p w14:paraId="4E546F57" w14:textId="77777777" w:rsidR="007F6A94" w:rsidRPr="00085611" w:rsidRDefault="006F1642" w:rsidP="00085611">
      <w:pPr>
        <w:spacing w:after="200"/>
        <w:rPr>
          <w:rFonts w:asciiTheme="minorHAnsi" w:hAnsiTheme="minorHAnsi" w:cstheme="minorHAnsi"/>
        </w:rPr>
      </w:pPr>
      <w:r w:rsidRPr="00085611">
        <w:rPr>
          <w:rFonts w:asciiTheme="minorHAnsi" w:hAnsiTheme="minorHAnsi" w:cstheme="minorHAnsi"/>
          <w:i/>
          <w:color w:val="000000" w:themeColor="text1"/>
          <w:u w:val="single"/>
        </w:rPr>
        <w:t>A</w:t>
      </w:r>
      <w:r w:rsidR="0038358F" w:rsidRPr="00085611">
        <w:rPr>
          <w:rFonts w:asciiTheme="minorHAnsi" w:hAnsiTheme="minorHAnsi" w:cstheme="minorHAnsi"/>
          <w:i/>
          <w:color w:val="000000" w:themeColor="text1"/>
          <w:u w:val="single"/>
        </w:rPr>
        <w:t>uditory Processing</w:t>
      </w:r>
      <w:r w:rsidR="0038358F" w:rsidRPr="00085611">
        <w:rPr>
          <w:rFonts w:asciiTheme="minorHAnsi" w:hAnsiTheme="minorHAnsi" w:cstheme="minorHAnsi"/>
          <w:color w:val="000000" w:themeColor="text1"/>
        </w:rPr>
        <w:t xml:space="preserve"> and </w:t>
      </w:r>
      <w:r w:rsidR="00682DE4" w:rsidRPr="00085611">
        <w:rPr>
          <w:rFonts w:asciiTheme="minorHAnsi" w:hAnsiTheme="minorHAnsi" w:cstheme="minorHAnsi"/>
          <w:i/>
          <w:color w:val="000000" w:themeColor="text1"/>
          <w:u w:val="single"/>
        </w:rPr>
        <w:t>Auditory</w:t>
      </w:r>
      <w:r w:rsidR="00682DE4" w:rsidRPr="00085611">
        <w:rPr>
          <w:rFonts w:asciiTheme="minorHAnsi" w:hAnsiTheme="minorHAnsi" w:cstheme="minorHAnsi"/>
          <w:color w:val="000000" w:themeColor="text1"/>
        </w:rPr>
        <w:t xml:space="preserve"> </w:t>
      </w:r>
      <w:r w:rsidR="0038358F" w:rsidRPr="00085611">
        <w:rPr>
          <w:rFonts w:asciiTheme="minorHAnsi" w:hAnsiTheme="minorHAnsi" w:cstheme="minorHAnsi"/>
          <w:i/>
          <w:color w:val="000000" w:themeColor="text1"/>
          <w:u w:val="single"/>
        </w:rPr>
        <w:t>Perception</w:t>
      </w:r>
      <w:r w:rsidR="0061212E" w:rsidRPr="00085611">
        <w:rPr>
          <w:rFonts w:asciiTheme="minorHAnsi" w:hAnsiTheme="minorHAnsi" w:cstheme="minorHAnsi"/>
          <w:color w:val="000000" w:themeColor="text1"/>
        </w:rPr>
        <w:t xml:space="preserve"> are included</w:t>
      </w:r>
      <w:r w:rsidR="0038358F" w:rsidRPr="00085611">
        <w:rPr>
          <w:rFonts w:asciiTheme="minorHAnsi" w:hAnsiTheme="minorHAnsi" w:cstheme="minorHAnsi"/>
          <w:color w:val="000000" w:themeColor="text1"/>
        </w:rPr>
        <w:t xml:space="preserve"> in </w:t>
      </w:r>
      <w:r w:rsidR="0061212E" w:rsidRPr="00085611">
        <w:rPr>
          <w:rFonts w:asciiTheme="minorHAnsi" w:hAnsiTheme="minorHAnsi" w:cstheme="minorHAnsi"/>
          <w:color w:val="000000" w:themeColor="text1"/>
        </w:rPr>
        <w:t xml:space="preserve">the </w:t>
      </w:r>
      <w:r w:rsidR="0038358F" w:rsidRPr="00085611">
        <w:rPr>
          <w:rFonts w:asciiTheme="minorHAnsi" w:hAnsiTheme="minorHAnsi" w:cstheme="minorHAnsi"/>
          <w:color w:val="000000" w:themeColor="text1"/>
        </w:rPr>
        <w:t>R</w:t>
      </w:r>
      <w:r w:rsidR="0061212E" w:rsidRPr="00085611">
        <w:rPr>
          <w:rFonts w:asciiTheme="minorHAnsi" w:hAnsiTheme="minorHAnsi" w:cstheme="minorHAnsi"/>
          <w:color w:val="000000" w:themeColor="text1"/>
        </w:rPr>
        <w:t xml:space="preserve">eceptive </w:t>
      </w:r>
      <w:r w:rsidR="0038358F" w:rsidRPr="00085611">
        <w:rPr>
          <w:rFonts w:asciiTheme="minorHAnsi" w:hAnsiTheme="minorHAnsi" w:cstheme="minorHAnsi"/>
          <w:color w:val="000000" w:themeColor="text1"/>
        </w:rPr>
        <w:t>L</w:t>
      </w:r>
      <w:r w:rsidR="0061212E" w:rsidRPr="00085611">
        <w:rPr>
          <w:rFonts w:asciiTheme="minorHAnsi" w:hAnsiTheme="minorHAnsi" w:cstheme="minorHAnsi"/>
          <w:color w:val="000000" w:themeColor="text1"/>
        </w:rPr>
        <w:t xml:space="preserve">anguage </w:t>
      </w:r>
      <w:r w:rsidR="0038358F" w:rsidRPr="00085611">
        <w:rPr>
          <w:rFonts w:asciiTheme="minorHAnsi" w:hAnsiTheme="minorHAnsi" w:cstheme="minorHAnsi"/>
          <w:color w:val="000000" w:themeColor="text1"/>
        </w:rPr>
        <w:t>S</w:t>
      </w:r>
      <w:r w:rsidR="0061212E" w:rsidRPr="00085611">
        <w:rPr>
          <w:rFonts w:asciiTheme="minorHAnsi" w:hAnsiTheme="minorHAnsi" w:cstheme="minorHAnsi"/>
          <w:color w:val="000000" w:themeColor="text1"/>
        </w:rPr>
        <w:t>cale since they are part of the</w:t>
      </w:r>
      <w:r w:rsidR="00594BDE" w:rsidRPr="00085611">
        <w:rPr>
          <w:rFonts w:asciiTheme="minorHAnsi" w:hAnsiTheme="minorHAnsi" w:cstheme="minorHAnsi"/>
          <w:color w:val="000000" w:themeColor="text1"/>
        </w:rPr>
        <w:t xml:space="preserve"> eligibility </w:t>
      </w:r>
      <w:r w:rsidR="00682DE4" w:rsidRPr="00085611">
        <w:rPr>
          <w:rFonts w:asciiTheme="minorHAnsi" w:hAnsiTheme="minorHAnsi" w:cstheme="minorHAnsi"/>
          <w:color w:val="000000" w:themeColor="text1"/>
        </w:rPr>
        <w:t>criteria in the Early Childhood Education Act (ECEA</w:t>
      </w:r>
      <w:r w:rsidR="0061212E" w:rsidRPr="00085611">
        <w:rPr>
          <w:rFonts w:asciiTheme="minorHAnsi" w:hAnsiTheme="minorHAnsi" w:cstheme="minorHAnsi"/>
          <w:b/>
          <w:color w:val="FF0000"/>
        </w:rPr>
        <w:t xml:space="preserve"> </w:t>
      </w:r>
      <w:r w:rsidR="0061212E" w:rsidRPr="00085611">
        <w:rPr>
          <w:rFonts w:asciiTheme="minorHAnsi" w:hAnsiTheme="minorHAnsi" w:cstheme="minorHAnsi"/>
          <w:b/>
        </w:rPr>
        <w:t>2.08(9)(a)</w:t>
      </w:r>
      <w:r w:rsidR="00682DE4" w:rsidRPr="00085611">
        <w:rPr>
          <w:rFonts w:asciiTheme="minorHAnsi" w:hAnsiTheme="minorHAnsi" w:cstheme="minorHAnsi"/>
          <w:b/>
        </w:rPr>
        <w:t xml:space="preserve">) </w:t>
      </w:r>
      <w:r w:rsidR="00682DE4" w:rsidRPr="00085611">
        <w:rPr>
          <w:rFonts w:asciiTheme="minorHAnsi" w:hAnsiTheme="minorHAnsi" w:cstheme="minorHAnsi"/>
        </w:rPr>
        <w:t>for Speech or Language Impairment</w:t>
      </w:r>
      <w:r w:rsidR="00594BDE" w:rsidRPr="00085611">
        <w:rPr>
          <w:rFonts w:asciiTheme="minorHAnsi" w:hAnsiTheme="minorHAnsi" w:cstheme="minorHAnsi"/>
        </w:rPr>
        <w:t xml:space="preserve">.  </w:t>
      </w:r>
      <w:r w:rsidR="00594BDE" w:rsidRPr="00085611">
        <w:rPr>
          <w:rFonts w:asciiTheme="minorHAnsi" w:hAnsiTheme="minorHAnsi" w:cstheme="minorHAnsi"/>
          <w:color w:val="000000" w:themeColor="text1"/>
        </w:rPr>
        <w:t xml:space="preserve">The role of the speech language pathologist is to determine how the student is processing and perceiving auditory information as related to language development. </w:t>
      </w:r>
      <w:r w:rsidR="00DE7880" w:rsidRPr="00085611">
        <w:rPr>
          <w:rFonts w:asciiTheme="minorHAnsi" w:hAnsiTheme="minorHAnsi" w:cstheme="minorHAnsi"/>
        </w:rPr>
        <w:t>There is a hierarchical development of auditory processing skills which have individual functions but work together in an integrated system.</w:t>
      </w:r>
      <w:r w:rsidR="00085611">
        <w:rPr>
          <w:rFonts w:asciiTheme="minorHAnsi" w:hAnsiTheme="minorHAnsi" w:cstheme="minorHAnsi"/>
        </w:rPr>
        <w:t xml:space="preserve"> </w:t>
      </w:r>
      <w:r w:rsidR="00DE7880" w:rsidRPr="00085611">
        <w:rPr>
          <w:rFonts w:asciiTheme="minorHAnsi" w:hAnsiTheme="minorHAnsi" w:cstheme="minorHAnsi"/>
          <w:color w:val="000000" w:themeColor="text1"/>
        </w:rPr>
        <w:t xml:space="preserve"> </w:t>
      </w:r>
      <w:r w:rsidR="00A834F5" w:rsidRPr="00085611">
        <w:rPr>
          <w:rFonts w:asciiTheme="minorHAnsi" w:hAnsiTheme="minorHAnsi" w:cstheme="minorHAnsi"/>
          <w:color w:val="000000" w:themeColor="text1"/>
        </w:rPr>
        <w:t xml:space="preserve">Areas for consideration </w:t>
      </w:r>
      <w:proofErr w:type="gramStart"/>
      <w:r w:rsidR="00A834F5" w:rsidRPr="00085611">
        <w:rPr>
          <w:rFonts w:asciiTheme="minorHAnsi" w:hAnsiTheme="minorHAnsi" w:cstheme="minorHAnsi"/>
          <w:color w:val="000000" w:themeColor="text1"/>
        </w:rPr>
        <w:t>are:</w:t>
      </w:r>
      <w:proofErr w:type="gramEnd"/>
      <w:r w:rsidR="00A834F5" w:rsidRPr="00085611">
        <w:rPr>
          <w:rFonts w:asciiTheme="minorHAnsi" w:hAnsiTheme="minorHAnsi" w:cstheme="minorHAnsi"/>
          <w:color w:val="000000" w:themeColor="text1"/>
        </w:rPr>
        <w:t xml:space="preserve"> sensation (acuity),</w:t>
      </w:r>
      <w:r w:rsidR="00A834F5" w:rsidRPr="00085611">
        <w:rPr>
          <w:rFonts w:asciiTheme="minorHAnsi" w:hAnsiTheme="minorHAnsi" w:cstheme="minorHAnsi"/>
        </w:rPr>
        <w:t xml:space="preserve"> perception (discrimination, sequencing, analysis and synthesis) auditory </w:t>
      </w:r>
      <w:r w:rsidR="00A834F5" w:rsidRPr="00085611">
        <w:rPr>
          <w:rFonts w:asciiTheme="minorHAnsi" w:hAnsiTheme="minorHAnsi" w:cstheme="minorHAnsi"/>
        </w:rPr>
        <w:lastRenderedPageBreak/>
        <w:t xml:space="preserve">association and auditory attention. </w:t>
      </w:r>
      <w:r w:rsidR="00085611">
        <w:rPr>
          <w:rFonts w:asciiTheme="minorHAnsi" w:hAnsiTheme="minorHAnsi" w:cstheme="minorHAnsi"/>
        </w:rPr>
        <w:t xml:space="preserve"> </w:t>
      </w:r>
      <w:r w:rsidR="00A834F5" w:rsidRPr="00085611">
        <w:rPr>
          <w:rFonts w:asciiTheme="minorHAnsi" w:hAnsiTheme="minorHAnsi" w:cstheme="minorHAnsi"/>
        </w:rPr>
        <w:t>Sensation can be determined through medica</w:t>
      </w:r>
      <w:r w:rsidR="002524E9" w:rsidRPr="00085611">
        <w:rPr>
          <w:rFonts w:asciiTheme="minorHAnsi" w:hAnsiTheme="minorHAnsi" w:cstheme="minorHAnsi"/>
        </w:rPr>
        <w:t xml:space="preserve">l/education records, </w:t>
      </w:r>
      <w:r w:rsidR="00A834F5" w:rsidRPr="00085611">
        <w:rPr>
          <w:rFonts w:asciiTheme="minorHAnsi" w:hAnsiTheme="minorHAnsi" w:cstheme="minorHAnsi"/>
        </w:rPr>
        <w:t xml:space="preserve">hearing screening or other appropriate sources. </w:t>
      </w:r>
      <w:r w:rsidR="00085611">
        <w:rPr>
          <w:rFonts w:asciiTheme="minorHAnsi" w:hAnsiTheme="minorHAnsi" w:cstheme="minorHAnsi"/>
        </w:rPr>
        <w:t xml:space="preserve"> </w:t>
      </w:r>
      <w:r w:rsidR="00A834F5" w:rsidRPr="00085611">
        <w:rPr>
          <w:rFonts w:asciiTheme="minorHAnsi" w:hAnsiTheme="minorHAnsi" w:cstheme="minorHAnsi"/>
        </w:rPr>
        <w:t xml:space="preserve">Perception, auditory </w:t>
      </w:r>
      <w:proofErr w:type="gramStart"/>
      <w:r w:rsidR="00A834F5" w:rsidRPr="00085611">
        <w:rPr>
          <w:rFonts w:asciiTheme="minorHAnsi" w:hAnsiTheme="minorHAnsi" w:cstheme="minorHAnsi"/>
        </w:rPr>
        <w:t>association</w:t>
      </w:r>
      <w:proofErr w:type="gramEnd"/>
      <w:r w:rsidR="00A834F5" w:rsidRPr="00085611">
        <w:rPr>
          <w:rFonts w:asciiTheme="minorHAnsi" w:hAnsiTheme="minorHAnsi" w:cstheme="minorHAnsi"/>
        </w:rPr>
        <w:t xml:space="preserve"> and auditory memory can be assessed through </w:t>
      </w:r>
      <w:r w:rsidR="0046318D" w:rsidRPr="00085611">
        <w:rPr>
          <w:rFonts w:asciiTheme="minorHAnsi" w:hAnsiTheme="minorHAnsi" w:cstheme="minorHAnsi"/>
        </w:rPr>
        <w:t>a variety of formal and informal</w:t>
      </w:r>
      <w:r w:rsidR="00A834F5" w:rsidRPr="00085611">
        <w:rPr>
          <w:rFonts w:asciiTheme="minorHAnsi" w:hAnsiTheme="minorHAnsi" w:cstheme="minorHAnsi"/>
        </w:rPr>
        <w:t xml:space="preserve"> assessments, parent/teacher report, observation or other appropriate sources.</w:t>
      </w:r>
      <w:r w:rsidR="002524E9" w:rsidRPr="00085611">
        <w:rPr>
          <w:rFonts w:asciiTheme="minorHAnsi" w:hAnsiTheme="minorHAnsi" w:cstheme="minorHAnsi"/>
        </w:rPr>
        <w:t xml:space="preserve"> </w:t>
      </w:r>
    </w:p>
    <w:p w14:paraId="1840376C" w14:textId="77777777" w:rsidR="0046318D" w:rsidRPr="00085611" w:rsidRDefault="007F6A94" w:rsidP="00085611">
      <w:pPr>
        <w:spacing w:after="200"/>
        <w:rPr>
          <w:rFonts w:asciiTheme="minorHAnsi" w:hAnsiTheme="minorHAnsi" w:cstheme="minorHAnsi"/>
        </w:rPr>
      </w:pPr>
      <w:r w:rsidRPr="00085611">
        <w:rPr>
          <w:rFonts w:asciiTheme="minorHAnsi" w:hAnsiTheme="minorHAnsi" w:cstheme="minorHAnsi"/>
        </w:rPr>
        <w:t>Some skills commonly associated with auditory processing abilities</w:t>
      </w:r>
      <w:r w:rsidR="00D834F5" w:rsidRPr="00085611">
        <w:rPr>
          <w:rFonts w:asciiTheme="minorHAnsi" w:hAnsiTheme="minorHAnsi" w:cstheme="minorHAnsi"/>
        </w:rPr>
        <w:t xml:space="preserve"> which could be</w:t>
      </w:r>
      <w:r w:rsidRPr="00085611">
        <w:rPr>
          <w:rFonts w:asciiTheme="minorHAnsi" w:hAnsiTheme="minorHAnsi" w:cstheme="minorHAnsi"/>
        </w:rPr>
        <w:t xml:space="preserve"> </w:t>
      </w:r>
      <w:r w:rsidR="00D834F5" w:rsidRPr="00085611">
        <w:rPr>
          <w:rFonts w:asciiTheme="minorHAnsi" w:hAnsiTheme="minorHAnsi" w:cstheme="minorHAnsi"/>
        </w:rPr>
        <w:t xml:space="preserve">evaluated by the speech-language pathologist </w:t>
      </w:r>
      <w:r w:rsidR="00FC3F07" w:rsidRPr="00085611">
        <w:rPr>
          <w:rFonts w:asciiTheme="minorHAnsi" w:hAnsiTheme="minorHAnsi" w:cstheme="minorHAnsi"/>
        </w:rPr>
        <w:t xml:space="preserve">are listed in the table </w:t>
      </w:r>
      <w:r w:rsidR="00DE7880" w:rsidRPr="00085611">
        <w:rPr>
          <w:rFonts w:asciiTheme="minorHAnsi" w:hAnsiTheme="minorHAnsi" w:cstheme="minorHAnsi"/>
        </w:rPr>
        <w:t>along with a brief definition</w:t>
      </w:r>
      <w:r w:rsidR="00FC3F07" w:rsidRPr="00085611">
        <w:rPr>
          <w:rFonts w:asciiTheme="minorHAnsi" w:hAnsiTheme="minorHAnsi" w:cstheme="minorHAnsi"/>
        </w:rPr>
        <w:t xml:space="preserve"> and some examples</w:t>
      </w:r>
      <w:r w:rsidR="00753D5C" w:rsidRPr="00085611">
        <w:rPr>
          <w:rFonts w:asciiTheme="minorHAnsi" w:hAnsiTheme="minorHAnsi" w:cstheme="minorHAnsi"/>
        </w:rPr>
        <w:t xml:space="preserve"> </w:t>
      </w:r>
      <w:sdt>
        <w:sdtPr>
          <w:rPr>
            <w:rFonts w:asciiTheme="minorHAnsi" w:hAnsiTheme="minorHAnsi" w:cstheme="minorHAnsi"/>
          </w:rPr>
          <w:id w:val="1633982624"/>
          <w:citation/>
        </w:sdtPr>
        <w:sdtContent>
          <w:r w:rsidR="001556D1" w:rsidRPr="00085611">
            <w:rPr>
              <w:rFonts w:asciiTheme="minorHAnsi" w:hAnsiTheme="minorHAnsi" w:cstheme="minorHAnsi"/>
            </w:rPr>
            <w:fldChar w:fldCharType="begin"/>
          </w:r>
          <w:r w:rsidR="001556D1" w:rsidRPr="00085611">
            <w:rPr>
              <w:rFonts w:asciiTheme="minorHAnsi" w:hAnsiTheme="minorHAnsi" w:cstheme="minorHAnsi"/>
            </w:rPr>
            <w:instrText xml:space="preserve"> CITATION Kei04 \l 1033 </w:instrText>
          </w:r>
          <w:r w:rsidR="001556D1" w:rsidRPr="00085611">
            <w:rPr>
              <w:rFonts w:asciiTheme="minorHAnsi" w:hAnsiTheme="minorHAnsi" w:cstheme="minorHAnsi"/>
            </w:rPr>
            <w:fldChar w:fldCharType="separate"/>
          </w:r>
          <w:r w:rsidR="001556D1" w:rsidRPr="00085611">
            <w:rPr>
              <w:rFonts w:asciiTheme="minorHAnsi" w:hAnsiTheme="minorHAnsi" w:cstheme="minorHAnsi"/>
              <w:noProof/>
            </w:rPr>
            <w:t>(Keith, 2004)</w:t>
          </w:r>
          <w:r w:rsidR="001556D1" w:rsidRPr="00085611">
            <w:rPr>
              <w:rFonts w:asciiTheme="minorHAnsi" w:hAnsiTheme="minorHAnsi" w:cstheme="minorHAnsi"/>
            </w:rPr>
            <w:fldChar w:fldCharType="end"/>
          </w:r>
        </w:sdtContent>
      </w:sdt>
      <w:r w:rsidR="001556D1" w:rsidRPr="00085611">
        <w:rPr>
          <w:rFonts w:asciiTheme="minorHAnsi" w:hAnsiTheme="minorHAnsi" w:cstheme="minorHAnsi"/>
        </w:rPr>
        <w:t xml:space="preserve">. </w:t>
      </w:r>
    </w:p>
    <w:p w14:paraId="729AE367" w14:textId="77777777" w:rsidR="00DE7880" w:rsidRPr="00085611" w:rsidRDefault="00DE7880" w:rsidP="00085611">
      <w:pPr>
        <w:spacing w:after="120"/>
        <w:rPr>
          <w:rFonts w:asciiTheme="minorHAnsi" w:hAnsiTheme="minorHAnsi" w:cstheme="minorHAnsi"/>
          <w:b/>
          <w:i/>
        </w:rPr>
      </w:pPr>
      <w:r w:rsidRPr="00085611">
        <w:rPr>
          <w:rFonts w:asciiTheme="minorHAnsi" w:hAnsiTheme="minorHAnsi" w:cstheme="minorHAnsi"/>
          <w:b/>
          <w:i/>
        </w:rPr>
        <w:t>Table 1</w:t>
      </w:r>
      <w:r w:rsidR="00526F60">
        <w:rPr>
          <w:rFonts w:asciiTheme="minorHAnsi" w:hAnsiTheme="minorHAnsi" w:cstheme="minorHAnsi"/>
          <w:b/>
          <w:i/>
        </w:rPr>
        <w:t xml:space="preserve">: </w:t>
      </w:r>
      <w:r w:rsidR="00F7592C" w:rsidRPr="00085611">
        <w:rPr>
          <w:rFonts w:asciiTheme="minorHAnsi" w:hAnsiTheme="minorHAnsi" w:cstheme="minorHAnsi"/>
          <w:b/>
          <w:i/>
        </w:rPr>
        <w:t xml:space="preserve"> Auditory processing and auditory perception skills</w:t>
      </w:r>
    </w:p>
    <w:tbl>
      <w:tblPr>
        <w:tblStyle w:val="TableGrid"/>
        <w:tblW w:w="0" w:type="auto"/>
        <w:tblLook w:val="04A0" w:firstRow="1" w:lastRow="0" w:firstColumn="1" w:lastColumn="0" w:noHBand="0" w:noVBand="1"/>
        <w:tblCaption w:val="Table describing auditory processing skills, definition and examples"/>
      </w:tblPr>
      <w:tblGrid>
        <w:gridCol w:w="2515"/>
        <w:gridCol w:w="4617"/>
        <w:gridCol w:w="3658"/>
      </w:tblGrid>
      <w:tr w:rsidR="002E33B9" w:rsidRPr="00085611" w14:paraId="76044E1B" w14:textId="77777777" w:rsidTr="00085611">
        <w:trPr>
          <w:tblHeader/>
        </w:trPr>
        <w:tc>
          <w:tcPr>
            <w:tcW w:w="2515" w:type="dxa"/>
          </w:tcPr>
          <w:p w14:paraId="3B12D6F6" w14:textId="77777777" w:rsidR="002E33B9" w:rsidRPr="00085611" w:rsidRDefault="002E33B9" w:rsidP="00DE7880">
            <w:pPr>
              <w:jc w:val="center"/>
              <w:rPr>
                <w:rFonts w:asciiTheme="minorHAnsi" w:hAnsiTheme="minorHAnsi" w:cstheme="minorHAnsi"/>
                <w:b/>
              </w:rPr>
            </w:pPr>
            <w:r w:rsidRPr="00085611">
              <w:rPr>
                <w:rFonts w:asciiTheme="minorHAnsi" w:hAnsiTheme="minorHAnsi" w:cstheme="minorHAnsi"/>
                <w:b/>
              </w:rPr>
              <w:t>Auditory Processing Skills</w:t>
            </w:r>
          </w:p>
        </w:tc>
        <w:tc>
          <w:tcPr>
            <w:tcW w:w="4617" w:type="dxa"/>
          </w:tcPr>
          <w:p w14:paraId="5CCD6E9C" w14:textId="77777777" w:rsidR="002E33B9" w:rsidRPr="00085611" w:rsidRDefault="002E33B9" w:rsidP="00DE7880">
            <w:pPr>
              <w:jc w:val="center"/>
              <w:rPr>
                <w:rFonts w:asciiTheme="minorHAnsi" w:hAnsiTheme="minorHAnsi" w:cstheme="minorHAnsi"/>
                <w:b/>
              </w:rPr>
            </w:pPr>
            <w:r w:rsidRPr="00085611">
              <w:rPr>
                <w:rFonts w:asciiTheme="minorHAnsi" w:hAnsiTheme="minorHAnsi" w:cstheme="minorHAnsi"/>
                <w:b/>
              </w:rPr>
              <w:t>Definition</w:t>
            </w:r>
          </w:p>
        </w:tc>
        <w:tc>
          <w:tcPr>
            <w:tcW w:w="3658" w:type="dxa"/>
          </w:tcPr>
          <w:p w14:paraId="50194F4E" w14:textId="77777777" w:rsidR="002E33B9" w:rsidRPr="00085611" w:rsidRDefault="002E33B9" w:rsidP="00DE7880">
            <w:pPr>
              <w:jc w:val="center"/>
              <w:rPr>
                <w:rFonts w:asciiTheme="minorHAnsi" w:hAnsiTheme="minorHAnsi" w:cstheme="minorHAnsi"/>
                <w:b/>
              </w:rPr>
            </w:pPr>
            <w:r w:rsidRPr="00085611">
              <w:rPr>
                <w:rFonts w:asciiTheme="minorHAnsi" w:hAnsiTheme="minorHAnsi" w:cstheme="minorHAnsi"/>
                <w:b/>
              </w:rPr>
              <w:t>Examples</w:t>
            </w:r>
          </w:p>
        </w:tc>
      </w:tr>
      <w:tr w:rsidR="002E33B9" w:rsidRPr="00085611" w14:paraId="7C857CD4" w14:textId="77777777" w:rsidTr="00085611">
        <w:tc>
          <w:tcPr>
            <w:tcW w:w="2515" w:type="dxa"/>
          </w:tcPr>
          <w:p w14:paraId="1E355BCB"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Sensation (acuity)</w:t>
            </w:r>
          </w:p>
        </w:tc>
        <w:tc>
          <w:tcPr>
            <w:tcW w:w="4617" w:type="dxa"/>
          </w:tcPr>
          <w:p w14:paraId="000F4980"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 xml:space="preserve">The ability to hear sounds </w:t>
            </w:r>
          </w:p>
        </w:tc>
        <w:tc>
          <w:tcPr>
            <w:tcW w:w="3658" w:type="dxa"/>
          </w:tcPr>
          <w:p w14:paraId="6583634D"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Audiogram. Educational/medical report</w:t>
            </w:r>
          </w:p>
        </w:tc>
      </w:tr>
      <w:tr w:rsidR="002E33B9" w:rsidRPr="00085611" w14:paraId="28C8ECDF" w14:textId="77777777" w:rsidTr="00085611">
        <w:tc>
          <w:tcPr>
            <w:tcW w:w="2515" w:type="dxa"/>
          </w:tcPr>
          <w:p w14:paraId="2812C229"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discrimination</w:t>
            </w:r>
          </w:p>
        </w:tc>
        <w:tc>
          <w:tcPr>
            <w:tcW w:w="4617" w:type="dxa"/>
          </w:tcPr>
          <w:p w14:paraId="72AF5D28"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The ability to discriminate between phonemic elements of speech that are acoustically similar (sun/fun).</w:t>
            </w:r>
          </w:p>
        </w:tc>
        <w:tc>
          <w:tcPr>
            <w:tcW w:w="3658" w:type="dxa"/>
          </w:tcPr>
          <w:p w14:paraId="4C95C58F"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Minimal pairs, same or different word lists, CTOPP, TAPS, TOLD-4</w:t>
            </w:r>
          </w:p>
        </w:tc>
      </w:tr>
      <w:tr w:rsidR="002E33B9" w:rsidRPr="00085611" w14:paraId="1A280881" w14:textId="77777777" w:rsidTr="00085611">
        <w:tc>
          <w:tcPr>
            <w:tcW w:w="2515" w:type="dxa"/>
          </w:tcPr>
          <w:p w14:paraId="3F33EC65"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sequencing</w:t>
            </w:r>
          </w:p>
        </w:tc>
        <w:tc>
          <w:tcPr>
            <w:tcW w:w="4617" w:type="dxa"/>
          </w:tcPr>
          <w:p w14:paraId="4600C02C"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The ability to recall the order of a series of details.</w:t>
            </w:r>
          </w:p>
        </w:tc>
        <w:tc>
          <w:tcPr>
            <w:tcW w:w="3658" w:type="dxa"/>
          </w:tcPr>
          <w:p w14:paraId="25D93DE4" w14:textId="77777777" w:rsidR="002E33B9" w:rsidRPr="00085611" w:rsidRDefault="00D62F01" w:rsidP="001556D1">
            <w:pPr>
              <w:rPr>
                <w:rFonts w:asciiTheme="minorHAnsi" w:hAnsiTheme="minorHAnsi" w:cstheme="minorHAnsi"/>
              </w:rPr>
            </w:pPr>
            <w:r w:rsidRPr="00085611">
              <w:rPr>
                <w:rFonts w:asciiTheme="minorHAnsi" w:hAnsiTheme="minorHAnsi" w:cstheme="minorHAnsi"/>
              </w:rPr>
              <w:t>Recalling numbers, words, syllables, details of a story in sequence,</w:t>
            </w:r>
          </w:p>
        </w:tc>
      </w:tr>
      <w:tr w:rsidR="002E33B9" w:rsidRPr="00085611" w14:paraId="60C01D48" w14:textId="77777777" w:rsidTr="00085611">
        <w:tc>
          <w:tcPr>
            <w:tcW w:w="2515" w:type="dxa"/>
          </w:tcPr>
          <w:p w14:paraId="0CDB0AF1"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attention</w:t>
            </w:r>
          </w:p>
        </w:tc>
        <w:tc>
          <w:tcPr>
            <w:tcW w:w="4617" w:type="dxa"/>
          </w:tcPr>
          <w:p w14:paraId="4A3F7D5E"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To direct attention to relevant acoustic signals, specifically speech or linguist stimuli, and sustain that attention for an appropriate amount of time.</w:t>
            </w:r>
          </w:p>
        </w:tc>
        <w:tc>
          <w:tcPr>
            <w:tcW w:w="3658" w:type="dxa"/>
          </w:tcPr>
          <w:p w14:paraId="00B9535F" w14:textId="77777777" w:rsidR="002E33B9" w:rsidRPr="00085611" w:rsidRDefault="00D62F01" w:rsidP="00807EDC">
            <w:pPr>
              <w:rPr>
                <w:rFonts w:asciiTheme="minorHAnsi" w:hAnsiTheme="minorHAnsi" w:cstheme="minorHAnsi"/>
              </w:rPr>
            </w:pPr>
            <w:r w:rsidRPr="00085611">
              <w:rPr>
                <w:rFonts w:asciiTheme="minorHAnsi" w:hAnsiTheme="minorHAnsi" w:cstheme="minorHAnsi"/>
              </w:rPr>
              <w:t xml:space="preserve">Following directions in class, </w:t>
            </w:r>
            <w:r w:rsidR="00753D5C" w:rsidRPr="00085611">
              <w:rPr>
                <w:rFonts w:asciiTheme="minorHAnsi" w:hAnsiTheme="minorHAnsi" w:cstheme="minorHAnsi"/>
              </w:rPr>
              <w:t xml:space="preserve">filtering background noise to attend to </w:t>
            </w:r>
            <w:r w:rsidR="001E378C" w:rsidRPr="00085611">
              <w:rPr>
                <w:rFonts w:asciiTheme="minorHAnsi" w:hAnsiTheme="minorHAnsi" w:cstheme="minorHAnsi"/>
              </w:rPr>
              <w:t>teacher, TAPS, CTOPP</w:t>
            </w:r>
          </w:p>
        </w:tc>
      </w:tr>
      <w:tr w:rsidR="002E33B9" w:rsidRPr="00085611" w14:paraId="1162D285" w14:textId="77777777" w:rsidTr="00085611">
        <w:tc>
          <w:tcPr>
            <w:tcW w:w="2515" w:type="dxa"/>
          </w:tcPr>
          <w:p w14:paraId="45302EB8"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synthesis</w:t>
            </w:r>
          </w:p>
        </w:tc>
        <w:tc>
          <w:tcPr>
            <w:tcW w:w="4617" w:type="dxa"/>
          </w:tcPr>
          <w:p w14:paraId="647D2CCC"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 xml:space="preserve">The ability to merge or blend isolated phonemes into words.  Auditory synthesis is critical to the reading </w:t>
            </w:r>
            <w:proofErr w:type="gramStart"/>
            <w:r w:rsidRPr="00085611">
              <w:rPr>
                <w:rFonts w:asciiTheme="minorHAnsi" w:hAnsiTheme="minorHAnsi" w:cstheme="minorHAnsi"/>
              </w:rPr>
              <w:t>process.(</w:t>
            </w:r>
            <w:proofErr w:type="gramEnd"/>
            <w:r w:rsidRPr="00085611">
              <w:rPr>
                <w:rFonts w:asciiTheme="minorHAnsi" w:hAnsiTheme="minorHAnsi" w:cstheme="minorHAnsi"/>
              </w:rPr>
              <w:t>/t/a/p/ = tap)</w:t>
            </w:r>
          </w:p>
        </w:tc>
        <w:tc>
          <w:tcPr>
            <w:tcW w:w="3658" w:type="dxa"/>
          </w:tcPr>
          <w:p w14:paraId="312C73CA" w14:textId="77777777" w:rsidR="002E33B9" w:rsidRPr="00085611" w:rsidRDefault="00753D5C" w:rsidP="00807EDC">
            <w:pPr>
              <w:rPr>
                <w:rFonts w:asciiTheme="minorHAnsi" w:hAnsiTheme="minorHAnsi" w:cstheme="minorHAnsi"/>
              </w:rPr>
            </w:pPr>
            <w:r w:rsidRPr="00085611">
              <w:rPr>
                <w:rFonts w:asciiTheme="minorHAnsi" w:hAnsiTheme="minorHAnsi" w:cstheme="minorHAnsi"/>
              </w:rPr>
              <w:t>Blending words from sounds, making compound words, CTOPP, TAPS</w:t>
            </w:r>
          </w:p>
        </w:tc>
      </w:tr>
      <w:tr w:rsidR="002E33B9" w:rsidRPr="00085611" w14:paraId="0915F031" w14:textId="77777777" w:rsidTr="00085611">
        <w:tc>
          <w:tcPr>
            <w:tcW w:w="2515" w:type="dxa"/>
          </w:tcPr>
          <w:p w14:paraId="1732EC65"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analysis</w:t>
            </w:r>
          </w:p>
        </w:tc>
        <w:tc>
          <w:tcPr>
            <w:tcW w:w="4617" w:type="dxa"/>
          </w:tcPr>
          <w:p w14:paraId="17A39B63"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The ability to identify phonemes or morphemes embedded in words as seen in verb tense (e.g., worked vs. works) and other morphological markers.</w:t>
            </w:r>
          </w:p>
        </w:tc>
        <w:tc>
          <w:tcPr>
            <w:tcW w:w="3658" w:type="dxa"/>
          </w:tcPr>
          <w:p w14:paraId="7A8CDD62" w14:textId="77777777" w:rsidR="002E33B9" w:rsidRPr="00085611" w:rsidRDefault="00753D5C" w:rsidP="001556D1">
            <w:pPr>
              <w:rPr>
                <w:rFonts w:asciiTheme="minorHAnsi" w:hAnsiTheme="minorHAnsi" w:cstheme="minorHAnsi"/>
              </w:rPr>
            </w:pPr>
            <w:r w:rsidRPr="00085611">
              <w:rPr>
                <w:rFonts w:asciiTheme="minorHAnsi" w:hAnsiTheme="minorHAnsi" w:cstheme="minorHAnsi"/>
              </w:rPr>
              <w:t xml:space="preserve">Making 2 words from compound words, taking words apart by their sounds, </w:t>
            </w:r>
            <w:r w:rsidR="00D62F01" w:rsidRPr="00085611">
              <w:rPr>
                <w:rFonts w:asciiTheme="minorHAnsi" w:hAnsiTheme="minorHAnsi" w:cstheme="minorHAnsi"/>
              </w:rPr>
              <w:t>CTOPP, TOLD-4</w:t>
            </w:r>
          </w:p>
        </w:tc>
      </w:tr>
      <w:tr w:rsidR="002E33B9" w:rsidRPr="00085611" w14:paraId="38DE9172" w14:textId="77777777" w:rsidTr="00085611">
        <w:tc>
          <w:tcPr>
            <w:tcW w:w="2515" w:type="dxa"/>
          </w:tcPr>
          <w:p w14:paraId="29AC3762"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association</w:t>
            </w:r>
          </w:p>
        </w:tc>
        <w:tc>
          <w:tcPr>
            <w:tcW w:w="4617" w:type="dxa"/>
          </w:tcPr>
          <w:p w14:paraId="4ED56B30" w14:textId="77777777" w:rsidR="002E33B9" w:rsidRPr="00085611" w:rsidRDefault="002E33B9" w:rsidP="0046318D">
            <w:pPr>
              <w:rPr>
                <w:rFonts w:asciiTheme="minorHAnsi" w:hAnsiTheme="minorHAnsi" w:cstheme="minorHAnsi"/>
              </w:rPr>
            </w:pPr>
            <w:r w:rsidRPr="00085611">
              <w:rPr>
                <w:rFonts w:asciiTheme="minorHAnsi" w:hAnsiTheme="minorHAnsi" w:cstheme="minorHAnsi"/>
              </w:rPr>
              <w:t>The ability to attach meaning from an acoustic signal and associate it to its source or label, such as non-linguistic sounds or words.</w:t>
            </w:r>
          </w:p>
        </w:tc>
        <w:tc>
          <w:tcPr>
            <w:tcW w:w="3658" w:type="dxa"/>
          </w:tcPr>
          <w:p w14:paraId="6C7E004E" w14:textId="77777777" w:rsidR="002E33B9" w:rsidRPr="00085611" w:rsidRDefault="00D62F01" w:rsidP="0046318D">
            <w:pPr>
              <w:rPr>
                <w:rFonts w:asciiTheme="minorHAnsi" w:hAnsiTheme="minorHAnsi" w:cstheme="minorHAnsi"/>
              </w:rPr>
            </w:pPr>
            <w:r w:rsidRPr="00085611">
              <w:rPr>
                <w:rFonts w:asciiTheme="minorHAnsi" w:hAnsiTheme="minorHAnsi" w:cstheme="minorHAnsi"/>
              </w:rPr>
              <w:t>Words that go together, matching sounds to pictures, Word Classes</w:t>
            </w:r>
          </w:p>
        </w:tc>
      </w:tr>
      <w:tr w:rsidR="002E33B9" w:rsidRPr="00085611" w14:paraId="2EACD33B" w14:textId="77777777" w:rsidTr="00085611">
        <w:tc>
          <w:tcPr>
            <w:tcW w:w="2515" w:type="dxa"/>
          </w:tcPr>
          <w:p w14:paraId="4D7E8579" w14:textId="77777777" w:rsidR="002E33B9" w:rsidRPr="00085611" w:rsidRDefault="002E33B9" w:rsidP="00807EDC">
            <w:pPr>
              <w:rPr>
                <w:rFonts w:asciiTheme="minorHAnsi" w:hAnsiTheme="minorHAnsi" w:cstheme="minorHAnsi"/>
              </w:rPr>
            </w:pPr>
            <w:r w:rsidRPr="00085611">
              <w:rPr>
                <w:rFonts w:asciiTheme="minorHAnsi" w:hAnsiTheme="minorHAnsi" w:cstheme="minorHAnsi"/>
              </w:rPr>
              <w:t>Auditory memory</w:t>
            </w:r>
          </w:p>
        </w:tc>
        <w:tc>
          <w:tcPr>
            <w:tcW w:w="4617" w:type="dxa"/>
          </w:tcPr>
          <w:p w14:paraId="09D3629B" w14:textId="77777777" w:rsidR="002E33B9" w:rsidRPr="00085611" w:rsidRDefault="002E33B9" w:rsidP="001556D1">
            <w:pPr>
              <w:rPr>
                <w:rFonts w:asciiTheme="minorHAnsi" w:hAnsiTheme="minorHAnsi" w:cstheme="minorHAnsi"/>
              </w:rPr>
            </w:pPr>
            <w:r w:rsidRPr="00085611">
              <w:rPr>
                <w:rFonts w:asciiTheme="minorHAnsi" w:hAnsiTheme="minorHAnsi" w:cstheme="minorHAnsi"/>
              </w:rPr>
              <w:t>The ability to store and recall auditory stimuli in the appropriate order or sequence (e.g., following directions, retelling a sequential story in order).</w:t>
            </w:r>
          </w:p>
        </w:tc>
        <w:tc>
          <w:tcPr>
            <w:tcW w:w="3658" w:type="dxa"/>
          </w:tcPr>
          <w:p w14:paraId="0D7A7A27" w14:textId="77777777" w:rsidR="002E33B9" w:rsidRPr="00085611" w:rsidRDefault="00D62F01" w:rsidP="001556D1">
            <w:pPr>
              <w:rPr>
                <w:rFonts w:asciiTheme="minorHAnsi" w:hAnsiTheme="minorHAnsi" w:cstheme="minorHAnsi"/>
              </w:rPr>
            </w:pPr>
            <w:r w:rsidRPr="00085611">
              <w:rPr>
                <w:rFonts w:asciiTheme="minorHAnsi" w:hAnsiTheme="minorHAnsi" w:cstheme="minorHAnsi"/>
              </w:rPr>
              <w:t>Following novel directions, recalling details from a story read aloud, TAPS</w:t>
            </w:r>
          </w:p>
        </w:tc>
      </w:tr>
    </w:tbl>
    <w:p w14:paraId="37304697" w14:textId="77777777" w:rsidR="00807EDC" w:rsidRPr="00085611" w:rsidRDefault="00753D5C" w:rsidP="003545EC">
      <w:pPr>
        <w:spacing w:before="120" w:after="200"/>
        <w:jc w:val="center"/>
        <w:rPr>
          <w:rFonts w:asciiTheme="minorHAnsi" w:hAnsiTheme="minorHAnsi" w:cstheme="minorHAnsi"/>
        </w:rPr>
      </w:pPr>
      <w:r w:rsidRPr="00085611">
        <w:rPr>
          <w:rFonts w:asciiTheme="minorHAnsi" w:hAnsiTheme="minorHAnsi" w:cstheme="minorHAnsi"/>
        </w:rPr>
        <w:t>(</w:t>
      </w:r>
      <w:r w:rsidR="00215FE1">
        <w:rPr>
          <w:rFonts w:asciiTheme="minorHAnsi" w:hAnsiTheme="minorHAnsi" w:cstheme="minorHAnsi"/>
        </w:rPr>
        <w:t>A</w:t>
      </w:r>
      <w:r w:rsidRPr="00085611">
        <w:rPr>
          <w:rFonts w:asciiTheme="minorHAnsi" w:hAnsiTheme="minorHAnsi" w:cstheme="minorHAnsi"/>
        </w:rPr>
        <w:t xml:space="preserve">dapted from the chart on page </w:t>
      </w:r>
      <w:r w:rsidR="001E378C" w:rsidRPr="00085611">
        <w:rPr>
          <w:rFonts w:asciiTheme="minorHAnsi" w:hAnsiTheme="minorHAnsi" w:cstheme="minorHAnsi"/>
        </w:rPr>
        <w:t>125</w:t>
      </w:r>
      <w:r w:rsidRPr="00085611">
        <w:rPr>
          <w:rFonts w:asciiTheme="minorHAnsi" w:hAnsiTheme="minorHAnsi" w:cstheme="minorHAnsi"/>
        </w:rPr>
        <w:t xml:space="preserve"> by Robert Keith)</w:t>
      </w:r>
    </w:p>
    <w:p w14:paraId="5210E59F" w14:textId="77777777" w:rsidR="000203E1" w:rsidRPr="00085611" w:rsidRDefault="000203E1" w:rsidP="003545EC">
      <w:pPr>
        <w:spacing w:after="200"/>
        <w:rPr>
          <w:rFonts w:asciiTheme="minorHAnsi" w:hAnsiTheme="minorHAnsi" w:cstheme="minorHAnsi"/>
          <w:color w:val="000000" w:themeColor="text1"/>
        </w:rPr>
      </w:pPr>
      <w:r w:rsidRPr="00085611">
        <w:rPr>
          <w:rFonts w:asciiTheme="minorHAnsi" w:hAnsiTheme="minorHAnsi" w:cstheme="minorHAnsi"/>
          <w:color w:val="000000" w:themeColor="text1"/>
        </w:rPr>
        <w:t xml:space="preserve">If there are concerns with the auditory system which </w:t>
      </w:r>
      <w:proofErr w:type="gramStart"/>
      <w:r w:rsidRPr="00085611">
        <w:rPr>
          <w:rFonts w:asciiTheme="minorHAnsi" w:hAnsiTheme="minorHAnsi" w:cstheme="minorHAnsi"/>
          <w:color w:val="000000" w:themeColor="text1"/>
        </w:rPr>
        <w:t>warrant</w:t>
      </w:r>
      <w:proofErr w:type="gramEnd"/>
      <w:r w:rsidRPr="00085611">
        <w:rPr>
          <w:rFonts w:asciiTheme="minorHAnsi" w:hAnsiTheme="minorHAnsi" w:cstheme="minorHAnsi"/>
          <w:color w:val="000000" w:themeColor="text1"/>
        </w:rPr>
        <w:t xml:space="preserve"> further assessment to determine Auditory Processing Disorder (APD or (C)APD), the speech-language pathologist should consult with an audiologist. Speech language pathologists do not diagnose (C)APD. </w:t>
      </w:r>
      <w:r w:rsidR="00085611">
        <w:rPr>
          <w:rFonts w:asciiTheme="minorHAnsi" w:hAnsiTheme="minorHAnsi" w:cstheme="minorHAnsi"/>
          <w:color w:val="000000" w:themeColor="text1"/>
        </w:rPr>
        <w:t xml:space="preserve"> </w:t>
      </w:r>
      <w:r w:rsidRPr="00085611">
        <w:rPr>
          <w:rFonts w:asciiTheme="minorHAnsi" w:hAnsiTheme="minorHAnsi" w:cstheme="minorHAnsi"/>
          <w:color w:val="000000" w:themeColor="text1"/>
        </w:rPr>
        <w:t xml:space="preserve">A diagnosis of Auditory Processing Disorder does not automatically make a student eligible for special education services. </w:t>
      </w:r>
      <w:r w:rsidR="00085611">
        <w:rPr>
          <w:rFonts w:asciiTheme="minorHAnsi" w:hAnsiTheme="minorHAnsi" w:cstheme="minorHAnsi"/>
          <w:color w:val="000000" w:themeColor="text1"/>
        </w:rPr>
        <w:t xml:space="preserve"> </w:t>
      </w:r>
      <w:r w:rsidRPr="00085611">
        <w:rPr>
          <w:rFonts w:asciiTheme="minorHAnsi" w:hAnsiTheme="minorHAnsi" w:cstheme="minorHAnsi"/>
          <w:color w:val="000000" w:themeColor="text1"/>
        </w:rPr>
        <w:t xml:space="preserve">For further information please consult the technical assistance document on </w:t>
      </w:r>
      <w:hyperlink r:id="rId8" w:history="1">
        <w:r w:rsidRPr="00085611">
          <w:rPr>
            <w:rStyle w:val="Hyperlink"/>
            <w:rFonts w:asciiTheme="minorHAnsi" w:hAnsiTheme="minorHAnsi" w:cstheme="minorHAnsi"/>
            <w:i/>
          </w:rPr>
          <w:t>The Consideration of Clinical Diagnoses in the Educational Identification of Disabilities in Accordance with IDEA 2004</w:t>
        </w:r>
      </w:hyperlink>
      <w:r w:rsidRPr="00085611">
        <w:rPr>
          <w:rFonts w:asciiTheme="minorHAnsi" w:hAnsiTheme="minorHAnsi" w:cstheme="minorHAnsi"/>
          <w:color w:val="000000" w:themeColor="text1"/>
        </w:rPr>
        <w:t>.</w:t>
      </w:r>
    </w:p>
    <w:p w14:paraId="6D45EBA3" w14:textId="77777777" w:rsidR="00F25E97" w:rsidRPr="00085611" w:rsidRDefault="00807EDC" w:rsidP="003545EC">
      <w:pPr>
        <w:spacing w:after="200"/>
        <w:rPr>
          <w:rFonts w:asciiTheme="minorHAnsi" w:hAnsiTheme="minorHAnsi" w:cstheme="minorHAnsi"/>
          <w:color w:val="000000" w:themeColor="text1"/>
        </w:rPr>
      </w:pPr>
      <w:r w:rsidRPr="00085611">
        <w:rPr>
          <w:rFonts w:asciiTheme="minorHAnsi" w:hAnsiTheme="minorHAnsi" w:cstheme="minorHAnsi"/>
          <w:color w:val="000000" w:themeColor="text1"/>
        </w:rPr>
        <w:lastRenderedPageBreak/>
        <w:t xml:space="preserve">An </w:t>
      </w:r>
      <w:r w:rsidRPr="00085611">
        <w:rPr>
          <w:rFonts w:asciiTheme="minorHAnsi" w:hAnsiTheme="minorHAnsi" w:cstheme="minorHAnsi"/>
          <w:i/>
          <w:color w:val="000000" w:themeColor="text1"/>
          <w:u w:val="single"/>
        </w:rPr>
        <w:t>articulation impairment</w:t>
      </w:r>
      <w:r w:rsidRPr="00085611">
        <w:rPr>
          <w:rFonts w:asciiTheme="minorHAnsi" w:hAnsiTheme="minorHAnsi" w:cstheme="minorHAnsi"/>
          <w:color w:val="000000" w:themeColor="text1"/>
        </w:rPr>
        <w:t xml:space="preserve"> is the “atypical production of speech sounds…that may interfere with intelligibility” (ASHA, 1993).   Errors in sound production are generally classified as motor-based or cognitive/linguistic-based (Bernthal and Bankson, 1988).   Motor-based errors are generally called articulation impairments; cognitive/linguistic-based errors are referred to as impairments of phonological processes.   While some practitioners classify phonological process errors as language impairments, for purposes of these guidelines they are included, along with articulation impairments under the category of phonology.   An articulation impairment does not exist when</w:t>
      </w:r>
      <w:proofErr w:type="gramStart"/>
      <w:r w:rsidRPr="00085611">
        <w:rPr>
          <w:rFonts w:asciiTheme="minorHAnsi" w:hAnsiTheme="minorHAnsi" w:cstheme="minorHAnsi"/>
          <w:color w:val="000000" w:themeColor="text1"/>
        </w:rPr>
        <w:t>:  (</w:t>
      </w:r>
      <w:proofErr w:type="gramEnd"/>
      <w:r w:rsidRPr="00085611">
        <w:rPr>
          <w:rFonts w:asciiTheme="minorHAnsi" w:hAnsiTheme="minorHAnsi" w:cstheme="minorHAnsi"/>
          <w:color w:val="000000" w:themeColor="text1"/>
        </w:rPr>
        <w:t>1) sound errors are consistent with normal articulation development; (2) articulation differences are due primarily to unfamiliarity with the English language, dialectal differences, temporary physical disabilities or environmental, cultural or economic factors; or, (3) the errors do not interfere with educational performance resulting in a denial of FAPE.</w:t>
      </w:r>
    </w:p>
    <w:p w14:paraId="2E6DB51E" w14:textId="77777777" w:rsidR="0077356E" w:rsidRPr="00085611" w:rsidRDefault="00BC1291" w:rsidP="003545EC">
      <w:pPr>
        <w:spacing w:after="200"/>
        <w:rPr>
          <w:rFonts w:asciiTheme="minorHAnsi" w:hAnsiTheme="minorHAnsi" w:cstheme="minorHAnsi"/>
          <w:color w:val="000000" w:themeColor="text1"/>
        </w:rPr>
      </w:pPr>
      <w:proofErr w:type="gramStart"/>
      <w:r w:rsidRPr="00085611">
        <w:rPr>
          <w:rFonts w:asciiTheme="minorHAnsi" w:hAnsiTheme="minorHAnsi" w:cstheme="minorHAnsi"/>
          <w:i/>
          <w:u w:val="single"/>
        </w:rPr>
        <w:t>A f</w:t>
      </w:r>
      <w:r w:rsidR="00380065" w:rsidRPr="00085611">
        <w:rPr>
          <w:rFonts w:asciiTheme="minorHAnsi" w:hAnsiTheme="minorHAnsi" w:cstheme="minorHAnsi"/>
          <w:i/>
          <w:u w:val="single"/>
        </w:rPr>
        <w:t>luency</w:t>
      </w:r>
      <w:proofErr w:type="gramEnd"/>
      <w:r w:rsidR="00380065" w:rsidRPr="00085611">
        <w:rPr>
          <w:rFonts w:asciiTheme="minorHAnsi" w:hAnsiTheme="minorHAnsi" w:cstheme="minorHAnsi"/>
          <w:i/>
          <w:u w:val="single"/>
        </w:rPr>
        <w:t xml:space="preserve"> i</w:t>
      </w:r>
      <w:r w:rsidR="0077356E" w:rsidRPr="00085611">
        <w:rPr>
          <w:rFonts w:asciiTheme="minorHAnsi" w:hAnsiTheme="minorHAnsi" w:cstheme="minorHAnsi"/>
          <w:i/>
          <w:u w:val="single"/>
        </w:rPr>
        <w:t>mpairment</w:t>
      </w:r>
      <w:r w:rsidR="0077356E" w:rsidRPr="00085611">
        <w:rPr>
          <w:rFonts w:asciiTheme="minorHAnsi" w:hAnsiTheme="minorHAnsi" w:cstheme="minorHAnsi"/>
        </w:rPr>
        <w:t xml:space="preserve"> includes stuttering, cluttering and other speech related disorders. “A </w:t>
      </w:r>
      <w:r w:rsidR="0077356E" w:rsidRPr="00085611">
        <w:rPr>
          <w:rFonts w:asciiTheme="minorHAnsi" w:hAnsiTheme="minorHAnsi" w:cstheme="minorHAnsi"/>
          <w:bCs/>
        </w:rPr>
        <w:t>fluency disorder</w:t>
      </w:r>
      <w:r w:rsidR="0077356E" w:rsidRPr="00085611">
        <w:rPr>
          <w:rFonts w:asciiTheme="minorHAnsi" w:hAnsiTheme="minorHAnsi" w:cstheme="minorHAnsi"/>
        </w:rPr>
        <w:t xml:space="preserve"> is an interruption in the flow of speaking characterized by atypical rate, rhythm, and repetitions in sounds, syllables, words, and phrases. This may be accompanied by excessive tension, struggle behavior, and secondary mannerisms</w:t>
      </w:r>
      <w:r w:rsidR="00807EDC" w:rsidRPr="00085611">
        <w:rPr>
          <w:rFonts w:asciiTheme="minorHAnsi" w:hAnsiTheme="minorHAnsi" w:cstheme="minorHAnsi"/>
        </w:rPr>
        <w:t xml:space="preserve"> (ASHA, 1993).</w:t>
      </w:r>
      <w:r w:rsidRPr="00085611">
        <w:rPr>
          <w:rFonts w:asciiTheme="minorHAnsi" w:hAnsiTheme="minorHAnsi" w:cstheme="minorHAnsi"/>
        </w:rPr>
        <w:t>”</w:t>
      </w:r>
      <w:r w:rsidR="00807EDC" w:rsidRPr="00085611">
        <w:rPr>
          <w:rFonts w:asciiTheme="minorHAnsi" w:hAnsiTheme="minorHAnsi" w:cstheme="minorHAnsi"/>
        </w:rPr>
        <w:t xml:space="preserve">  </w:t>
      </w:r>
      <w:r w:rsidR="0077356E" w:rsidRPr="00085611">
        <w:rPr>
          <w:rFonts w:asciiTheme="minorHAnsi" w:hAnsiTheme="minorHAnsi" w:cstheme="minorHAnsi"/>
        </w:rPr>
        <w:t xml:space="preserve"> A</w:t>
      </w:r>
      <w:r w:rsidRPr="00085611">
        <w:rPr>
          <w:rFonts w:asciiTheme="minorHAnsi" w:hAnsiTheme="minorHAnsi" w:cstheme="minorHAnsi"/>
        </w:rPr>
        <w:t xml:space="preserve"> </w:t>
      </w:r>
      <w:r w:rsidR="0077356E" w:rsidRPr="00085611">
        <w:rPr>
          <w:rFonts w:asciiTheme="minorHAnsi" w:hAnsiTheme="minorHAnsi" w:cstheme="minorHAnsi"/>
        </w:rPr>
        <w:t>fluency impairment</w:t>
      </w:r>
      <w:r w:rsidR="00807EDC" w:rsidRPr="00085611">
        <w:rPr>
          <w:rFonts w:asciiTheme="minorHAnsi" w:hAnsiTheme="minorHAnsi" w:cstheme="minorHAnsi"/>
        </w:rPr>
        <w:t xml:space="preserve"> does</w:t>
      </w:r>
      <w:r w:rsidRPr="00085611">
        <w:rPr>
          <w:rFonts w:asciiTheme="minorHAnsi" w:hAnsiTheme="minorHAnsi" w:cstheme="minorHAnsi"/>
        </w:rPr>
        <w:t xml:space="preserve"> not exist when (1) disfluent behaviors</w:t>
      </w:r>
      <w:r w:rsidR="00807EDC" w:rsidRPr="00085611">
        <w:rPr>
          <w:rFonts w:asciiTheme="minorHAnsi" w:hAnsiTheme="minorHAnsi" w:cstheme="minorHAnsi"/>
        </w:rPr>
        <w:t xml:space="preserve"> are part of normal speech development and</w:t>
      </w:r>
      <w:r w:rsidR="002524E9" w:rsidRPr="00085611">
        <w:rPr>
          <w:rFonts w:asciiTheme="minorHAnsi" w:hAnsiTheme="minorHAnsi" w:cstheme="minorHAnsi"/>
        </w:rPr>
        <w:t>/or</w:t>
      </w:r>
      <w:r w:rsidRPr="00085611">
        <w:rPr>
          <w:rFonts w:asciiTheme="minorHAnsi" w:hAnsiTheme="minorHAnsi" w:cstheme="minorHAnsi"/>
        </w:rPr>
        <w:t xml:space="preserve"> (2) disfluent behaviors</w:t>
      </w:r>
      <w:r w:rsidR="00807EDC" w:rsidRPr="00085611">
        <w:rPr>
          <w:rFonts w:asciiTheme="minorHAnsi" w:hAnsiTheme="minorHAnsi" w:cstheme="minorHAnsi"/>
        </w:rPr>
        <w:t xml:space="preserve"> do not interfere with educational performance resulting in a denial of FAPE.</w:t>
      </w:r>
      <w:r w:rsidR="00A7309F" w:rsidRPr="00085611">
        <w:rPr>
          <w:rFonts w:asciiTheme="minorHAnsi" w:hAnsiTheme="minorHAnsi" w:cstheme="minorHAnsi"/>
        </w:rPr>
        <w:t xml:space="preserve"> In the standardize</w:t>
      </w:r>
      <w:r w:rsidR="00380065" w:rsidRPr="00085611">
        <w:rPr>
          <w:rFonts w:asciiTheme="minorHAnsi" w:hAnsiTheme="minorHAnsi" w:cstheme="minorHAnsi"/>
        </w:rPr>
        <w:t>d</w:t>
      </w:r>
      <w:r w:rsidR="00A7309F" w:rsidRPr="00085611">
        <w:rPr>
          <w:rFonts w:asciiTheme="minorHAnsi" w:hAnsiTheme="minorHAnsi" w:cstheme="minorHAnsi"/>
        </w:rPr>
        <w:t xml:space="preserve"> assessment component of the rating scale for Fluency standard deviation can be either above or below the mean depending on the assessment being used. </w:t>
      </w:r>
      <w:r w:rsidR="00380065" w:rsidRPr="00085611">
        <w:rPr>
          <w:rFonts w:asciiTheme="minorHAnsi" w:hAnsiTheme="minorHAnsi" w:cstheme="minorHAnsi"/>
        </w:rPr>
        <w:t>When using a standardized assessment that doesn’t fit the typical mean score with normal distribution (mean = 100, SD = 15), use guidance from the assessment manual to determine the appropriate rating. For example, in the OASES, a rating of Moderate-to-Severe is .5-1.49 SD above the mean, which would relate to a score of 3 or 4 on the rating scale. Other instruments may report scores descriptively, in which case a score of Mild = 2 on the rating scale, Moderate = 3, Severe = 4.</w:t>
      </w:r>
    </w:p>
    <w:p w14:paraId="41C9FEC3" w14:textId="77777777" w:rsidR="00807EDC" w:rsidRPr="00085611" w:rsidRDefault="00807EDC" w:rsidP="003545EC">
      <w:pPr>
        <w:spacing w:after="200"/>
        <w:rPr>
          <w:rFonts w:asciiTheme="minorHAnsi" w:hAnsiTheme="minorHAnsi" w:cstheme="minorHAnsi"/>
          <w:color w:val="000000" w:themeColor="text1"/>
        </w:rPr>
      </w:pPr>
      <w:r w:rsidRPr="00085611">
        <w:rPr>
          <w:rFonts w:asciiTheme="minorHAnsi" w:hAnsiTheme="minorHAnsi" w:cstheme="minorHAnsi"/>
          <w:color w:val="000000" w:themeColor="text1"/>
        </w:rPr>
        <w:t xml:space="preserve">A </w:t>
      </w:r>
      <w:r w:rsidRPr="00085611">
        <w:rPr>
          <w:rFonts w:asciiTheme="minorHAnsi" w:hAnsiTheme="minorHAnsi" w:cstheme="minorHAnsi"/>
          <w:i/>
          <w:color w:val="000000" w:themeColor="text1"/>
          <w:u w:val="single"/>
        </w:rPr>
        <w:t xml:space="preserve">voice impairment </w:t>
      </w:r>
      <w:r w:rsidRPr="00085611">
        <w:rPr>
          <w:rFonts w:asciiTheme="minorHAnsi" w:hAnsiTheme="minorHAnsi" w:cstheme="minorHAnsi"/>
          <w:color w:val="000000" w:themeColor="text1"/>
        </w:rPr>
        <w:t>is the abnormal production and/or absence of vocal quality, pitch, loudness, resonance, and/or duration which is inappropriate for an individual’s age and/or gender (ASHA, 1993).   A voice impairment does not exist when vocal characteristics: (1) are the result of temporary physical factors, such as allergies, colds, enlarged tonsils and/or adenoids, or short term vocal misuse or abuse; (2) are the result of regional, dialectic or cultural differences; and</w:t>
      </w:r>
      <w:r w:rsidR="002524E9" w:rsidRPr="00085611">
        <w:rPr>
          <w:rFonts w:asciiTheme="minorHAnsi" w:hAnsiTheme="minorHAnsi" w:cstheme="minorHAnsi"/>
          <w:color w:val="000000" w:themeColor="text1"/>
        </w:rPr>
        <w:t>/</w:t>
      </w:r>
      <w:proofErr w:type="gramStart"/>
      <w:r w:rsidR="002524E9" w:rsidRPr="00085611">
        <w:rPr>
          <w:rFonts w:asciiTheme="minorHAnsi" w:hAnsiTheme="minorHAnsi" w:cstheme="minorHAnsi"/>
          <w:color w:val="000000" w:themeColor="text1"/>
        </w:rPr>
        <w:t>or</w:t>
      </w:r>
      <w:r w:rsidRPr="00085611">
        <w:rPr>
          <w:rFonts w:asciiTheme="minorHAnsi" w:hAnsiTheme="minorHAnsi" w:cstheme="minorHAnsi"/>
          <w:color w:val="000000" w:themeColor="text1"/>
        </w:rPr>
        <w:t>,  (</w:t>
      </w:r>
      <w:proofErr w:type="gramEnd"/>
      <w:r w:rsidRPr="00085611">
        <w:rPr>
          <w:rFonts w:asciiTheme="minorHAnsi" w:hAnsiTheme="minorHAnsi" w:cstheme="minorHAnsi"/>
          <w:color w:val="000000" w:themeColor="text1"/>
        </w:rPr>
        <w:t xml:space="preserve">3) do not interfere with educational performance resulting in a denial of FAPE.   The American Speech-Language-Hearing Association (ASHA) recommends that individuals receive a medical examination and medical clearance from contraindicating physical problems prior to participating in voice therapy.  Consideration should be given to the policies and procedures within an AU, if medical clearance is </w:t>
      </w:r>
      <w:r w:rsidR="00F25E97" w:rsidRPr="00085611">
        <w:rPr>
          <w:rFonts w:asciiTheme="minorHAnsi" w:hAnsiTheme="minorHAnsi" w:cstheme="minorHAnsi"/>
          <w:color w:val="000000" w:themeColor="text1"/>
        </w:rPr>
        <w:t xml:space="preserve">required </w:t>
      </w:r>
      <w:proofErr w:type="gramStart"/>
      <w:r w:rsidR="00F25E97" w:rsidRPr="00085611">
        <w:rPr>
          <w:rFonts w:asciiTheme="minorHAnsi" w:hAnsiTheme="minorHAnsi" w:cstheme="minorHAnsi"/>
          <w:color w:val="000000" w:themeColor="text1"/>
        </w:rPr>
        <w:t>in order to</w:t>
      </w:r>
      <w:proofErr w:type="gramEnd"/>
      <w:r w:rsidR="00F25E97" w:rsidRPr="00085611">
        <w:rPr>
          <w:rFonts w:asciiTheme="minorHAnsi" w:hAnsiTheme="minorHAnsi" w:cstheme="minorHAnsi"/>
          <w:color w:val="000000" w:themeColor="text1"/>
        </w:rPr>
        <w:t xml:space="preserve"> determine e</w:t>
      </w:r>
      <w:r w:rsidRPr="00085611">
        <w:rPr>
          <w:rFonts w:asciiTheme="minorHAnsi" w:hAnsiTheme="minorHAnsi" w:cstheme="minorHAnsi"/>
          <w:color w:val="000000" w:themeColor="text1"/>
        </w:rPr>
        <w:t>ligibility for special education.  SLPs should consult with their local administration for policies and procedures regarding the evaluation and treatment of voice disorders.</w:t>
      </w:r>
    </w:p>
    <w:p w14:paraId="7D3F67E3" w14:textId="77777777" w:rsidR="00807EDC" w:rsidRPr="00085611" w:rsidRDefault="00807EDC" w:rsidP="00AF0F3D">
      <w:pPr>
        <w:pStyle w:val="Heading2"/>
      </w:pPr>
      <w:r w:rsidRPr="00085611">
        <w:t>Using the SLI Guidelines with Children Evaluated and Served under Part C</w:t>
      </w:r>
    </w:p>
    <w:p w14:paraId="048162A2" w14:textId="77777777" w:rsidR="00807EDC" w:rsidRPr="003545EC" w:rsidRDefault="00807EDC" w:rsidP="003545EC">
      <w:pPr>
        <w:spacing w:after="200"/>
        <w:rPr>
          <w:rFonts w:asciiTheme="minorHAnsi" w:hAnsiTheme="minorHAnsi" w:cstheme="minorHAnsi"/>
        </w:rPr>
      </w:pPr>
      <w:r w:rsidRPr="00085611">
        <w:rPr>
          <w:rFonts w:asciiTheme="minorHAnsi" w:hAnsiTheme="minorHAnsi" w:cstheme="minorHAnsi"/>
        </w:rPr>
        <w:t>Based on S.B. 07-255, Child Find Responsibilities under IDEA, AUs are responsible for determining significant developmental delay for children under the age of three based on the definition within the</w:t>
      </w:r>
      <w:r w:rsidR="00F7592C" w:rsidRPr="00085611">
        <w:rPr>
          <w:rFonts w:asciiTheme="minorHAnsi" w:hAnsiTheme="minorHAnsi" w:cstheme="minorHAnsi"/>
        </w:rPr>
        <w:t xml:space="preserve"> </w:t>
      </w:r>
      <w:hyperlink r:id="rId9" w:history="1">
        <w:r w:rsidRPr="00085611">
          <w:rPr>
            <w:rStyle w:val="Hyperlink"/>
            <w:rFonts w:asciiTheme="minorHAnsi" w:hAnsiTheme="minorHAnsi" w:cstheme="minorHAnsi"/>
          </w:rPr>
          <w:t>Early Intervention Colorado State Plan under Part C of the Individuals with D</w:t>
        </w:r>
        <w:r w:rsidR="00596CCA" w:rsidRPr="00085611">
          <w:rPr>
            <w:rStyle w:val="Hyperlink"/>
            <w:rFonts w:asciiTheme="minorHAnsi" w:hAnsiTheme="minorHAnsi" w:cstheme="minorHAnsi"/>
          </w:rPr>
          <w:t>isabilities Education Act</w:t>
        </w:r>
      </w:hyperlink>
      <w:r w:rsidRPr="00085611">
        <w:rPr>
          <w:rFonts w:asciiTheme="minorHAnsi" w:hAnsiTheme="minorHAnsi" w:cstheme="minorHAnsi"/>
        </w:rPr>
        <w:t xml:space="preserve">. </w:t>
      </w:r>
      <w:r w:rsidR="003545EC">
        <w:rPr>
          <w:rFonts w:asciiTheme="minorHAnsi" w:hAnsiTheme="minorHAnsi" w:cstheme="minorHAnsi"/>
        </w:rPr>
        <w:t xml:space="preserve"> </w:t>
      </w:r>
      <w:r w:rsidRPr="00085611">
        <w:rPr>
          <w:rFonts w:asciiTheme="minorHAnsi" w:hAnsiTheme="minorHAnsi" w:cstheme="minorHAnsi"/>
        </w:rPr>
        <w:t>The</w:t>
      </w:r>
      <w:r w:rsidRPr="00085611">
        <w:rPr>
          <w:rFonts w:asciiTheme="minorHAnsi" w:hAnsiTheme="minorHAnsi" w:cstheme="minorHAnsi"/>
          <w:bCs/>
        </w:rPr>
        <w:t xml:space="preserve"> determination of significant developmental delay is based on either an equivalence of 25% or greater delay in one or more areas of development</w:t>
      </w:r>
      <w:r w:rsidR="00F7592C" w:rsidRPr="00085611">
        <w:rPr>
          <w:rFonts w:asciiTheme="minorHAnsi" w:hAnsiTheme="minorHAnsi" w:cstheme="minorHAnsi"/>
          <w:bCs/>
        </w:rPr>
        <w:t xml:space="preserve"> (adaptive, cogni</w:t>
      </w:r>
      <w:r w:rsidR="00AD1DF1" w:rsidRPr="00085611">
        <w:rPr>
          <w:rFonts w:asciiTheme="minorHAnsi" w:hAnsiTheme="minorHAnsi" w:cstheme="minorHAnsi"/>
          <w:bCs/>
        </w:rPr>
        <w:t>tive</w:t>
      </w:r>
      <w:r w:rsidR="00F7592C" w:rsidRPr="00085611">
        <w:rPr>
          <w:rFonts w:asciiTheme="minorHAnsi" w:hAnsiTheme="minorHAnsi" w:cstheme="minorHAnsi"/>
          <w:bCs/>
        </w:rPr>
        <w:t>, communication</w:t>
      </w:r>
      <w:r w:rsidR="00596CCA" w:rsidRPr="00085611">
        <w:rPr>
          <w:rFonts w:asciiTheme="minorHAnsi" w:hAnsiTheme="minorHAnsi" w:cstheme="minorHAnsi"/>
          <w:bCs/>
        </w:rPr>
        <w:t>,</w:t>
      </w:r>
      <w:r w:rsidR="00F7592C" w:rsidRPr="00085611">
        <w:rPr>
          <w:rFonts w:asciiTheme="minorHAnsi" w:hAnsiTheme="minorHAnsi" w:cstheme="minorHAnsi"/>
          <w:bCs/>
        </w:rPr>
        <w:t xml:space="preserve"> physical</w:t>
      </w:r>
      <w:r w:rsidR="00AD1DF1" w:rsidRPr="00085611">
        <w:rPr>
          <w:rFonts w:asciiTheme="minorHAnsi" w:hAnsiTheme="minorHAnsi" w:cstheme="minorHAnsi"/>
          <w:bCs/>
        </w:rPr>
        <w:t>,</w:t>
      </w:r>
      <w:r w:rsidR="00F7592C" w:rsidRPr="00085611">
        <w:rPr>
          <w:rFonts w:asciiTheme="minorHAnsi" w:hAnsiTheme="minorHAnsi" w:cstheme="minorHAnsi"/>
          <w:bCs/>
        </w:rPr>
        <w:t xml:space="preserve"> including vision and hearing, </w:t>
      </w:r>
      <w:r w:rsidR="00AD1DF1" w:rsidRPr="00085611">
        <w:rPr>
          <w:rFonts w:asciiTheme="minorHAnsi" w:hAnsiTheme="minorHAnsi" w:cstheme="minorHAnsi"/>
          <w:bCs/>
        </w:rPr>
        <w:t xml:space="preserve">and social emotional) </w:t>
      </w:r>
      <w:r w:rsidRPr="00085611">
        <w:rPr>
          <w:rFonts w:asciiTheme="minorHAnsi" w:hAnsiTheme="minorHAnsi" w:cstheme="minorHAnsi"/>
          <w:bCs/>
        </w:rPr>
        <w:t xml:space="preserve">when </w:t>
      </w:r>
      <w:r w:rsidRPr="003545EC">
        <w:rPr>
          <w:rFonts w:asciiTheme="minorHAnsi" w:hAnsiTheme="minorHAnsi" w:cstheme="minorHAnsi"/>
          <w:bCs/>
        </w:rPr>
        <w:t xml:space="preserve">compared with chronological age or the equivalence of 1.5 standard deviations or more below the mean in one or more areas of development.  </w:t>
      </w:r>
      <w:r w:rsidRPr="003545EC">
        <w:rPr>
          <w:rFonts w:asciiTheme="minorHAnsi" w:hAnsiTheme="minorHAnsi" w:cstheme="minorHAnsi"/>
        </w:rPr>
        <w:t>It is the responsibility of the local Community Centered Board personnel to determine a child’s eligibility for Part C services based on the findings of the child find team’s evaluation information.</w:t>
      </w:r>
      <w:r w:rsidR="000D329A" w:rsidRPr="003545EC">
        <w:rPr>
          <w:rFonts w:asciiTheme="minorHAnsi" w:hAnsiTheme="minorHAnsi" w:cstheme="minorHAnsi"/>
        </w:rPr>
        <w:t xml:space="preserve"> </w:t>
      </w:r>
      <w:r w:rsidR="003545EC">
        <w:rPr>
          <w:rFonts w:asciiTheme="minorHAnsi" w:hAnsiTheme="minorHAnsi" w:cstheme="minorHAnsi"/>
        </w:rPr>
        <w:t xml:space="preserve"> </w:t>
      </w:r>
      <w:r w:rsidR="00C1467D" w:rsidRPr="003545EC">
        <w:rPr>
          <w:rFonts w:asciiTheme="minorHAnsi" w:hAnsiTheme="minorHAnsi" w:cstheme="minorHAnsi"/>
        </w:rPr>
        <w:t>To access</w:t>
      </w:r>
      <w:r w:rsidRPr="003545EC">
        <w:rPr>
          <w:rFonts w:asciiTheme="minorHAnsi" w:hAnsiTheme="minorHAnsi" w:cstheme="minorHAnsi"/>
        </w:rPr>
        <w:t xml:space="preserve"> more information on Child Find</w:t>
      </w:r>
      <w:r w:rsidR="00C1467D" w:rsidRPr="003545EC">
        <w:rPr>
          <w:rFonts w:asciiTheme="minorHAnsi" w:hAnsiTheme="minorHAnsi" w:cstheme="minorHAnsi"/>
        </w:rPr>
        <w:t xml:space="preserve"> click on the following link </w:t>
      </w:r>
      <w:hyperlink r:id="rId10" w:history="1">
        <w:r w:rsidR="00FC3F07" w:rsidRPr="003545EC">
          <w:rPr>
            <w:rStyle w:val="Hyperlink"/>
            <w:rFonts w:asciiTheme="minorHAnsi" w:hAnsiTheme="minorHAnsi" w:cstheme="minorHAnsi"/>
          </w:rPr>
          <w:t>Child Find website for children birth to 5 years.</w:t>
        </w:r>
      </w:hyperlink>
      <w:r w:rsidRPr="003545EC">
        <w:rPr>
          <w:rFonts w:asciiTheme="minorHAnsi" w:hAnsiTheme="minorHAnsi" w:cstheme="minorHAnsi"/>
        </w:rPr>
        <w:t xml:space="preserve"> </w:t>
      </w:r>
    </w:p>
    <w:p w14:paraId="72B19B5E" w14:textId="77777777" w:rsidR="00807EDC" w:rsidRPr="003545EC" w:rsidRDefault="00807EDC" w:rsidP="00AF0F3D">
      <w:pPr>
        <w:pStyle w:val="Heading2"/>
      </w:pPr>
      <w:r w:rsidRPr="003545EC">
        <w:lastRenderedPageBreak/>
        <w:t xml:space="preserve">Procedures for </w:t>
      </w:r>
      <w:r w:rsidR="00F7592C" w:rsidRPr="003545EC">
        <w:t>scoring</w:t>
      </w:r>
      <w:r w:rsidRPr="003545EC">
        <w:t xml:space="preserve"> the Communication Rating Scales</w:t>
      </w:r>
      <w:r w:rsidR="00511726" w:rsidRPr="003545EC">
        <w:t xml:space="preserve"> </w:t>
      </w:r>
      <w:r w:rsidR="007F0769" w:rsidRPr="003545EC">
        <w:t xml:space="preserve"> </w:t>
      </w:r>
    </w:p>
    <w:p w14:paraId="22A26008" w14:textId="77777777" w:rsidR="00807EDC" w:rsidRPr="003545EC" w:rsidRDefault="00511726" w:rsidP="003545EC">
      <w:pPr>
        <w:spacing w:after="200"/>
        <w:rPr>
          <w:rFonts w:asciiTheme="minorHAnsi" w:hAnsiTheme="minorHAnsi" w:cstheme="minorHAnsi"/>
          <w:bCs/>
        </w:rPr>
      </w:pPr>
      <w:r w:rsidRPr="003545EC">
        <w:rPr>
          <w:rFonts w:asciiTheme="minorHAnsi" w:hAnsiTheme="minorHAnsi" w:cstheme="minorHAnsi"/>
          <w:bCs/>
        </w:rPr>
        <w:t>The information in this section is for use with students served under IDEA Part B (3-21 Years), although some of the rating scales may be used for children served under IDEA Part C (</w:t>
      </w:r>
      <w:proofErr w:type="gramStart"/>
      <w:r w:rsidRPr="003545EC">
        <w:rPr>
          <w:rFonts w:asciiTheme="minorHAnsi" w:hAnsiTheme="minorHAnsi" w:cstheme="minorHAnsi"/>
          <w:bCs/>
        </w:rPr>
        <w:t>birth-3</w:t>
      </w:r>
      <w:proofErr w:type="gramEnd"/>
      <w:r w:rsidRPr="003545EC">
        <w:rPr>
          <w:rFonts w:asciiTheme="minorHAnsi" w:hAnsiTheme="minorHAnsi" w:cstheme="minorHAnsi"/>
          <w:bCs/>
        </w:rPr>
        <w:t xml:space="preserve">). </w:t>
      </w:r>
    </w:p>
    <w:p w14:paraId="4A4AE88D" w14:textId="77777777" w:rsidR="00807EDC" w:rsidRPr="000F5E89" w:rsidRDefault="00807EDC" w:rsidP="000F5E89">
      <w:pPr>
        <w:numPr>
          <w:ilvl w:val="0"/>
          <w:numId w:val="7"/>
        </w:numPr>
        <w:autoSpaceDE w:val="0"/>
        <w:autoSpaceDN w:val="0"/>
        <w:adjustRightInd w:val="0"/>
        <w:spacing w:after="200"/>
        <w:ind w:left="720" w:hanging="360"/>
        <w:rPr>
          <w:rFonts w:asciiTheme="minorHAnsi" w:hAnsiTheme="minorHAnsi" w:cstheme="minorHAnsi"/>
          <w:bCs/>
        </w:rPr>
      </w:pPr>
      <w:r w:rsidRPr="003545EC">
        <w:rPr>
          <w:rFonts w:asciiTheme="minorHAnsi" w:hAnsiTheme="minorHAnsi" w:cstheme="minorHAnsi"/>
          <w:bCs/>
        </w:rPr>
        <w:t>Use the Communication Rating Scales to rate the st</w:t>
      </w:r>
      <w:r w:rsidR="00BC1291" w:rsidRPr="003545EC">
        <w:rPr>
          <w:rFonts w:asciiTheme="minorHAnsi" w:hAnsiTheme="minorHAnsi" w:cstheme="minorHAnsi"/>
          <w:bCs/>
        </w:rPr>
        <w:t xml:space="preserve">udent’s communication in </w:t>
      </w:r>
      <w:r w:rsidRPr="003545EC">
        <w:rPr>
          <w:rFonts w:asciiTheme="minorHAnsi" w:hAnsiTheme="minorHAnsi" w:cstheme="minorHAnsi"/>
          <w:bCs/>
        </w:rPr>
        <w:t xml:space="preserve">each area of concern.  For each Communication Rating Scale completed, it is necessary to </w:t>
      </w:r>
      <w:r w:rsidR="000F5E89">
        <w:rPr>
          <w:rFonts w:asciiTheme="minorHAnsi" w:hAnsiTheme="minorHAnsi" w:cstheme="minorHAnsi"/>
          <w:bCs/>
        </w:rPr>
        <w:t>check</w:t>
      </w:r>
      <w:r w:rsidRPr="003545EC">
        <w:rPr>
          <w:rFonts w:asciiTheme="minorHAnsi" w:hAnsiTheme="minorHAnsi" w:cstheme="minorHAnsi"/>
          <w:bCs/>
        </w:rPr>
        <w:t xml:space="preserve"> the appropriate scores in each component within that scale.  For example, if you are completing the </w:t>
      </w:r>
      <w:r w:rsidRPr="003545EC">
        <w:rPr>
          <w:rFonts w:asciiTheme="minorHAnsi" w:hAnsiTheme="minorHAnsi" w:cstheme="minorHAnsi"/>
          <w:b/>
          <w:bCs/>
        </w:rPr>
        <w:t>Articulation /Phonology Rating Scale</w:t>
      </w:r>
      <w:r w:rsidRPr="003545EC">
        <w:rPr>
          <w:rFonts w:asciiTheme="minorHAnsi" w:hAnsiTheme="minorHAnsi" w:cstheme="minorHAnsi"/>
          <w:bCs/>
        </w:rPr>
        <w:t xml:space="preserve">, </w:t>
      </w:r>
      <w:r w:rsidRPr="003545EC">
        <w:rPr>
          <w:rFonts w:asciiTheme="minorHAnsi" w:hAnsiTheme="minorHAnsi" w:cstheme="minorHAnsi"/>
          <w:bCs/>
          <w:i/>
        </w:rPr>
        <w:t>Normative Assessment</w:t>
      </w:r>
      <w:r w:rsidRPr="003545EC">
        <w:rPr>
          <w:rFonts w:asciiTheme="minorHAnsi" w:hAnsiTheme="minorHAnsi" w:cstheme="minorHAnsi"/>
          <w:bCs/>
        </w:rPr>
        <w:t xml:space="preserve"> (if used), </w:t>
      </w:r>
      <w:r w:rsidRPr="003545EC">
        <w:rPr>
          <w:rFonts w:asciiTheme="minorHAnsi" w:hAnsiTheme="minorHAnsi" w:cstheme="minorHAnsi"/>
          <w:bCs/>
          <w:i/>
        </w:rPr>
        <w:t>Observation</w:t>
      </w:r>
      <w:r w:rsidR="00BC1291" w:rsidRPr="003545EC">
        <w:rPr>
          <w:rFonts w:asciiTheme="minorHAnsi" w:hAnsiTheme="minorHAnsi" w:cstheme="minorHAnsi"/>
          <w:bCs/>
          <w:i/>
        </w:rPr>
        <w:t xml:space="preserve">al Assessment; </w:t>
      </w:r>
      <w:r w:rsidRPr="003545EC">
        <w:rPr>
          <w:rFonts w:asciiTheme="minorHAnsi" w:hAnsiTheme="minorHAnsi" w:cstheme="minorHAnsi"/>
          <w:bCs/>
          <w:i/>
        </w:rPr>
        <w:t>Consistency, Sti</w:t>
      </w:r>
      <w:r w:rsidR="00BC1291" w:rsidRPr="003545EC">
        <w:rPr>
          <w:rFonts w:asciiTheme="minorHAnsi" w:hAnsiTheme="minorHAnsi" w:cstheme="minorHAnsi"/>
          <w:bCs/>
          <w:i/>
        </w:rPr>
        <w:t>mulability, and Self-correction; Oral Motor Structure and Function;</w:t>
      </w:r>
      <w:r w:rsidRPr="003545EC">
        <w:rPr>
          <w:rFonts w:asciiTheme="minorHAnsi" w:hAnsiTheme="minorHAnsi" w:cstheme="minorHAnsi"/>
          <w:bCs/>
          <w:i/>
        </w:rPr>
        <w:t xml:space="preserve"> and Adverse Effect on Educational Performance</w:t>
      </w:r>
      <w:r w:rsidRPr="003545EC">
        <w:rPr>
          <w:rFonts w:asciiTheme="minorHAnsi" w:hAnsiTheme="minorHAnsi" w:cstheme="minorHAnsi"/>
          <w:bCs/>
        </w:rPr>
        <w:t xml:space="preserve"> components must be scored.</w:t>
      </w:r>
      <w:r w:rsidR="00F64218" w:rsidRPr="003545EC">
        <w:rPr>
          <w:rFonts w:asciiTheme="minorHAnsi" w:hAnsiTheme="minorHAnsi" w:cstheme="minorHAnsi"/>
          <w:bCs/>
        </w:rPr>
        <w:t xml:space="preserve"> </w:t>
      </w:r>
      <w:r w:rsidR="003545EC">
        <w:rPr>
          <w:rFonts w:asciiTheme="minorHAnsi" w:hAnsiTheme="minorHAnsi" w:cstheme="minorHAnsi"/>
          <w:bCs/>
        </w:rPr>
        <w:t xml:space="preserve"> </w:t>
      </w:r>
      <w:r w:rsidR="00F64218" w:rsidRPr="003545EC">
        <w:rPr>
          <w:rFonts w:asciiTheme="minorHAnsi" w:hAnsiTheme="minorHAnsi" w:cstheme="minorHAnsi"/>
          <w:bCs/>
        </w:rPr>
        <w:t xml:space="preserve">If using a standardized assessment, use the overall score of the assessment or composite score or index. </w:t>
      </w:r>
      <w:r w:rsidR="003545EC">
        <w:rPr>
          <w:rFonts w:asciiTheme="minorHAnsi" w:hAnsiTheme="minorHAnsi" w:cstheme="minorHAnsi"/>
          <w:bCs/>
        </w:rPr>
        <w:t xml:space="preserve"> </w:t>
      </w:r>
      <w:r w:rsidR="00F64218" w:rsidRPr="003545EC">
        <w:rPr>
          <w:rFonts w:asciiTheme="minorHAnsi" w:hAnsiTheme="minorHAnsi" w:cstheme="minorHAnsi"/>
          <w:bCs/>
        </w:rPr>
        <w:t xml:space="preserve">Do not use a subtest or individual test within an assessment </w:t>
      </w:r>
      <w:r w:rsidR="000F5E89">
        <w:rPr>
          <w:rFonts w:asciiTheme="minorHAnsi" w:hAnsiTheme="minorHAnsi" w:cstheme="minorHAnsi"/>
          <w:bCs/>
        </w:rPr>
        <w:t>to score</w:t>
      </w:r>
      <w:r w:rsidR="00F64218" w:rsidRPr="003545EC">
        <w:rPr>
          <w:rFonts w:asciiTheme="minorHAnsi" w:hAnsiTheme="minorHAnsi" w:cstheme="minorHAnsi"/>
          <w:bCs/>
        </w:rPr>
        <w:t xml:space="preserve"> this component.  The component</w:t>
      </w:r>
      <w:r w:rsidRPr="003545EC">
        <w:rPr>
          <w:rFonts w:asciiTheme="minorHAnsi" w:hAnsiTheme="minorHAnsi" w:cstheme="minorHAnsi"/>
          <w:bCs/>
        </w:rPr>
        <w:t xml:space="preserve"> scores are all weighted according to their importance</w:t>
      </w:r>
      <w:r w:rsidR="000F5E89">
        <w:rPr>
          <w:rFonts w:asciiTheme="minorHAnsi" w:hAnsiTheme="minorHAnsi" w:cstheme="minorHAnsi"/>
          <w:bCs/>
        </w:rPr>
        <w:t xml:space="preserve"> </w:t>
      </w:r>
      <w:proofErr w:type="gramStart"/>
      <w:r w:rsidR="000F5E89">
        <w:rPr>
          <w:rFonts w:asciiTheme="minorHAnsi" w:hAnsiTheme="minorHAnsi" w:cstheme="minorHAnsi"/>
          <w:bCs/>
        </w:rPr>
        <w:t>within in</w:t>
      </w:r>
      <w:proofErr w:type="gramEnd"/>
      <w:r w:rsidR="000F5E89">
        <w:rPr>
          <w:rFonts w:asciiTheme="minorHAnsi" w:hAnsiTheme="minorHAnsi" w:cstheme="minorHAnsi"/>
          <w:bCs/>
        </w:rPr>
        <w:t xml:space="preserve"> each rating scale</w:t>
      </w:r>
      <w:r w:rsidR="00AD1DF1" w:rsidRPr="003545EC">
        <w:rPr>
          <w:rFonts w:asciiTheme="minorHAnsi" w:hAnsiTheme="minorHAnsi" w:cstheme="minorHAnsi"/>
          <w:bCs/>
        </w:rPr>
        <w:t xml:space="preserve">.  </w:t>
      </w:r>
      <w:r w:rsidR="00F64218" w:rsidRPr="003545EC">
        <w:rPr>
          <w:rFonts w:asciiTheme="minorHAnsi" w:hAnsiTheme="minorHAnsi" w:cstheme="minorHAnsi"/>
          <w:bCs/>
        </w:rPr>
        <w:t xml:space="preserve">If one subtest or test within an assessment is significantly lower, compare or observe these skills in the educational environment when scoring the observational section. </w:t>
      </w:r>
      <w:r w:rsidR="003545EC">
        <w:rPr>
          <w:rFonts w:asciiTheme="minorHAnsi" w:hAnsiTheme="minorHAnsi" w:cstheme="minorHAnsi"/>
          <w:bCs/>
        </w:rPr>
        <w:t xml:space="preserve"> </w:t>
      </w:r>
      <w:r w:rsidR="00AD1DF1" w:rsidRPr="003545EC">
        <w:rPr>
          <w:rFonts w:asciiTheme="minorHAnsi" w:hAnsiTheme="minorHAnsi" w:cstheme="minorHAnsi"/>
          <w:bCs/>
        </w:rPr>
        <w:t>Do not alter the</w:t>
      </w:r>
      <w:r w:rsidRPr="003545EC">
        <w:rPr>
          <w:rFonts w:asciiTheme="minorHAnsi" w:hAnsiTheme="minorHAnsi" w:cstheme="minorHAnsi"/>
          <w:bCs/>
        </w:rPr>
        <w:t xml:space="preserve"> weighted sco</w:t>
      </w:r>
      <w:r w:rsidR="00BC1291" w:rsidRPr="003545EC">
        <w:rPr>
          <w:rFonts w:asciiTheme="minorHAnsi" w:hAnsiTheme="minorHAnsi" w:cstheme="minorHAnsi"/>
          <w:bCs/>
        </w:rPr>
        <w:t xml:space="preserve">res.  For example, do not score </w:t>
      </w:r>
      <w:r w:rsidR="00BC1291" w:rsidRPr="003545EC">
        <w:rPr>
          <w:rFonts w:asciiTheme="minorHAnsi" w:hAnsiTheme="minorHAnsi" w:cstheme="minorHAnsi"/>
          <w:bCs/>
          <w:i/>
        </w:rPr>
        <w:t>Consistency, S</w:t>
      </w:r>
      <w:r w:rsidRPr="003545EC">
        <w:rPr>
          <w:rFonts w:asciiTheme="minorHAnsi" w:hAnsiTheme="minorHAnsi" w:cstheme="minorHAnsi"/>
          <w:bCs/>
          <w:i/>
        </w:rPr>
        <w:t>timulability</w:t>
      </w:r>
      <w:r w:rsidR="00BC1291" w:rsidRPr="003545EC">
        <w:rPr>
          <w:rFonts w:asciiTheme="minorHAnsi" w:hAnsiTheme="minorHAnsi" w:cstheme="minorHAnsi"/>
          <w:bCs/>
          <w:i/>
        </w:rPr>
        <w:t xml:space="preserve"> and Self-Correction</w:t>
      </w:r>
      <w:r w:rsidRPr="003545EC">
        <w:rPr>
          <w:rFonts w:asciiTheme="minorHAnsi" w:hAnsiTheme="minorHAnsi" w:cstheme="minorHAnsi"/>
          <w:bCs/>
        </w:rPr>
        <w:t xml:space="preserve"> as a “2.5”.  </w:t>
      </w:r>
      <w:r w:rsidRPr="000F5E89">
        <w:rPr>
          <w:rFonts w:asciiTheme="minorHAnsi" w:hAnsiTheme="minorHAnsi" w:cstheme="minorHAnsi"/>
          <w:b/>
          <w:bCs/>
        </w:rPr>
        <w:t>No zeros (0) a</w:t>
      </w:r>
      <w:r w:rsidR="00BA16D4" w:rsidRPr="000F5E89">
        <w:rPr>
          <w:rFonts w:asciiTheme="minorHAnsi" w:hAnsiTheme="minorHAnsi" w:cstheme="minorHAnsi"/>
          <w:b/>
          <w:bCs/>
        </w:rPr>
        <w:t>re to be used on these scales</w:t>
      </w:r>
      <w:r w:rsidR="000F5E89">
        <w:rPr>
          <w:rFonts w:asciiTheme="minorHAnsi" w:hAnsiTheme="minorHAnsi" w:cstheme="minorHAnsi"/>
          <w:b/>
          <w:bCs/>
        </w:rPr>
        <w:t>.</w:t>
      </w:r>
    </w:p>
    <w:p w14:paraId="36C8344D" w14:textId="77777777" w:rsidR="00807EDC" w:rsidRPr="003545EC" w:rsidRDefault="00807EDC" w:rsidP="003545EC">
      <w:pPr>
        <w:numPr>
          <w:ilvl w:val="0"/>
          <w:numId w:val="7"/>
        </w:numPr>
        <w:autoSpaceDE w:val="0"/>
        <w:autoSpaceDN w:val="0"/>
        <w:adjustRightInd w:val="0"/>
        <w:spacing w:after="200"/>
        <w:ind w:left="720" w:hanging="360"/>
        <w:outlineLvl w:val="0"/>
        <w:rPr>
          <w:rFonts w:asciiTheme="minorHAnsi" w:hAnsiTheme="minorHAnsi" w:cstheme="minorHAnsi"/>
          <w:bCs/>
        </w:rPr>
      </w:pPr>
      <w:r w:rsidRPr="003545EC">
        <w:rPr>
          <w:rFonts w:asciiTheme="minorHAnsi" w:hAnsiTheme="minorHAnsi" w:cstheme="minorHAnsi"/>
          <w:bCs/>
        </w:rPr>
        <w:t xml:space="preserve">The following Communication Rating </w:t>
      </w:r>
      <w:proofErr w:type="gramStart"/>
      <w:r w:rsidRPr="003545EC">
        <w:rPr>
          <w:rFonts w:asciiTheme="minorHAnsi" w:hAnsiTheme="minorHAnsi" w:cstheme="minorHAnsi"/>
          <w:bCs/>
        </w:rPr>
        <w:t>Scales  are</w:t>
      </w:r>
      <w:proofErr w:type="gramEnd"/>
      <w:r w:rsidRPr="003545EC">
        <w:rPr>
          <w:rFonts w:asciiTheme="minorHAnsi" w:hAnsiTheme="minorHAnsi" w:cstheme="minorHAnsi"/>
          <w:bCs/>
        </w:rPr>
        <w:t xml:space="preserve"> designed to be used for students who are served under IDEA Part B (3-21 years):  </w:t>
      </w:r>
    </w:p>
    <w:p w14:paraId="398B47F6" w14:textId="77777777" w:rsidR="00807EDC" w:rsidRPr="003545EC" w:rsidRDefault="00807EDC" w:rsidP="00807EDC">
      <w:pPr>
        <w:numPr>
          <w:ilvl w:val="1"/>
          <w:numId w:val="7"/>
        </w:numPr>
        <w:autoSpaceDE w:val="0"/>
        <w:autoSpaceDN w:val="0"/>
        <w:adjustRightInd w:val="0"/>
        <w:outlineLvl w:val="0"/>
        <w:rPr>
          <w:rFonts w:asciiTheme="minorHAnsi" w:hAnsiTheme="minorHAnsi" w:cstheme="minorHAnsi"/>
          <w:bCs/>
        </w:rPr>
      </w:pPr>
      <w:r w:rsidRPr="003545EC">
        <w:rPr>
          <w:rFonts w:asciiTheme="minorHAnsi" w:hAnsiTheme="minorHAnsi" w:cstheme="minorHAnsi"/>
          <w:bCs/>
        </w:rPr>
        <w:t>Receptive Language Rating Scale</w:t>
      </w:r>
    </w:p>
    <w:p w14:paraId="2F5487FA" w14:textId="77777777" w:rsidR="00807EDC" w:rsidRPr="003545EC" w:rsidRDefault="00807EDC" w:rsidP="00807EDC">
      <w:pPr>
        <w:numPr>
          <w:ilvl w:val="1"/>
          <w:numId w:val="7"/>
        </w:numPr>
        <w:autoSpaceDE w:val="0"/>
        <w:autoSpaceDN w:val="0"/>
        <w:adjustRightInd w:val="0"/>
        <w:outlineLvl w:val="0"/>
        <w:rPr>
          <w:rFonts w:asciiTheme="minorHAnsi" w:hAnsiTheme="minorHAnsi" w:cstheme="minorHAnsi"/>
          <w:bCs/>
        </w:rPr>
      </w:pPr>
      <w:r w:rsidRPr="003545EC">
        <w:rPr>
          <w:rFonts w:asciiTheme="minorHAnsi" w:hAnsiTheme="minorHAnsi" w:cstheme="minorHAnsi"/>
          <w:bCs/>
        </w:rPr>
        <w:t>Expressive Language Rating Scale</w:t>
      </w:r>
    </w:p>
    <w:p w14:paraId="58F152F7" w14:textId="77777777" w:rsidR="00807EDC" w:rsidRPr="003545EC" w:rsidRDefault="00807EDC" w:rsidP="00807EDC">
      <w:pPr>
        <w:numPr>
          <w:ilvl w:val="1"/>
          <w:numId w:val="7"/>
        </w:numPr>
        <w:autoSpaceDE w:val="0"/>
        <w:autoSpaceDN w:val="0"/>
        <w:adjustRightInd w:val="0"/>
        <w:outlineLvl w:val="0"/>
        <w:rPr>
          <w:rFonts w:asciiTheme="minorHAnsi" w:hAnsiTheme="minorHAnsi" w:cstheme="minorHAnsi"/>
          <w:bCs/>
        </w:rPr>
      </w:pPr>
      <w:r w:rsidRPr="003545EC">
        <w:rPr>
          <w:rFonts w:asciiTheme="minorHAnsi" w:hAnsiTheme="minorHAnsi" w:cstheme="minorHAnsi"/>
          <w:bCs/>
        </w:rPr>
        <w:t>Pragmatic</w:t>
      </w:r>
      <w:r w:rsidR="001143C8" w:rsidRPr="003545EC">
        <w:rPr>
          <w:rFonts w:asciiTheme="minorHAnsi" w:hAnsiTheme="minorHAnsi" w:cstheme="minorHAnsi"/>
          <w:bCs/>
        </w:rPr>
        <w:t xml:space="preserve"> </w:t>
      </w:r>
      <w:r w:rsidRPr="003545EC">
        <w:rPr>
          <w:rFonts w:asciiTheme="minorHAnsi" w:hAnsiTheme="minorHAnsi" w:cstheme="minorHAnsi"/>
          <w:bCs/>
        </w:rPr>
        <w:t>Rating Scale</w:t>
      </w:r>
    </w:p>
    <w:p w14:paraId="3D08C312" w14:textId="77777777" w:rsidR="00807EDC" w:rsidRPr="003545EC" w:rsidRDefault="00807EDC" w:rsidP="00807EDC">
      <w:pPr>
        <w:numPr>
          <w:ilvl w:val="1"/>
          <w:numId w:val="7"/>
        </w:numPr>
        <w:autoSpaceDE w:val="0"/>
        <w:autoSpaceDN w:val="0"/>
        <w:adjustRightInd w:val="0"/>
        <w:outlineLvl w:val="0"/>
        <w:rPr>
          <w:rFonts w:asciiTheme="minorHAnsi" w:hAnsiTheme="minorHAnsi" w:cstheme="minorHAnsi"/>
          <w:bCs/>
        </w:rPr>
      </w:pPr>
      <w:r w:rsidRPr="003545EC">
        <w:rPr>
          <w:rFonts w:asciiTheme="minorHAnsi" w:hAnsiTheme="minorHAnsi" w:cstheme="minorHAnsi"/>
          <w:bCs/>
        </w:rPr>
        <w:t>Articulation/Phonology Rating Scale</w:t>
      </w:r>
    </w:p>
    <w:p w14:paraId="14304E40" w14:textId="77777777" w:rsidR="00807EDC" w:rsidRPr="003545EC" w:rsidRDefault="00BC1291" w:rsidP="00807EDC">
      <w:pPr>
        <w:numPr>
          <w:ilvl w:val="1"/>
          <w:numId w:val="7"/>
        </w:numPr>
        <w:autoSpaceDE w:val="0"/>
        <w:autoSpaceDN w:val="0"/>
        <w:adjustRightInd w:val="0"/>
        <w:outlineLvl w:val="0"/>
        <w:rPr>
          <w:rFonts w:asciiTheme="minorHAnsi" w:hAnsiTheme="minorHAnsi" w:cstheme="minorHAnsi"/>
          <w:bCs/>
        </w:rPr>
      </w:pPr>
      <w:r w:rsidRPr="003545EC">
        <w:rPr>
          <w:rFonts w:asciiTheme="minorHAnsi" w:hAnsiTheme="minorHAnsi" w:cstheme="minorHAnsi"/>
          <w:bCs/>
        </w:rPr>
        <w:t>Fluency</w:t>
      </w:r>
      <w:r w:rsidR="00807EDC" w:rsidRPr="003545EC">
        <w:rPr>
          <w:rFonts w:asciiTheme="minorHAnsi" w:hAnsiTheme="minorHAnsi" w:cstheme="minorHAnsi"/>
          <w:bCs/>
        </w:rPr>
        <w:t xml:space="preserve"> Rating Scale</w:t>
      </w:r>
    </w:p>
    <w:p w14:paraId="1C36B662" w14:textId="77777777" w:rsidR="00807EDC" w:rsidRPr="003545EC" w:rsidRDefault="00807EDC" w:rsidP="003545EC">
      <w:pPr>
        <w:numPr>
          <w:ilvl w:val="1"/>
          <w:numId w:val="7"/>
        </w:numPr>
        <w:autoSpaceDE w:val="0"/>
        <w:autoSpaceDN w:val="0"/>
        <w:adjustRightInd w:val="0"/>
        <w:spacing w:after="200"/>
        <w:outlineLvl w:val="0"/>
        <w:rPr>
          <w:rFonts w:asciiTheme="minorHAnsi" w:hAnsiTheme="minorHAnsi" w:cstheme="minorHAnsi"/>
          <w:bCs/>
        </w:rPr>
      </w:pPr>
      <w:r w:rsidRPr="003545EC">
        <w:rPr>
          <w:rFonts w:asciiTheme="minorHAnsi" w:hAnsiTheme="minorHAnsi" w:cstheme="minorHAnsi"/>
          <w:bCs/>
        </w:rPr>
        <w:t>Voice Rating Scale</w:t>
      </w:r>
    </w:p>
    <w:p w14:paraId="79FF8BDD" w14:textId="77777777" w:rsidR="00807EDC" w:rsidRPr="003545EC" w:rsidRDefault="00807EDC" w:rsidP="003545EC">
      <w:pPr>
        <w:numPr>
          <w:ilvl w:val="0"/>
          <w:numId w:val="7"/>
        </w:numPr>
        <w:autoSpaceDE w:val="0"/>
        <w:autoSpaceDN w:val="0"/>
        <w:adjustRightInd w:val="0"/>
        <w:spacing w:after="200"/>
        <w:ind w:left="720" w:hanging="360"/>
        <w:rPr>
          <w:rFonts w:asciiTheme="minorHAnsi" w:hAnsiTheme="minorHAnsi" w:cstheme="minorHAnsi"/>
          <w:bCs/>
        </w:rPr>
      </w:pPr>
      <w:r w:rsidRPr="003545EC">
        <w:rPr>
          <w:rFonts w:asciiTheme="minorHAnsi" w:hAnsiTheme="minorHAnsi" w:cstheme="minorHAnsi"/>
          <w:bCs/>
        </w:rPr>
        <w:t xml:space="preserve">For each Communication Rating Scale, </w:t>
      </w:r>
      <w:proofErr w:type="gramStart"/>
      <w:r w:rsidRPr="003545EC">
        <w:rPr>
          <w:rFonts w:asciiTheme="minorHAnsi" w:hAnsiTheme="minorHAnsi" w:cstheme="minorHAnsi"/>
          <w:bCs/>
        </w:rPr>
        <w:t>all of</w:t>
      </w:r>
      <w:proofErr w:type="gramEnd"/>
      <w:r w:rsidRPr="003545EC">
        <w:rPr>
          <w:rFonts w:asciiTheme="minorHAnsi" w:hAnsiTheme="minorHAnsi" w:cstheme="minorHAnsi"/>
          <w:bCs/>
        </w:rPr>
        <w:t xml:space="preserve"> the component ratings should be </w:t>
      </w:r>
      <w:proofErr w:type="gramStart"/>
      <w:r w:rsidRPr="003545EC">
        <w:rPr>
          <w:rFonts w:asciiTheme="minorHAnsi" w:hAnsiTheme="minorHAnsi" w:cstheme="minorHAnsi"/>
          <w:bCs/>
        </w:rPr>
        <w:t>summed</w:t>
      </w:r>
      <w:proofErr w:type="gramEnd"/>
      <w:r w:rsidRPr="003545EC">
        <w:rPr>
          <w:rFonts w:asciiTheme="minorHAnsi" w:hAnsiTheme="minorHAnsi" w:cstheme="minorHAnsi"/>
          <w:bCs/>
        </w:rPr>
        <w:t xml:space="preserve"> to determine the total score.  </w:t>
      </w:r>
    </w:p>
    <w:p w14:paraId="5BA59B50" w14:textId="77777777" w:rsidR="006B07ED" w:rsidRPr="006B07ED" w:rsidRDefault="00807EDC" w:rsidP="00807EDC">
      <w:pPr>
        <w:numPr>
          <w:ilvl w:val="0"/>
          <w:numId w:val="7"/>
        </w:numPr>
        <w:autoSpaceDE w:val="0"/>
        <w:autoSpaceDN w:val="0"/>
        <w:adjustRightInd w:val="0"/>
        <w:spacing w:after="200"/>
        <w:ind w:left="720" w:hanging="360"/>
        <w:rPr>
          <w:rFonts w:asciiTheme="minorHAnsi" w:hAnsiTheme="minorHAnsi" w:cstheme="minorHAnsi"/>
          <w:bCs/>
        </w:rPr>
      </w:pPr>
      <w:r w:rsidRPr="006B07ED">
        <w:rPr>
          <w:rFonts w:asciiTheme="minorHAnsi" w:hAnsiTheme="minorHAnsi" w:cstheme="minorHAnsi"/>
          <w:bCs/>
        </w:rPr>
        <w:t xml:space="preserve">The total score for each Communication Rating Scale corresponds to one of the following ratings. Be sure to use the appropriate rating (either Part B or Part C). The rating is then used to guide determination of eligibility for speech-language services. </w:t>
      </w:r>
    </w:p>
    <w:p w14:paraId="7B4439FB" w14:textId="77777777" w:rsidR="00807EDC" w:rsidRPr="00B819EB" w:rsidRDefault="006B07ED" w:rsidP="00807EDC">
      <w:pPr>
        <w:tabs>
          <w:tab w:val="left" w:pos="3600"/>
          <w:tab w:val="left" w:pos="6750"/>
        </w:tabs>
        <w:autoSpaceDE w:val="0"/>
        <w:autoSpaceDN w:val="0"/>
        <w:adjustRightInd w:val="0"/>
        <w:ind w:left="720"/>
        <w:rPr>
          <w:rFonts w:asciiTheme="minorHAnsi" w:hAnsiTheme="minorHAnsi" w:cstheme="minorHAnsi"/>
          <w:b/>
        </w:rPr>
      </w:pPr>
      <w:r w:rsidRPr="00B819EB">
        <w:rPr>
          <w:rFonts w:asciiTheme="minorHAnsi" w:hAnsiTheme="minorHAnsi" w:cstheme="minorHAnsi"/>
          <w:b/>
        </w:rPr>
        <w:tab/>
      </w:r>
      <w:r w:rsidR="00807EDC" w:rsidRPr="00B819EB">
        <w:rPr>
          <w:rFonts w:asciiTheme="minorHAnsi" w:hAnsiTheme="minorHAnsi" w:cstheme="minorHAnsi"/>
          <w:b/>
        </w:rPr>
        <w:t>Part B students</w:t>
      </w:r>
      <w:r w:rsidR="00807EDC" w:rsidRPr="00B819EB">
        <w:rPr>
          <w:rFonts w:asciiTheme="minorHAnsi" w:hAnsiTheme="minorHAnsi" w:cstheme="minorHAnsi"/>
          <w:b/>
        </w:rPr>
        <w:tab/>
        <w:t>Part C children</w:t>
      </w:r>
    </w:p>
    <w:p w14:paraId="03713DEF" w14:textId="77777777" w:rsidR="006B07ED" w:rsidRPr="00B819EB" w:rsidRDefault="00807EDC" w:rsidP="00807EDC">
      <w:pPr>
        <w:tabs>
          <w:tab w:val="left" w:pos="720"/>
          <w:tab w:val="left" w:pos="3600"/>
          <w:tab w:val="left" w:pos="6750"/>
        </w:tabs>
        <w:autoSpaceDE w:val="0"/>
        <w:autoSpaceDN w:val="0"/>
        <w:adjustRightInd w:val="0"/>
        <w:rPr>
          <w:rFonts w:asciiTheme="minorHAnsi" w:hAnsiTheme="minorHAnsi" w:cstheme="minorHAnsi"/>
          <w:bCs/>
        </w:rPr>
      </w:pPr>
      <w:r w:rsidRPr="00B819EB">
        <w:rPr>
          <w:rFonts w:asciiTheme="minorHAnsi" w:hAnsiTheme="minorHAnsi" w:cstheme="minorHAnsi"/>
          <w:bCs/>
        </w:rPr>
        <w:tab/>
        <w:t>Rating of 1 =</w:t>
      </w:r>
      <w:r w:rsidRPr="00B819EB">
        <w:rPr>
          <w:rFonts w:asciiTheme="minorHAnsi" w:hAnsiTheme="minorHAnsi" w:cstheme="minorHAnsi"/>
          <w:bCs/>
        </w:rPr>
        <w:tab/>
        <w:t>1 (Within Normal Limits)</w:t>
      </w:r>
      <w:r w:rsidRPr="00B819EB">
        <w:rPr>
          <w:rFonts w:asciiTheme="minorHAnsi" w:hAnsiTheme="minorHAnsi" w:cstheme="minorHAnsi"/>
          <w:bCs/>
        </w:rPr>
        <w:tab/>
        <w:t>1 (Within Normal Limits)</w:t>
      </w:r>
    </w:p>
    <w:p w14:paraId="2A61B518" w14:textId="77777777" w:rsidR="00807EDC" w:rsidRPr="00B819EB" w:rsidRDefault="006B07ED" w:rsidP="00807EDC">
      <w:pPr>
        <w:tabs>
          <w:tab w:val="left" w:pos="720"/>
          <w:tab w:val="left" w:pos="3600"/>
          <w:tab w:val="left" w:pos="6750"/>
        </w:tabs>
        <w:autoSpaceDE w:val="0"/>
        <w:autoSpaceDN w:val="0"/>
        <w:adjustRightInd w:val="0"/>
        <w:rPr>
          <w:rFonts w:asciiTheme="minorHAnsi" w:hAnsiTheme="minorHAnsi" w:cstheme="minorHAnsi"/>
          <w:bCs/>
        </w:rPr>
      </w:pPr>
      <w:r w:rsidRPr="00B819EB">
        <w:rPr>
          <w:rFonts w:asciiTheme="minorHAnsi" w:hAnsiTheme="minorHAnsi" w:cstheme="minorHAnsi"/>
          <w:bCs/>
        </w:rPr>
        <w:tab/>
      </w:r>
      <w:r w:rsidR="00807EDC" w:rsidRPr="00B819EB">
        <w:rPr>
          <w:rFonts w:asciiTheme="minorHAnsi" w:hAnsiTheme="minorHAnsi" w:cstheme="minorHAnsi"/>
          <w:bCs/>
        </w:rPr>
        <w:t xml:space="preserve">Rating of 2 = </w:t>
      </w:r>
      <w:r w:rsidR="00807EDC" w:rsidRPr="00B819EB">
        <w:rPr>
          <w:rFonts w:asciiTheme="minorHAnsi" w:hAnsiTheme="minorHAnsi" w:cstheme="minorHAnsi"/>
          <w:bCs/>
        </w:rPr>
        <w:tab/>
        <w:t>2 (Mild)</w:t>
      </w:r>
      <w:r w:rsidR="00807EDC" w:rsidRPr="00B819EB">
        <w:rPr>
          <w:rFonts w:asciiTheme="minorHAnsi" w:hAnsiTheme="minorHAnsi" w:cstheme="minorHAnsi"/>
          <w:bCs/>
        </w:rPr>
        <w:tab/>
        <w:t>2 (Mild Delay)</w:t>
      </w:r>
    </w:p>
    <w:p w14:paraId="016D2733" w14:textId="77777777" w:rsidR="00807EDC" w:rsidRPr="00B819EB" w:rsidRDefault="00807EDC" w:rsidP="00807EDC">
      <w:pPr>
        <w:tabs>
          <w:tab w:val="left" w:pos="720"/>
          <w:tab w:val="left" w:pos="3600"/>
          <w:tab w:val="left" w:pos="6750"/>
        </w:tabs>
        <w:autoSpaceDE w:val="0"/>
        <w:autoSpaceDN w:val="0"/>
        <w:adjustRightInd w:val="0"/>
        <w:rPr>
          <w:rFonts w:asciiTheme="minorHAnsi" w:hAnsiTheme="minorHAnsi" w:cstheme="minorHAnsi"/>
          <w:bCs/>
        </w:rPr>
      </w:pPr>
      <w:r w:rsidRPr="00B819EB">
        <w:rPr>
          <w:rFonts w:asciiTheme="minorHAnsi" w:hAnsiTheme="minorHAnsi" w:cstheme="minorHAnsi"/>
          <w:bCs/>
        </w:rPr>
        <w:tab/>
        <w:t xml:space="preserve">Rating of 3 = </w:t>
      </w:r>
      <w:r w:rsidRPr="00B819EB">
        <w:rPr>
          <w:rFonts w:asciiTheme="minorHAnsi" w:hAnsiTheme="minorHAnsi" w:cstheme="minorHAnsi"/>
          <w:bCs/>
        </w:rPr>
        <w:tab/>
        <w:t>3 (Moderate)</w:t>
      </w:r>
      <w:r w:rsidRPr="00B819EB">
        <w:rPr>
          <w:rFonts w:asciiTheme="minorHAnsi" w:hAnsiTheme="minorHAnsi" w:cstheme="minorHAnsi"/>
          <w:bCs/>
        </w:rPr>
        <w:tab/>
        <w:t>3 (Significant Delay)</w:t>
      </w:r>
    </w:p>
    <w:p w14:paraId="53857BF5" w14:textId="77777777" w:rsidR="007F0769" w:rsidRPr="00B819EB" w:rsidRDefault="00807EDC" w:rsidP="003545EC">
      <w:pPr>
        <w:tabs>
          <w:tab w:val="left" w:pos="720"/>
          <w:tab w:val="left" w:pos="3600"/>
          <w:tab w:val="left" w:pos="6750"/>
        </w:tabs>
        <w:autoSpaceDE w:val="0"/>
        <w:autoSpaceDN w:val="0"/>
        <w:adjustRightInd w:val="0"/>
        <w:spacing w:after="240"/>
        <w:rPr>
          <w:rFonts w:asciiTheme="minorHAnsi" w:hAnsiTheme="minorHAnsi" w:cstheme="minorHAnsi"/>
          <w:bCs/>
        </w:rPr>
      </w:pPr>
      <w:r w:rsidRPr="00B819EB">
        <w:rPr>
          <w:rFonts w:asciiTheme="minorHAnsi" w:hAnsiTheme="minorHAnsi" w:cstheme="minorHAnsi"/>
          <w:bCs/>
        </w:rPr>
        <w:tab/>
        <w:t>Rating of 4 =</w:t>
      </w:r>
      <w:r w:rsidRPr="00B819EB">
        <w:rPr>
          <w:rFonts w:asciiTheme="minorHAnsi" w:hAnsiTheme="minorHAnsi" w:cstheme="minorHAnsi"/>
          <w:bCs/>
        </w:rPr>
        <w:tab/>
        <w:t>4 (Severe)</w:t>
      </w:r>
      <w:r w:rsidRPr="00B819EB">
        <w:rPr>
          <w:rFonts w:asciiTheme="minorHAnsi" w:hAnsiTheme="minorHAnsi" w:cstheme="minorHAnsi"/>
          <w:bCs/>
        </w:rPr>
        <w:tab/>
        <w:t>4 (Significant Delay)</w:t>
      </w:r>
    </w:p>
    <w:p w14:paraId="42F15B31" w14:textId="77777777" w:rsidR="00807EDC" w:rsidRPr="00E20559" w:rsidRDefault="00807EDC" w:rsidP="00215FE1">
      <w:pPr>
        <w:tabs>
          <w:tab w:val="left" w:pos="3600"/>
          <w:tab w:val="left" w:pos="6750"/>
        </w:tabs>
        <w:autoSpaceDE w:val="0"/>
        <w:autoSpaceDN w:val="0"/>
        <w:adjustRightInd w:val="0"/>
        <w:spacing w:after="200"/>
        <w:rPr>
          <w:rFonts w:asciiTheme="minorHAnsi" w:hAnsiTheme="minorHAnsi" w:cstheme="minorHAnsi"/>
          <w:bCs/>
        </w:rPr>
      </w:pPr>
      <w:r w:rsidRPr="00E20559">
        <w:rPr>
          <w:rFonts w:asciiTheme="minorHAnsi" w:hAnsiTheme="minorHAnsi" w:cstheme="minorHAnsi"/>
          <w:bCs/>
        </w:rPr>
        <w:t xml:space="preserve">Under Part B, students with overall ratings of 3 or 4 may be eligible for speech or language services.  The model of service delivery should be based on the needs of the student, ensuring the least restrictive environment, access to the general education curriculum and/or appropriate age-related </w:t>
      </w:r>
      <w:r w:rsidR="006D3EDC" w:rsidRPr="00E20559">
        <w:rPr>
          <w:rFonts w:asciiTheme="minorHAnsi" w:hAnsiTheme="minorHAnsi" w:cstheme="minorHAnsi"/>
          <w:bCs/>
        </w:rPr>
        <w:t>a</w:t>
      </w:r>
      <w:r w:rsidRPr="00E20559">
        <w:rPr>
          <w:rFonts w:asciiTheme="minorHAnsi" w:hAnsiTheme="minorHAnsi" w:cstheme="minorHAnsi"/>
          <w:bCs/>
        </w:rPr>
        <w:t>ctivities, and reasonable educational benefit from services</w:t>
      </w:r>
      <w:r w:rsidR="004D4EF3" w:rsidRPr="00E20559">
        <w:rPr>
          <w:rFonts w:asciiTheme="minorHAnsi" w:hAnsiTheme="minorHAnsi" w:cstheme="minorHAnsi"/>
          <w:bCs/>
        </w:rPr>
        <w:t>, as discussed at the IEP meeting</w:t>
      </w:r>
      <w:r w:rsidRPr="00E20559">
        <w:rPr>
          <w:rFonts w:asciiTheme="minorHAnsi" w:hAnsiTheme="minorHAnsi" w:cstheme="minorHAnsi"/>
          <w:bCs/>
        </w:rPr>
        <w:t xml:space="preserve">.  </w:t>
      </w:r>
      <w:r w:rsidR="00E30A3A" w:rsidRPr="00E20559">
        <w:rPr>
          <w:rFonts w:asciiTheme="minorHAnsi" w:hAnsiTheme="minorHAnsi" w:cstheme="minorHAnsi"/>
          <w:bCs/>
        </w:rPr>
        <w:t>Consult</w:t>
      </w:r>
      <w:r w:rsidRPr="00E20559">
        <w:rPr>
          <w:rFonts w:asciiTheme="minorHAnsi" w:hAnsiTheme="minorHAnsi" w:cstheme="minorHAnsi"/>
          <w:bCs/>
        </w:rPr>
        <w:t xml:space="preserve"> </w:t>
      </w:r>
      <w:r w:rsidR="004D4EF3" w:rsidRPr="00E20559">
        <w:rPr>
          <w:rFonts w:asciiTheme="minorHAnsi" w:hAnsiTheme="minorHAnsi" w:cstheme="minorHAnsi"/>
          <w:bCs/>
        </w:rPr>
        <w:t>i</w:t>
      </w:r>
      <w:r w:rsidRPr="00E20559">
        <w:rPr>
          <w:rFonts w:asciiTheme="minorHAnsi" w:hAnsiTheme="minorHAnsi" w:cstheme="minorHAnsi"/>
          <w:bCs/>
        </w:rPr>
        <w:t xml:space="preserve">ndividual Administrative Units </w:t>
      </w:r>
      <w:r w:rsidR="004D4EF3" w:rsidRPr="00E20559">
        <w:rPr>
          <w:rFonts w:asciiTheme="minorHAnsi" w:hAnsiTheme="minorHAnsi" w:cstheme="minorHAnsi"/>
          <w:bCs/>
        </w:rPr>
        <w:t>(AUs) for</w:t>
      </w:r>
      <w:r w:rsidRPr="00E20559">
        <w:rPr>
          <w:rFonts w:asciiTheme="minorHAnsi" w:hAnsiTheme="minorHAnsi" w:cstheme="minorHAnsi"/>
          <w:bCs/>
        </w:rPr>
        <w:t xml:space="preserve"> additional guidance regarding eligibility for services for students.  </w:t>
      </w:r>
    </w:p>
    <w:p w14:paraId="40444F67" w14:textId="77777777" w:rsidR="001242E7" w:rsidRDefault="001242E7" w:rsidP="006D3EDC">
      <w:pPr>
        <w:autoSpaceDE w:val="0"/>
        <w:autoSpaceDN w:val="0"/>
        <w:adjustRightInd w:val="0"/>
        <w:spacing w:after="200"/>
        <w:rPr>
          <w:rFonts w:asciiTheme="minorHAnsi" w:hAnsiTheme="minorHAnsi" w:cstheme="minorHAnsi"/>
          <w:b/>
          <w:bCs/>
        </w:rPr>
      </w:pPr>
    </w:p>
    <w:p w14:paraId="17A6EBC7" w14:textId="77777777" w:rsidR="001242E7" w:rsidRDefault="001242E7" w:rsidP="006D3EDC">
      <w:pPr>
        <w:autoSpaceDE w:val="0"/>
        <w:autoSpaceDN w:val="0"/>
        <w:adjustRightInd w:val="0"/>
        <w:spacing w:after="200"/>
        <w:rPr>
          <w:rFonts w:asciiTheme="minorHAnsi" w:hAnsiTheme="minorHAnsi" w:cstheme="minorHAnsi"/>
          <w:b/>
          <w:bCs/>
        </w:rPr>
      </w:pPr>
    </w:p>
    <w:p w14:paraId="79AFDE19" w14:textId="77777777" w:rsidR="00807EDC" w:rsidRPr="006D3EDC" w:rsidRDefault="00807EDC" w:rsidP="00AF0F3D">
      <w:pPr>
        <w:pStyle w:val="Heading2"/>
      </w:pPr>
      <w:r w:rsidRPr="006D3EDC">
        <w:lastRenderedPageBreak/>
        <w:t>Using Scales with students who are Culturally, Linguistically Diverse</w:t>
      </w:r>
    </w:p>
    <w:p w14:paraId="6A5698A3" w14:textId="77777777" w:rsidR="00204A12" w:rsidRDefault="00807EDC" w:rsidP="006D3EDC">
      <w:pPr>
        <w:autoSpaceDE w:val="0"/>
        <w:autoSpaceDN w:val="0"/>
        <w:adjustRightInd w:val="0"/>
        <w:spacing w:after="200"/>
        <w:rPr>
          <w:rFonts w:asciiTheme="minorHAnsi" w:hAnsiTheme="minorHAnsi" w:cstheme="minorHAnsi"/>
          <w:bCs/>
        </w:rPr>
      </w:pPr>
      <w:r w:rsidRPr="006D3EDC">
        <w:rPr>
          <w:rFonts w:asciiTheme="minorHAnsi" w:hAnsiTheme="minorHAnsi" w:cstheme="minorHAnsi"/>
          <w:bCs/>
        </w:rPr>
        <w:t xml:space="preserve">Use the </w:t>
      </w:r>
      <w:r w:rsidRPr="006D3EDC">
        <w:rPr>
          <w:rFonts w:asciiTheme="minorHAnsi" w:hAnsiTheme="minorHAnsi" w:cstheme="minorHAnsi"/>
          <w:b/>
          <w:bCs/>
        </w:rPr>
        <w:t>Observational Rating Scale</w:t>
      </w:r>
      <w:r w:rsidRPr="006D3EDC">
        <w:rPr>
          <w:rFonts w:asciiTheme="minorHAnsi" w:hAnsiTheme="minorHAnsi" w:cstheme="minorHAnsi"/>
          <w:bCs/>
        </w:rPr>
        <w:t xml:space="preserve"> and do not report normative standard scores with a student who is culturally-linguistically diverse (CLD) unless assessments used are standardized with normative samples that match the demographic background of the student. </w:t>
      </w:r>
      <w:r w:rsidR="00204A12" w:rsidRPr="00204A12">
        <w:rPr>
          <w:rFonts w:asciiTheme="minorHAnsi" w:hAnsiTheme="minorHAnsi" w:cstheme="minorHAnsi"/>
          <w:bCs/>
        </w:rPr>
        <w:t xml:space="preserve">See Section III: </w:t>
      </w:r>
      <w:r w:rsidR="00204A12" w:rsidRPr="00204A12">
        <w:rPr>
          <w:rFonts w:asciiTheme="minorHAnsi" w:hAnsiTheme="minorHAnsi" w:cstheme="minorHAnsi"/>
          <w:bCs/>
          <w:i/>
          <w:iCs/>
        </w:rPr>
        <w:t>Assessment Considerations for English Learners</w:t>
      </w:r>
      <w:r w:rsidR="00204A12" w:rsidRPr="00204A12">
        <w:rPr>
          <w:rFonts w:asciiTheme="minorHAnsi" w:hAnsiTheme="minorHAnsi" w:cstheme="minorHAnsi"/>
          <w:bCs/>
        </w:rPr>
        <w:t xml:space="preserve"> of the </w:t>
      </w:r>
      <w:r w:rsidR="00204A12" w:rsidRPr="00204A12">
        <w:rPr>
          <w:rFonts w:asciiTheme="minorHAnsi" w:hAnsiTheme="minorHAnsi" w:cstheme="minorHAnsi"/>
          <w:b/>
          <w:bCs/>
        </w:rPr>
        <w:t xml:space="preserve">Colorado Speech or Language Impairment Guidelines for Assessment and Eligibility </w:t>
      </w:r>
      <w:r w:rsidR="00204A12" w:rsidRPr="00204A12">
        <w:rPr>
          <w:rFonts w:asciiTheme="minorHAnsi" w:hAnsiTheme="minorHAnsi" w:cstheme="minorHAnsi"/>
          <w:bCs/>
        </w:rPr>
        <w:t>for further information on assessing culturally and linguistically diverse students.</w:t>
      </w:r>
    </w:p>
    <w:p w14:paraId="6E54CC5A" w14:textId="79707572" w:rsidR="00807EDC" w:rsidRPr="006D3EDC" w:rsidRDefault="00807EDC" w:rsidP="00AF0F3D">
      <w:pPr>
        <w:pStyle w:val="Heading2"/>
      </w:pPr>
      <w:r w:rsidRPr="006D3EDC">
        <w:t xml:space="preserve">Variance in Determining the Rating </w:t>
      </w:r>
    </w:p>
    <w:p w14:paraId="46309959" w14:textId="77777777" w:rsidR="00807EDC" w:rsidRDefault="00807EDC" w:rsidP="006D3EDC">
      <w:pPr>
        <w:autoSpaceDE w:val="0"/>
        <w:autoSpaceDN w:val="0"/>
        <w:adjustRightInd w:val="0"/>
        <w:spacing w:after="200"/>
        <w:rPr>
          <w:rFonts w:ascii="Cambria" w:hAnsi="Cambria"/>
          <w:bCs/>
        </w:rPr>
      </w:pPr>
      <w:r w:rsidRPr="006D3EDC">
        <w:rPr>
          <w:rFonts w:asciiTheme="minorHAnsi" w:hAnsiTheme="minorHAnsi" w:cstheme="minorHAnsi"/>
          <w:bCs/>
        </w:rPr>
        <w:t xml:space="preserve">For each Communication Rating Scale, the SLP determines the </w:t>
      </w:r>
      <w:r w:rsidRPr="006D3EDC">
        <w:rPr>
          <w:rFonts w:asciiTheme="minorHAnsi" w:hAnsiTheme="minorHAnsi" w:cstheme="minorHAnsi"/>
          <w:b/>
          <w:bCs/>
        </w:rPr>
        <w:t xml:space="preserve">Rating </w:t>
      </w:r>
      <w:r w:rsidRPr="006D3EDC">
        <w:rPr>
          <w:rFonts w:asciiTheme="minorHAnsi" w:hAnsiTheme="minorHAnsi" w:cstheme="minorHAnsi"/>
          <w:bCs/>
        </w:rPr>
        <w:t xml:space="preserve">based on the </w:t>
      </w:r>
      <w:r w:rsidR="00512444" w:rsidRPr="006D3EDC">
        <w:rPr>
          <w:rFonts w:asciiTheme="minorHAnsi" w:hAnsiTheme="minorHAnsi" w:cstheme="minorHAnsi"/>
          <w:b/>
          <w:bCs/>
        </w:rPr>
        <w:t>T</w:t>
      </w:r>
      <w:r w:rsidRPr="006D3EDC">
        <w:rPr>
          <w:rFonts w:asciiTheme="minorHAnsi" w:hAnsiTheme="minorHAnsi" w:cstheme="minorHAnsi"/>
          <w:b/>
          <w:bCs/>
        </w:rPr>
        <w:t xml:space="preserve">otal </w:t>
      </w:r>
      <w:r w:rsidR="00512444" w:rsidRPr="006D3EDC">
        <w:rPr>
          <w:rFonts w:asciiTheme="minorHAnsi" w:hAnsiTheme="minorHAnsi" w:cstheme="minorHAnsi"/>
          <w:b/>
          <w:bCs/>
        </w:rPr>
        <w:t>S</w:t>
      </w:r>
      <w:r w:rsidRPr="006D3EDC">
        <w:rPr>
          <w:rFonts w:asciiTheme="minorHAnsi" w:hAnsiTheme="minorHAnsi" w:cstheme="minorHAnsi"/>
          <w:b/>
          <w:bCs/>
        </w:rPr>
        <w:t>core</w:t>
      </w:r>
      <w:r w:rsidR="00612A3C" w:rsidRPr="006D3EDC">
        <w:rPr>
          <w:rFonts w:asciiTheme="minorHAnsi" w:hAnsiTheme="minorHAnsi" w:cstheme="minorHAnsi"/>
          <w:bCs/>
        </w:rPr>
        <w:t xml:space="preserve"> (</w:t>
      </w:r>
      <w:r w:rsidR="008C396C">
        <w:rPr>
          <w:rFonts w:asciiTheme="minorHAnsi" w:hAnsiTheme="minorHAnsi" w:cstheme="minorHAnsi"/>
          <w:bCs/>
        </w:rPr>
        <w:t>F</w:t>
      </w:r>
      <w:r w:rsidR="00612A3C" w:rsidRPr="006D3EDC">
        <w:rPr>
          <w:rFonts w:asciiTheme="minorHAnsi" w:hAnsiTheme="minorHAnsi" w:cstheme="minorHAnsi"/>
          <w:bCs/>
        </w:rPr>
        <w:t>igure 1)</w:t>
      </w:r>
      <w:r w:rsidRPr="006D3EDC">
        <w:rPr>
          <w:rFonts w:asciiTheme="minorHAnsi" w:hAnsiTheme="minorHAnsi" w:cstheme="minorHAnsi"/>
          <w:bCs/>
        </w:rPr>
        <w:t>.</w:t>
      </w:r>
      <w:r>
        <w:rPr>
          <w:rFonts w:ascii="Cambria" w:hAnsi="Cambria"/>
          <w:bCs/>
        </w:rPr>
        <w:t xml:space="preserve">  </w:t>
      </w:r>
    </w:p>
    <w:p w14:paraId="5177C086" w14:textId="77777777" w:rsidR="00512444" w:rsidRDefault="008C396C" w:rsidP="00807EDC">
      <w:pPr>
        <w:autoSpaceDE w:val="0"/>
        <w:autoSpaceDN w:val="0"/>
        <w:adjustRightInd w:val="0"/>
        <w:rPr>
          <w:rFonts w:ascii="Cambria" w:hAnsi="Cambria"/>
          <w:bCs/>
        </w:rPr>
      </w:pPr>
      <w:r>
        <w:rPr>
          <w:noProof/>
        </w:rPr>
        <w:drawing>
          <wp:inline distT="0" distB="0" distL="0" distR="0" wp14:anchorId="6CF4F2E2" wp14:editId="0C16BDF8">
            <wp:extent cx="6647374" cy="1899920"/>
            <wp:effectExtent l="0" t="0" r="1270" b="5080"/>
            <wp:docPr id="1" name="Picture 1" title="this is an example of how to score the rating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47374" cy="1899920"/>
                    </a:xfrm>
                    <a:prstGeom prst="rect">
                      <a:avLst/>
                    </a:prstGeom>
                  </pic:spPr>
                </pic:pic>
              </a:graphicData>
            </a:graphic>
          </wp:inline>
        </w:drawing>
      </w:r>
    </w:p>
    <w:p w14:paraId="7A21C2AC" w14:textId="77777777" w:rsidR="00807EDC" w:rsidRPr="008C396C" w:rsidRDefault="00E30A3A" w:rsidP="006D3EDC">
      <w:pPr>
        <w:autoSpaceDE w:val="0"/>
        <w:autoSpaceDN w:val="0"/>
        <w:adjustRightInd w:val="0"/>
        <w:spacing w:before="120"/>
        <w:jc w:val="center"/>
        <w:rPr>
          <w:rFonts w:asciiTheme="minorHAnsi" w:hAnsiTheme="minorHAnsi" w:cstheme="minorHAnsi"/>
          <w:b/>
          <w:bCs/>
        </w:rPr>
      </w:pPr>
      <w:r w:rsidRPr="008C396C">
        <w:rPr>
          <w:rFonts w:asciiTheme="minorHAnsi" w:hAnsiTheme="minorHAnsi" w:cstheme="minorHAnsi"/>
          <w:b/>
          <w:bCs/>
        </w:rPr>
        <w:t>[</w:t>
      </w:r>
      <w:r w:rsidR="00807EDC" w:rsidRPr="008C396C">
        <w:rPr>
          <w:rFonts w:asciiTheme="minorHAnsi" w:hAnsiTheme="minorHAnsi" w:cstheme="minorHAnsi"/>
          <w:b/>
          <w:bCs/>
        </w:rPr>
        <w:t>Figure 1</w:t>
      </w:r>
      <w:r w:rsidRPr="008C396C">
        <w:rPr>
          <w:rFonts w:asciiTheme="minorHAnsi" w:hAnsiTheme="minorHAnsi" w:cstheme="minorHAnsi"/>
          <w:b/>
          <w:bCs/>
        </w:rPr>
        <w:t>]</w:t>
      </w:r>
    </w:p>
    <w:p w14:paraId="7C363332" w14:textId="77777777" w:rsidR="000513AF" w:rsidRPr="006D3EDC" w:rsidRDefault="000513AF" w:rsidP="000513AF">
      <w:pPr>
        <w:autoSpaceDE w:val="0"/>
        <w:autoSpaceDN w:val="0"/>
        <w:adjustRightInd w:val="0"/>
        <w:jc w:val="center"/>
        <w:rPr>
          <w:rFonts w:asciiTheme="minorHAnsi" w:hAnsiTheme="minorHAnsi" w:cstheme="minorHAnsi"/>
          <w:bCs/>
        </w:rPr>
      </w:pPr>
    </w:p>
    <w:p w14:paraId="465708F6" w14:textId="77777777" w:rsidR="00807EDC" w:rsidRDefault="00807EDC" w:rsidP="008C396C">
      <w:pPr>
        <w:autoSpaceDE w:val="0"/>
        <w:autoSpaceDN w:val="0"/>
        <w:adjustRightInd w:val="0"/>
        <w:spacing w:after="200"/>
        <w:rPr>
          <w:rFonts w:ascii="Cambria" w:hAnsi="Cambria"/>
          <w:bCs/>
        </w:rPr>
      </w:pPr>
      <w:r w:rsidRPr="006D3EDC">
        <w:rPr>
          <w:rFonts w:asciiTheme="minorHAnsi" w:hAnsiTheme="minorHAnsi" w:cstheme="minorHAnsi"/>
          <w:bCs/>
        </w:rPr>
        <w:t xml:space="preserve"> At the eligibility meeting, the SLP, in collaboration with the IEP team, may consider the following information:  student attendance, cognition, rate of progress, response to interventions, cultural, economic, and linguistic differences, or other factors to add or subtract </w:t>
      </w:r>
      <w:r w:rsidRPr="006D3EDC">
        <w:rPr>
          <w:rFonts w:asciiTheme="minorHAnsi" w:hAnsiTheme="minorHAnsi" w:cstheme="minorHAnsi"/>
          <w:b/>
          <w:bCs/>
        </w:rPr>
        <w:t>one</w:t>
      </w:r>
      <w:r w:rsidRPr="006D3EDC">
        <w:rPr>
          <w:rFonts w:asciiTheme="minorHAnsi" w:hAnsiTheme="minorHAnsi" w:cstheme="minorHAnsi"/>
          <w:bCs/>
        </w:rPr>
        <w:t xml:space="preserve"> point to/from the </w:t>
      </w:r>
      <w:r w:rsidR="004B3B0B" w:rsidRPr="006D3EDC">
        <w:rPr>
          <w:rFonts w:asciiTheme="minorHAnsi" w:hAnsiTheme="minorHAnsi" w:cstheme="minorHAnsi"/>
          <w:b/>
          <w:bCs/>
        </w:rPr>
        <w:t>T</w:t>
      </w:r>
      <w:r w:rsidRPr="006D3EDC">
        <w:rPr>
          <w:rFonts w:asciiTheme="minorHAnsi" w:hAnsiTheme="minorHAnsi" w:cstheme="minorHAnsi"/>
          <w:b/>
          <w:bCs/>
        </w:rPr>
        <w:t>otal</w:t>
      </w:r>
      <w:r w:rsidRPr="006D3EDC">
        <w:rPr>
          <w:rFonts w:asciiTheme="minorHAnsi" w:hAnsiTheme="minorHAnsi" w:cstheme="minorHAnsi"/>
          <w:bCs/>
        </w:rPr>
        <w:t xml:space="preserve"> </w:t>
      </w:r>
      <w:r w:rsidR="004B3B0B" w:rsidRPr="006D3EDC">
        <w:rPr>
          <w:rFonts w:asciiTheme="minorHAnsi" w:hAnsiTheme="minorHAnsi" w:cstheme="minorHAnsi"/>
          <w:b/>
          <w:bCs/>
        </w:rPr>
        <w:t>S</w:t>
      </w:r>
      <w:r w:rsidRPr="006D3EDC">
        <w:rPr>
          <w:rFonts w:asciiTheme="minorHAnsi" w:hAnsiTheme="minorHAnsi" w:cstheme="minorHAnsi"/>
          <w:b/>
          <w:bCs/>
        </w:rPr>
        <w:t>core</w:t>
      </w:r>
      <w:r w:rsidRPr="006D3EDC">
        <w:rPr>
          <w:rFonts w:asciiTheme="minorHAnsi" w:hAnsiTheme="minorHAnsi" w:cstheme="minorHAnsi"/>
          <w:bCs/>
        </w:rPr>
        <w:t xml:space="preserve">, not the </w:t>
      </w:r>
      <w:r w:rsidRPr="006D3EDC">
        <w:rPr>
          <w:rFonts w:asciiTheme="minorHAnsi" w:hAnsiTheme="minorHAnsi" w:cstheme="minorHAnsi"/>
          <w:b/>
          <w:bCs/>
        </w:rPr>
        <w:t>Rating</w:t>
      </w:r>
      <w:r w:rsidRPr="006D3EDC">
        <w:rPr>
          <w:rFonts w:asciiTheme="minorHAnsi" w:hAnsiTheme="minorHAnsi" w:cstheme="minorHAnsi"/>
          <w:bCs/>
        </w:rPr>
        <w:t xml:space="preserve">.  The use of the variance should be considered only during the eligibility meeting if the addition or subtraction of a point would shift the student to another </w:t>
      </w:r>
      <w:r w:rsidRPr="006D3EDC">
        <w:rPr>
          <w:rFonts w:asciiTheme="minorHAnsi" w:hAnsiTheme="minorHAnsi" w:cstheme="minorHAnsi"/>
          <w:b/>
          <w:bCs/>
        </w:rPr>
        <w:t>Rating</w:t>
      </w:r>
      <w:r w:rsidRPr="006D3EDC">
        <w:rPr>
          <w:rFonts w:asciiTheme="minorHAnsi" w:hAnsiTheme="minorHAnsi" w:cstheme="minorHAnsi"/>
          <w:bCs/>
        </w:rPr>
        <w:t>. For example, if the stu</w:t>
      </w:r>
      <w:r w:rsidR="000714A3" w:rsidRPr="006D3EDC">
        <w:rPr>
          <w:rFonts w:asciiTheme="minorHAnsi" w:hAnsiTheme="minorHAnsi" w:cstheme="minorHAnsi"/>
          <w:bCs/>
        </w:rPr>
        <w:t>dent has a total score of 12</w:t>
      </w:r>
      <w:r w:rsidRPr="006D3EDC">
        <w:rPr>
          <w:rFonts w:asciiTheme="minorHAnsi" w:hAnsiTheme="minorHAnsi" w:cstheme="minorHAnsi"/>
          <w:bCs/>
        </w:rPr>
        <w:t xml:space="preserve"> on the </w:t>
      </w:r>
      <w:r w:rsidR="000714A3" w:rsidRPr="006D3EDC">
        <w:rPr>
          <w:rFonts w:asciiTheme="minorHAnsi" w:hAnsiTheme="minorHAnsi" w:cstheme="minorHAnsi"/>
          <w:bCs/>
        </w:rPr>
        <w:t>Articulation/Phonology</w:t>
      </w:r>
      <w:r w:rsidRPr="006D3EDC">
        <w:rPr>
          <w:rFonts w:asciiTheme="minorHAnsi" w:hAnsiTheme="minorHAnsi" w:cstheme="minorHAnsi"/>
          <w:bCs/>
        </w:rPr>
        <w:t xml:space="preserve"> Rating Scale, the student </w:t>
      </w:r>
      <w:proofErr w:type="gramStart"/>
      <w:r w:rsidRPr="006D3EDC">
        <w:rPr>
          <w:rFonts w:asciiTheme="minorHAnsi" w:hAnsiTheme="minorHAnsi" w:cstheme="minorHAnsi"/>
          <w:bCs/>
        </w:rPr>
        <w:t>would</w:t>
      </w:r>
      <w:proofErr w:type="gramEnd"/>
      <w:r w:rsidRPr="006D3EDC">
        <w:rPr>
          <w:rFonts w:asciiTheme="minorHAnsi" w:hAnsiTheme="minorHAnsi" w:cstheme="minorHAnsi"/>
          <w:bCs/>
        </w:rPr>
        <w:t xml:space="preserve"> receive a Rating of 2 (Mild for Part B)</w:t>
      </w:r>
      <w:r w:rsidR="00612A3C" w:rsidRPr="006D3EDC">
        <w:rPr>
          <w:rFonts w:asciiTheme="minorHAnsi" w:hAnsiTheme="minorHAnsi" w:cstheme="minorHAnsi"/>
          <w:bCs/>
        </w:rPr>
        <w:t xml:space="preserve"> </w:t>
      </w:r>
      <w:r w:rsidR="008C396C">
        <w:rPr>
          <w:rFonts w:asciiTheme="minorHAnsi" w:hAnsiTheme="minorHAnsi" w:cstheme="minorHAnsi"/>
          <w:bCs/>
        </w:rPr>
        <w:t>(F</w:t>
      </w:r>
      <w:r w:rsidR="003B4F8D" w:rsidRPr="006D3EDC">
        <w:rPr>
          <w:rFonts w:asciiTheme="minorHAnsi" w:hAnsiTheme="minorHAnsi" w:cstheme="minorHAnsi"/>
          <w:bCs/>
        </w:rPr>
        <w:t>igure</w:t>
      </w:r>
      <w:r w:rsidR="00612A3C" w:rsidRPr="006D3EDC">
        <w:rPr>
          <w:rFonts w:asciiTheme="minorHAnsi" w:hAnsiTheme="minorHAnsi" w:cstheme="minorHAnsi"/>
          <w:bCs/>
        </w:rPr>
        <w:t xml:space="preserve"> 2</w:t>
      </w:r>
      <w:r w:rsidR="008C396C">
        <w:rPr>
          <w:rFonts w:asciiTheme="minorHAnsi" w:hAnsiTheme="minorHAnsi" w:cstheme="minorHAnsi"/>
          <w:bCs/>
        </w:rPr>
        <w:t>)</w:t>
      </w:r>
      <w:r w:rsidR="00612A3C" w:rsidRPr="006D3EDC">
        <w:rPr>
          <w:rFonts w:asciiTheme="minorHAnsi" w:hAnsiTheme="minorHAnsi" w:cstheme="minorHAnsi"/>
          <w:bCs/>
        </w:rPr>
        <w:t>.</w:t>
      </w:r>
      <w:r w:rsidR="003B4F8D" w:rsidRPr="006D3EDC">
        <w:rPr>
          <w:rFonts w:asciiTheme="minorHAnsi" w:hAnsiTheme="minorHAnsi" w:cstheme="minorHAnsi"/>
          <w:bCs/>
        </w:rPr>
        <w:t xml:space="preserve"> </w:t>
      </w:r>
    </w:p>
    <w:p w14:paraId="13FFB2B1" w14:textId="77777777" w:rsidR="00DC6E65" w:rsidRDefault="008C396C" w:rsidP="00DC6E65">
      <w:pPr>
        <w:autoSpaceDE w:val="0"/>
        <w:autoSpaceDN w:val="0"/>
        <w:adjustRightInd w:val="0"/>
        <w:rPr>
          <w:rFonts w:ascii="Cambria" w:hAnsi="Cambria"/>
          <w:bCs/>
        </w:rPr>
      </w:pPr>
      <w:r>
        <w:rPr>
          <w:noProof/>
        </w:rPr>
        <w:drawing>
          <wp:inline distT="0" distB="0" distL="0" distR="0" wp14:anchorId="5F827BEE" wp14:editId="2BD93314">
            <wp:extent cx="6641535" cy="1924050"/>
            <wp:effectExtent l="0" t="0" r="6985" b="0"/>
            <wp:docPr id="5" name="Picture 5" title="this is an example of how the use of variance moves a total score of 12 to 13 and changes the rating from mild to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41535" cy="1924050"/>
                    </a:xfrm>
                    <a:prstGeom prst="rect">
                      <a:avLst/>
                    </a:prstGeom>
                  </pic:spPr>
                </pic:pic>
              </a:graphicData>
            </a:graphic>
          </wp:inline>
        </w:drawing>
      </w:r>
    </w:p>
    <w:p w14:paraId="5376E44D" w14:textId="77777777" w:rsidR="00807EDC" w:rsidRPr="008C396C" w:rsidRDefault="00807EDC" w:rsidP="008C396C">
      <w:pPr>
        <w:autoSpaceDE w:val="0"/>
        <w:autoSpaceDN w:val="0"/>
        <w:adjustRightInd w:val="0"/>
        <w:spacing w:before="120" w:after="120"/>
        <w:jc w:val="center"/>
        <w:rPr>
          <w:rFonts w:asciiTheme="minorHAnsi" w:hAnsiTheme="minorHAnsi" w:cstheme="minorHAnsi"/>
          <w:b/>
          <w:bCs/>
        </w:rPr>
      </w:pPr>
      <w:r w:rsidRPr="008C396C">
        <w:rPr>
          <w:rFonts w:asciiTheme="minorHAnsi" w:hAnsiTheme="minorHAnsi" w:cstheme="minorHAnsi"/>
          <w:b/>
          <w:bCs/>
        </w:rPr>
        <w:t>[Figure</w:t>
      </w:r>
      <w:r w:rsidR="00DC6E65" w:rsidRPr="008C396C">
        <w:rPr>
          <w:rFonts w:asciiTheme="minorHAnsi" w:hAnsiTheme="minorHAnsi" w:cstheme="minorHAnsi"/>
          <w:b/>
          <w:bCs/>
        </w:rPr>
        <w:t xml:space="preserve"> 2</w:t>
      </w:r>
      <w:r w:rsidRPr="008C396C">
        <w:rPr>
          <w:rFonts w:asciiTheme="minorHAnsi" w:hAnsiTheme="minorHAnsi" w:cstheme="minorHAnsi"/>
          <w:b/>
          <w:bCs/>
        </w:rPr>
        <w:t>]</w:t>
      </w:r>
    </w:p>
    <w:p w14:paraId="13213A10" w14:textId="77777777" w:rsidR="000F5E89" w:rsidRDefault="000F5E89" w:rsidP="000F5E89">
      <w:pPr>
        <w:outlineLvl w:val="0"/>
        <w:rPr>
          <w:rFonts w:asciiTheme="minorHAnsi" w:hAnsiTheme="minorHAnsi" w:cstheme="minorHAnsi"/>
          <w:bCs/>
        </w:rPr>
      </w:pPr>
    </w:p>
    <w:p w14:paraId="7CBD345A" w14:textId="77777777" w:rsidR="000F5E89" w:rsidRPr="00215FE1" w:rsidRDefault="00807EDC" w:rsidP="000F5E89">
      <w:pPr>
        <w:outlineLvl w:val="0"/>
        <w:rPr>
          <w:rFonts w:ascii="Calibri" w:hAnsi="Calibri" w:cs="Calibri"/>
          <w:b/>
          <w:caps/>
        </w:rPr>
      </w:pPr>
      <w:r w:rsidRPr="006D3EDC">
        <w:rPr>
          <w:rFonts w:asciiTheme="minorHAnsi" w:hAnsiTheme="minorHAnsi" w:cstheme="minorHAnsi"/>
          <w:bCs/>
        </w:rPr>
        <w:t>Suppose the IEP team, due to other factors supported by documentation, determines that the score is not re</w:t>
      </w:r>
      <w:r w:rsidR="003806CD" w:rsidRPr="006D3EDC">
        <w:rPr>
          <w:rFonts w:asciiTheme="minorHAnsi" w:hAnsiTheme="minorHAnsi" w:cstheme="minorHAnsi"/>
          <w:bCs/>
        </w:rPr>
        <w:t>flective of the student’s needs.</w:t>
      </w:r>
      <w:r w:rsidRPr="006D3EDC">
        <w:rPr>
          <w:rFonts w:asciiTheme="minorHAnsi" w:hAnsiTheme="minorHAnsi" w:cstheme="minorHAnsi"/>
          <w:bCs/>
        </w:rPr>
        <w:t xml:space="preserve"> </w:t>
      </w:r>
      <w:r w:rsidR="003806CD" w:rsidRPr="006D3EDC">
        <w:rPr>
          <w:rFonts w:asciiTheme="minorHAnsi" w:hAnsiTheme="minorHAnsi" w:cstheme="minorHAnsi"/>
          <w:bCs/>
        </w:rPr>
        <w:t>T</w:t>
      </w:r>
      <w:r w:rsidRPr="006D3EDC">
        <w:rPr>
          <w:rFonts w:asciiTheme="minorHAnsi" w:hAnsiTheme="minorHAnsi" w:cstheme="minorHAnsi"/>
          <w:bCs/>
        </w:rPr>
        <w:t>hey can add a</w:t>
      </w:r>
      <w:r w:rsidR="003806CD" w:rsidRPr="006D3EDC">
        <w:rPr>
          <w:rFonts w:asciiTheme="minorHAnsi" w:hAnsiTheme="minorHAnsi" w:cstheme="minorHAnsi"/>
          <w:bCs/>
        </w:rPr>
        <w:t xml:space="preserve"> point to the score making it 13</w:t>
      </w:r>
      <w:r w:rsidR="008C396C">
        <w:rPr>
          <w:rFonts w:asciiTheme="minorHAnsi" w:hAnsiTheme="minorHAnsi" w:cstheme="minorHAnsi"/>
          <w:bCs/>
        </w:rPr>
        <w:t xml:space="preserve"> (F</w:t>
      </w:r>
      <w:r w:rsidR="00612A3C" w:rsidRPr="006D3EDC">
        <w:rPr>
          <w:rFonts w:asciiTheme="minorHAnsi" w:hAnsiTheme="minorHAnsi" w:cstheme="minorHAnsi"/>
          <w:bCs/>
        </w:rPr>
        <w:t>igure 3)</w:t>
      </w:r>
      <w:r w:rsidRPr="006D3EDC">
        <w:rPr>
          <w:rFonts w:asciiTheme="minorHAnsi" w:hAnsiTheme="minorHAnsi" w:cstheme="minorHAnsi"/>
          <w:bCs/>
        </w:rPr>
        <w:t>, which would correspond to a Rating of 3 (Moderate for Part B</w:t>
      </w:r>
      <w:r w:rsidR="000513AF" w:rsidRPr="006D3EDC">
        <w:rPr>
          <w:rFonts w:asciiTheme="minorHAnsi" w:hAnsiTheme="minorHAnsi" w:cstheme="minorHAnsi"/>
          <w:bCs/>
        </w:rPr>
        <w:t>).</w:t>
      </w:r>
      <w:r w:rsidR="003B4F8D" w:rsidRPr="006D3EDC">
        <w:rPr>
          <w:rFonts w:asciiTheme="minorHAnsi" w:hAnsiTheme="minorHAnsi" w:cstheme="minorHAnsi"/>
          <w:bCs/>
        </w:rPr>
        <w:t xml:space="preserve"> </w:t>
      </w:r>
      <w:r w:rsidR="001242E7">
        <w:rPr>
          <w:rFonts w:asciiTheme="minorHAnsi" w:hAnsiTheme="minorHAnsi" w:cstheme="minorHAnsi"/>
          <w:bCs/>
        </w:rPr>
        <w:t xml:space="preserve">The </w:t>
      </w:r>
      <w:r w:rsidR="000F5E89" w:rsidRPr="00215FE1">
        <w:rPr>
          <w:rFonts w:ascii="Calibri" w:hAnsi="Calibri" w:cs="Calibri"/>
          <w:bCs/>
        </w:rPr>
        <w:t xml:space="preserve">IEP team discussion and any changes in the Rating must </w:t>
      </w:r>
      <w:r w:rsidR="000F5E89" w:rsidRPr="00215FE1">
        <w:rPr>
          <w:rFonts w:ascii="Calibri" w:hAnsi="Calibri" w:cs="Calibri"/>
          <w:bCs/>
        </w:rPr>
        <w:lastRenderedPageBreak/>
        <w:t>be documented within the IEP (for example, in ‘Student Needs and Impact of Disability’) and in the Prior Written Notice</w:t>
      </w:r>
      <w:r w:rsidR="001242E7">
        <w:rPr>
          <w:rFonts w:ascii="Calibri" w:hAnsi="Calibri" w:cs="Calibri"/>
          <w:bCs/>
        </w:rPr>
        <w:t xml:space="preserve">, if these scores are reported in the eligibility or IEP paperwork.  </w:t>
      </w:r>
    </w:p>
    <w:p w14:paraId="018E57E9" w14:textId="77777777" w:rsidR="003B4F8D" w:rsidRDefault="003B4F8D" w:rsidP="00807EDC">
      <w:pPr>
        <w:autoSpaceDE w:val="0"/>
        <w:autoSpaceDN w:val="0"/>
        <w:adjustRightInd w:val="0"/>
        <w:rPr>
          <w:rFonts w:asciiTheme="minorHAnsi" w:hAnsiTheme="minorHAnsi" w:cstheme="minorHAnsi"/>
          <w:bCs/>
        </w:rPr>
      </w:pPr>
    </w:p>
    <w:p w14:paraId="4CCF38D2" w14:textId="77777777" w:rsidR="00BA16D4" w:rsidRDefault="00BA16D4" w:rsidP="00807EDC">
      <w:pPr>
        <w:autoSpaceDE w:val="0"/>
        <w:autoSpaceDN w:val="0"/>
        <w:adjustRightInd w:val="0"/>
        <w:rPr>
          <w:rFonts w:asciiTheme="minorHAnsi" w:hAnsiTheme="minorHAnsi" w:cstheme="minorHAnsi"/>
          <w:bCs/>
        </w:rPr>
      </w:pPr>
    </w:p>
    <w:p w14:paraId="44C3AC74" w14:textId="77777777" w:rsidR="008C396C" w:rsidRDefault="008C396C" w:rsidP="00807EDC">
      <w:pPr>
        <w:autoSpaceDE w:val="0"/>
        <w:autoSpaceDN w:val="0"/>
        <w:adjustRightInd w:val="0"/>
        <w:rPr>
          <w:rFonts w:asciiTheme="minorHAnsi" w:hAnsiTheme="minorHAnsi" w:cstheme="minorHAnsi"/>
          <w:bCs/>
        </w:rPr>
      </w:pPr>
      <w:r w:rsidRPr="008C396C">
        <w:rPr>
          <w:rFonts w:ascii="Calibri" w:hAnsi="Calibri" w:cs="Calibri"/>
          <w:b/>
          <w:noProof/>
          <w:sz w:val="28"/>
        </w:rPr>
        <w:drawing>
          <wp:inline distT="0" distB="0" distL="0" distR="0" wp14:anchorId="46894308" wp14:editId="1ADD6FA9">
            <wp:extent cx="6729578" cy="1923415"/>
            <wp:effectExtent l="0" t="0" r="0" b="635"/>
            <wp:docPr id="8" name="Picture 8" title="this is an example of how a point is added to the total score and the rating is changed from mild to mode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729578" cy="1923415"/>
                    </a:xfrm>
                    <a:prstGeom prst="rect">
                      <a:avLst/>
                    </a:prstGeom>
                  </pic:spPr>
                </pic:pic>
              </a:graphicData>
            </a:graphic>
          </wp:inline>
        </w:drawing>
      </w:r>
    </w:p>
    <w:p w14:paraId="21BBAD1E" w14:textId="77777777" w:rsidR="00807EDC" w:rsidRPr="008C396C" w:rsidRDefault="00807EDC" w:rsidP="0025784B">
      <w:pPr>
        <w:autoSpaceDE w:val="0"/>
        <w:autoSpaceDN w:val="0"/>
        <w:adjustRightInd w:val="0"/>
        <w:spacing w:after="120"/>
        <w:jc w:val="center"/>
        <w:rPr>
          <w:rFonts w:ascii="Calibri" w:hAnsi="Calibri" w:cs="Calibri"/>
          <w:b/>
          <w:bCs/>
        </w:rPr>
      </w:pPr>
      <w:r w:rsidRPr="008C396C">
        <w:rPr>
          <w:rFonts w:ascii="Calibri" w:hAnsi="Calibri" w:cs="Calibri"/>
          <w:b/>
          <w:bCs/>
          <w:sz w:val="22"/>
          <w:szCs w:val="20"/>
        </w:rPr>
        <w:t>[Figure</w:t>
      </w:r>
      <w:r w:rsidR="00DC6E65" w:rsidRPr="008C396C">
        <w:rPr>
          <w:rFonts w:ascii="Calibri" w:hAnsi="Calibri" w:cs="Calibri"/>
          <w:b/>
          <w:bCs/>
          <w:sz w:val="22"/>
          <w:szCs w:val="20"/>
        </w:rPr>
        <w:t xml:space="preserve"> 3</w:t>
      </w:r>
      <w:r w:rsidRPr="008C396C">
        <w:rPr>
          <w:rFonts w:ascii="Calibri" w:hAnsi="Calibri" w:cs="Calibri"/>
          <w:b/>
          <w:bCs/>
          <w:sz w:val="22"/>
          <w:szCs w:val="20"/>
        </w:rPr>
        <w:t>]</w:t>
      </w:r>
    </w:p>
    <w:p w14:paraId="37ED1C9C" w14:textId="77777777" w:rsidR="00807EDC" w:rsidRDefault="00807EDC" w:rsidP="00807EDC">
      <w:pPr>
        <w:autoSpaceDE w:val="0"/>
        <w:autoSpaceDN w:val="0"/>
        <w:adjustRightInd w:val="0"/>
        <w:rPr>
          <w:rFonts w:ascii="Cambria" w:hAnsi="Cambria"/>
          <w:bCs/>
        </w:rPr>
      </w:pPr>
    </w:p>
    <w:p w14:paraId="1E6F55CE" w14:textId="77777777" w:rsidR="00E36A7E" w:rsidRPr="00E36A7E" w:rsidRDefault="00E36A7E" w:rsidP="00612A3C">
      <w:pPr>
        <w:outlineLvl w:val="0"/>
        <w:rPr>
          <w:rFonts w:ascii="Cambria" w:hAnsi="Cambria"/>
          <w:b/>
          <w:caps/>
        </w:rPr>
      </w:pPr>
    </w:p>
    <w:p w14:paraId="303B7E1A" w14:textId="77777777" w:rsidR="005F4CC4" w:rsidRDefault="005F4CC4" w:rsidP="005F4CC4">
      <w:pPr>
        <w:jc w:val="center"/>
        <w:rPr>
          <w:rFonts w:ascii="Cambria" w:hAnsi="Cambria"/>
          <w:b/>
          <w:caps/>
        </w:rPr>
        <w:sectPr w:rsidR="005F4CC4" w:rsidSect="005F4CC4">
          <w:footerReference w:type="even" r:id="rId14"/>
          <w:footerReference w:type="default" r:id="rId15"/>
          <w:footerReference w:type="first" r:id="rId16"/>
          <w:pgSz w:w="12240" w:h="15840"/>
          <w:pgMar w:top="720" w:right="720" w:bottom="720" w:left="720" w:header="720" w:footer="720" w:gutter="0"/>
          <w:cols w:space="720"/>
          <w:titlePg/>
          <w:docGrid w:linePitch="360"/>
        </w:sectPr>
      </w:pPr>
    </w:p>
    <w:p w14:paraId="7561831C" w14:textId="77777777" w:rsidR="0077264A" w:rsidRPr="00423847" w:rsidRDefault="0077264A" w:rsidP="00AF0F3D">
      <w:pPr>
        <w:pStyle w:val="Heading1"/>
        <w:rPr>
          <w:sz w:val="24"/>
        </w:rPr>
      </w:pPr>
      <w:r w:rsidRPr="006C52AB">
        <w:lastRenderedPageBreak/>
        <w:t>VOICE RATING SCALE</w:t>
      </w:r>
    </w:p>
    <w:p w14:paraId="38EFB6F1" w14:textId="77777777" w:rsidR="0077264A" w:rsidRPr="00423847" w:rsidRDefault="0077264A" w:rsidP="0077264A">
      <w:pPr>
        <w:tabs>
          <w:tab w:val="left" w:leader="underscore" w:pos="5760"/>
          <w:tab w:val="left" w:leader="underscore" w:pos="10170"/>
          <w:tab w:val="left" w:leader="underscore" w:pos="14130"/>
        </w:tabs>
        <w:rPr>
          <w:rFonts w:ascii="Calibri" w:hAnsi="Calibri" w:cs="Calibri"/>
          <w:b/>
          <w:caps/>
        </w:rPr>
      </w:pPr>
    </w:p>
    <w:p w14:paraId="5F4A196F" w14:textId="77777777" w:rsidR="006F23E7" w:rsidRPr="00423847" w:rsidRDefault="006F23E7" w:rsidP="00981D26">
      <w:pPr>
        <w:tabs>
          <w:tab w:val="left" w:pos="5760"/>
          <w:tab w:val="left" w:pos="11520"/>
        </w:tabs>
        <w:rPr>
          <w:rFonts w:ascii="Calibri" w:hAnsi="Calibri" w:cs="Calibri"/>
        </w:rPr>
      </w:pPr>
      <w:r w:rsidRPr="006C52AB">
        <w:rPr>
          <w:rFonts w:ascii="Calibri" w:hAnsi="Calibri" w:cs="Calibri"/>
          <w:b/>
        </w:rPr>
        <w:t>STUDENT</w:t>
      </w:r>
      <w:r w:rsidR="006C52AB" w:rsidRPr="006C52AB">
        <w:rPr>
          <w:rFonts w:ascii="Calibri" w:hAnsi="Calibri" w:cs="Calibri"/>
          <w:b/>
        </w:rPr>
        <w:t>:</w:t>
      </w:r>
      <w:r w:rsidR="00423847">
        <w:rPr>
          <w:rFonts w:ascii="Calibri" w:hAnsi="Calibri" w:cs="Calibri"/>
        </w:rPr>
        <w:t xml:space="preserve">  </w:t>
      </w:r>
      <w:r w:rsidRPr="00423847">
        <w:rPr>
          <w:rFonts w:ascii="Calibri" w:hAnsi="Calibri" w:cs="Calibri"/>
        </w:rPr>
        <w:fldChar w:fldCharType="begin">
          <w:ffData>
            <w:name w:val="Text1"/>
            <w:enabled/>
            <w:calcOnExit w:val="0"/>
            <w:textInput/>
          </w:ffData>
        </w:fldChar>
      </w:r>
      <w:r w:rsidRPr="00423847">
        <w:rPr>
          <w:rFonts w:ascii="Calibri" w:hAnsi="Calibri" w:cs="Calibri"/>
        </w:rPr>
        <w:instrText xml:space="preserve"> FORMTEXT </w:instrText>
      </w:r>
      <w:r w:rsidRPr="00423847">
        <w:rPr>
          <w:rFonts w:ascii="Calibri" w:hAnsi="Calibri" w:cs="Calibri"/>
        </w:rPr>
      </w:r>
      <w:r w:rsidRPr="00423847">
        <w:rPr>
          <w:rFonts w:ascii="Calibri" w:hAnsi="Calibri" w:cs="Calibri"/>
        </w:rPr>
        <w:fldChar w:fldCharType="separate"/>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rPr>
        <w:fldChar w:fldCharType="end"/>
      </w:r>
      <w:r w:rsidR="00981D26">
        <w:rPr>
          <w:rFonts w:ascii="Calibri" w:hAnsi="Calibri" w:cs="Calibri"/>
        </w:rPr>
        <w:tab/>
      </w:r>
      <w:r w:rsidRPr="006C52AB">
        <w:rPr>
          <w:rFonts w:ascii="Calibri" w:hAnsi="Calibri" w:cs="Calibri"/>
          <w:b/>
        </w:rPr>
        <w:t>SLP</w:t>
      </w:r>
      <w:r w:rsidR="006C52AB" w:rsidRPr="006C52AB">
        <w:rPr>
          <w:rFonts w:ascii="Calibri" w:hAnsi="Calibri" w:cs="Calibri"/>
          <w:b/>
        </w:rPr>
        <w:t>:</w:t>
      </w:r>
      <w:r w:rsidR="00423847">
        <w:rPr>
          <w:rFonts w:ascii="Calibri" w:hAnsi="Calibri" w:cs="Calibri"/>
        </w:rPr>
        <w:t xml:space="preserve">  </w:t>
      </w:r>
      <w:r w:rsidRPr="00423847">
        <w:rPr>
          <w:rFonts w:ascii="Calibri" w:hAnsi="Calibri" w:cs="Calibri"/>
        </w:rPr>
        <w:fldChar w:fldCharType="begin">
          <w:ffData>
            <w:name w:val="Text2"/>
            <w:enabled/>
            <w:calcOnExit w:val="0"/>
            <w:textInput/>
          </w:ffData>
        </w:fldChar>
      </w:r>
      <w:r w:rsidRPr="00423847">
        <w:rPr>
          <w:rFonts w:ascii="Calibri" w:hAnsi="Calibri" w:cs="Calibri"/>
        </w:rPr>
        <w:instrText xml:space="preserve"> FORMTEXT </w:instrText>
      </w:r>
      <w:r w:rsidRPr="00423847">
        <w:rPr>
          <w:rFonts w:ascii="Calibri" w:hAnsi="Calibri" w:cs="Calibri"/>
        </w:rPr>
      </w:r>
      <w:r w:rsidRPr="00423847">
        <w:rPr>
          <w:rFonts w:ascii="Calibri" w:hAnsi="Calibri" w:cs="Calibri"/>
        </w:rPr>
        <w:fldChar w:fldCharType="separate"/>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rPr>
        <w:fldChar w:fldCharType="end"/>
      </w:r>
      <w:r w:rsidR="00981D26">
        <w:rPr>
          <w:rFonts w:ascii="Calibri" w:hAnsi="Calibri" w:cs="Calibri"/>
        </w:rPr>
        <w:tab/>
      </w:r>
      <w:r w:rsidRPr="006C52AB">
        <w:rPr>
          <w:rFonts w:ascii="Calibri" w:hAnsi="Calibri" w:cs="Calibri"/>
          <w:b/>
        </w:rPr>
        <w:t>DATE</w:t>
      </w:r>
      <w:r w:rsidR="006C52AB" w:rsidRPr="006C52AB">
        <w:rPr>
          <w:rFonts w:ascii="Calibri" w:hAnsi="Calibri" w:cs="Calibri"/>
          <w:b/>
        </w:rPr>
        <w:t>:</w:t>
      </w:r>
      <w:r w:rsidR="00423847">
        <w:rPr>
          <w:rFonts w:ascii="Calibri" w:hAnsi="Calibri" w:cs="Calibri"/>
        </w:rPr>
        <w:t xml:space="preserve">  </w:t>
      </w:r>
      <w:r w:rsidRPr="00423847">
        <w:rPr>
          <w:rFonts w:ascii="Calibri" w:hAnsi="Calibri" w:cs="Calibri"/>
        </w:rPr>
        <w:fldChar w:fldCharType="begin">
          <w:ffData>
            <w:name w:val="Text3"/>
            <w:enabled/>
            <w:calcOnExit w:val="0"/>
            <w:textInput/>
          </w:ffData>
        </w:fldChar>
      </w:r>
      <w:r w:rsidRPr="00423847">
        <w:rPr>
          <w:rFonts w:ascii="Calibri" w:hAnsi="Calibri" w:cs="Calibri"/>
        </w:rPr>
        <w:instrText xml:space="preserve"> FORMTEXT </w:instrText>
      </w:r>
      <w:r w:rsidRPr="00423847">
        <w:rPr>
          <w:rFonts w:ascii="Calibri" w:hAnsi="Calibri" w:cs="Calibri"/>
        </w:rPr>
      </w:r>
      <w:r w:rsidRPr="00423847">
        <w:rPr>
          <w:rFonts w:ascii="Calibri" w:hAnsi="Calibri" w:cs="Calibri"/>
        </w:rPr>
        <w:fldChar w:fldCharType="separate"/>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rPr>
        <w:fldChar w:fldCharType="end"/>
      </w:r>
    </w:p>
    <w:p w14:paraId="38BEA804" w14:textId="77777777" w:rsidR="0077264A" w:rsidRPr="00A61859" w:rsidRDefault="0077264A" w:rsidP="0077264A">
      <w:pPr>
        <w:rPr>
          <w:rFonts w:ascii="Cambria" w:hAnsi="Cambria"/>
        </w:rPr>
      </w:pPr>
    </w:p>
    <w:tbl>
      <w:tblPr>
        <w:tblpPr w:leftFromText="180" w:rightFromText="180" w:vertAnchor="text" w:tblpX="-72" w:tblpY="1"/>
        <w:tblOverlap w:val="never"/>
        <w:tblW w:w="14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9"/>
        <w:gridCol w:w="2919"/>
        <w:gridCol w:w="2920"/>
        <w:gridCol w:w="2920"/>
        <w:gridCol w:w="2920"/>
      </w:tblGrid>
      <w:tr w:rsidR="0077264A" w:rsidRPr="00A61859" w14:paraId="5B34805B" w14:textId="77777777" w:rsidTr="000847AD">
        <w:trPr>
          <w:trHeight w:val="1092"/>
        </w:trPr>
        <w:tc>
          <w:tcPr>
            <w:tcW w:w="2880" w:type="dxa"/>
            <w:tcBorders>
              <w:top w:val="single" w:sz="18" w:space="0" w:color="auto"/>
              <w:bottom w:val="single" w:sz="18" w:space="0" w:color="auto"/>
            </w:tcBorders>
          </w:tcPr>
          <w:p w14:paraId="0540827D" w14:textId="77777777" w:rsidR="0077264A" w:rsidRPr="00FB7054" w:rsidRDefault="0077264A" w:rsidP="00FB7054">
            <w:pPr>
              <w:spacing w:after="120"/>
              <w:rPr>
                <w:rFonts w:ascii="Calibri" w:hAnsi="Calibri" w:cs="Calibri"/>
                <w:b/>
              </w:rPr>
            </w:pPr>
            <w:r w:rsidRPr="00FB7054">
              <w:rPr>
                <w:rFonts w:ascii="Calibri" w:hAnsi="Calibri" w:cs="Calibri"/>
                <w:b/>
              </w:rPr>
              <w:t xml:space="preserve">Observational Assessment of Pitch: </w:t>
            </w:r>
          </w:p>
          <w:p w14:paraId="16DAB181" w14:textId="77777777" w:rsidR="0077264A" w:rsidRPr="00FB7054" w:rsidRDefault="0077264A" w:rsidP="00FB7054">
            <w:pPr>
              <w:ind w:left="154"/>
              <w:rPr>
                <w:rFonts w:ascii="Calibri" w:hAnsi="Calibri" w:cs="Calibri"/>
                <w:sz w:val="22"/>
              </w:rPr>
            </w:pPr>
            <w:r w:rsidRPr="00FB7054">
              <w:rPr>
                <w:rFonts w:ascii="Calibri" w:hAnsi="Calibri" w:cs="Calibri"/>
                <w:sz w:val="22"/>
              </w:rPr>
              <w:t>Too High</w:t>
            </w:r>
          </w:p>
          <w:p w14:paraId="5ED86F43" w14:textId="77777777" w:rsidR="0077264A" w:rsidRPr="00FB7054" w:rsidRDefault="0077264A" w:rsidP="00FB7054">
            <w:pPr>
              <w:ind w:left="154"/>
              <w:rPr>
                <w:rFonts w:ascii="Calibri" w:hAnsi="Calibri" w:cs="Calibri"/>
                <w:sz w:val="22"/>
              </w:rPr>
            </w:pPr>
            <w:r w:rsidRPr="00FB7054">
              <w:rPr>
                <w:rFonts w:ascii="Calibri" w:hAnsi="Calibri" w:cs="Calibri"/>
                <w:sz w:val="22"/>
              </w:rPr>
              <w:t>Too Low</w:t>
            </w:r>
          </w:p>
          <w:p w14:paraId="30314F88" w14:textId="77777777" w:rsidR="0077264A" w:rsidRPr="00FB7054" w:rsidRDefault="0077264A" w:rsidP="00FB7054">
            <w:pPr>
              <w:ind w:left="154"/>
              <w:rPr>
                <w:rFonts w:ascii="Calibri" w:hAnsi="Calibri" w:cs="Calibri"/>
                <w:sz w:val="22"/>
              </w:rPr>
            </w:pPr>
            <w:r w:rsidRPr="00FB7054">
              <w:rPr>
                <w:rFonts w:ascii="Calibri" w:hAnsi="Calibri" w:cs="Calibri"/>
                <w:sz w:val="22"/>
              </w:rPr>
              <w:t>Monotone</w:t>
            </w:r>
          </w:p>
          <w:p w14:paraId="6EC4E759" w14:textId="77777777" w:rsidR="0077264A" w:rsidRPr="00FB7054" w:rsidRDefault="0077264A" w:rsidP="00FB7054">
            <w:pPr>
              <w:ind w:left="154"/>
              <w:rPr>
                <w:rFonts w:ascii="Calibri" w:hAnsi="Calibri" w:cs="Calibri"/>
                <w:sz w:val="22"/>
              </w:rPr>
            </w:pPr>
            <w:r w:rsidRPr="00FB7054">
              <w:rPr>
                <w:rFonts w:ascii="Calibri" w:hAnsi="Calibri" w:cs="Calibri"/>
                <w:sz w:val="22"/>
              </w:rPr>
              <w:t>Excessive Variation</w:t>
            </w:r>
          </w:p>
          <w:p w14:paraId="12EC4476" w14:textId="77777777" w:rsidR="0077264A" w:rsidRPr="00FB7054" w:rsidRDefault="0077264A" w:rsidP="00FB7054">
            <w:pPr>
              <w:ind w:left="154"/>
              <w:rPr>
                <w:rFonts w:ascii="Calibri" w:hAnsi="Calibri" w:cs="Calibri"/>
                <w:sz w:val="22"/>
              </w:rPr>
            </w:pPr>
            <w:r w:rsidRPr="00FB7054">
              <w:rPr>
                <w:rFonts w:ascii="Calibri" w:hAnsi="Calibri" w:cs="Calibri"/>
                <w:sz w:val="22"/>
              </w:rPr>
              <w:t>Pitch Breaks</w:t>
            </w:r>
          </w:p>
          <w:p w14:paraId="0D0B118D" w14:textId="77777777" w:rsidR="0077264A" w:rsidRPr="00FB7054" w:rsidRDefault="0077264A" w:rsidP="006C52AB">
            <w:pPr>
              <w:spacing w:after="160"/>
              <w:ind w:left="158"/>
              <w:rPr>
                <w:rFonts w:ascii="Calibri" w:hAnsi="Calibri" w:cs="Calibri"/>
                <w:b/>
              </w:rPr>
            </w:pPr>
            <w:r w:rsidRPr="00FB7054">
              <w:rPr>
                <w:rFonts w:ascii="Calibri" w:hAnsi="Calibri" w:cs="Calibri"/>
                <w:sz w:val="22"/>
              </w:rPr>
              <w:t>Disordered Intonation Patterns</w:t>
            </w:r>
          </w:p>
        </w:tc>
        <w:tc>
          <w:tcPr>
            <w:tcW w:w="2880" w:type="dxa"/>
            <w:tcBorders>
              <w:top w:val="single" w:sz="18" w:space="0" w:color="auto"/>
              <w:bottom w:val="single" w:sz="18" w:space="0" w:color="auto"/>
            </w:tcBorders>
          </w:tcPr>
          <w:p w14:paraId="7CAD07EA" w14:textId="77777777" w:rsidR="0077264A" w:rsidRPr="00FB7054" w:rsidRDefault="0077264A" w:rsidP="00AF6E07">
            <w:pPr>
              <w:jc w:val="center"/>
              <w:rPr>
                <w:rFonts w:ascii="Calibri" w:hAnsi="Calibri" w:cs="Calibri"/>
                <w:b/>
              </w:rPr>
            </w:pPr>
            <w:r w:rsidRPr="00FB7054">
              <w:rPr>
                <w:rFonts w:ascii="Calibri" w:hAnsi="Calibri" w:cs="Calibri"/>
                <w:b/>
              </w:rPr>
              <w:t>Score = 1</w:t>
            </w:r>
          </w:p>
          <w:p w14:paraId="151596F8" w14:textId="77777777" w:rsidR="0077264A" w:rsidRPr="00FB7054" w:rsidRDefault="0077264A" w:rsidP="00AF6E07">
            <w:pPr>
              <w:rPr>
                <w:rFonts w:ascii="Calibri" w:hAnsi="Calibri" w:cs="Calibri"/>
                <w:b/>
              </w:rPr>
            </w:pPr>
          </w:p>
          <w:p w14:paraId="784D5E6A" w14:textId="77777777" w:rsidR="0077264A" w:rsidRPr="00FB7054" w:rsidRDefault="00AF6E07" w:rsidP="00FB7054">
            <w:pPr>
              <w:ind w:left="385" w:hanging="385"/>
              <w:rPr>
                <w:rFonts w:ascii="Calibri" w:hAnsi="Calibri" w:cs="Calibri"/>
              </w:rPr>
            </w:pPr>
            <w:r w:rsidRPr="00FB7054">
              <w:rPr>
                <w:rFonts w:ascii="Calibri" w:hAnsi="Calibri" w:cs="Calibri"/>
              </w:rPr>
              <w:fldChar w:fldCharType="begin">
                <w:ffData>
                  <w:name w:val="Check38"/>
                  <w:enabled/>
                  <w:calcOnExit w:val="0"/>
                  <w:checkBox>
                    <w:sizeAuto/>
                    <w:default w:val="0"/>
                  </w:checkBox>
                </w:ffData>
              </w:fldChar>
            </w:r>
            <w:bookmarkStart w:id="0" w:name="Check38"/>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0"/>
            <w:r w:rsidR="00FB7054">
              <w:rPr>
                <w:rFonts w:ascii="Calibri" w:hAnsi="Calibri" w:cs="Calibri"/>
              </w:rPr>
              <w:t xml:space="preserve">  </w:t>
            </w:r>
            <w:r w:rsidR="0077264A" w:rsidRPr="00FB7054">
              <w:rPr>
                <w:rFonts w:ascii="Calibri" w:hAnsi="Calibri" w:cs="Calibri"/>
              </w:rPr>
              <w:t xml:space="preserve">Pitch is Within Normal Limits in all educational </w:t>
            </w:r>
            <w:proofErr w:type="gramStart"/>
            <w:r w:rsidR="0077264A" w:rsidRPr="00FB7054">
              <w:rPr>
                <w:rFonts w:ascii="Calibri" w:hAnsi="Calibri" w:cs="Calibri"/>
              </w:rPr>
              <w:t>settings</w:t>
            </w:r>
            <w:proofErr w:type="gramEnd"/>
          </w:p>
          <w:p w14:paraId="4B2BFCCC" w14:textId="77777777" w:rsidR="0077264A" w:rsidRPr="00FB7054" w:rsidRDefault="0077264A" w:rsidP="00AF6E07">
            <w:pPr>
              <w:rPr>
                <w:rFonts w:ascii="Calibri" w:hAnsi="Calibri" w:cs="Calibri"/>
              </w:rPr>
            </w:pPr>
          </w:p>
          <w:p w14:paraId="718DF459" w14:textId="77777777" w:rsidR="0077264A" w:rsidRPr="00FB7054" w:rsidRDefault="0077264A" w:rsidP="00AF6E07">
            <w:pPr>
              <w:rPr>
                <w:rFonts w:ascii="Calibri" w:hAnsi="Calibri" w:cs="Calibri"/>
              </w:rPr>
            </w:pPr>
            <w:r w:rsidRPr="00FB7054">
              <w:rPr>
                <w:rFonts w:ascii="Calibri" w:hAnsi="Calibri" w:cs="Calibri"/>
              </w:rPr>
              <w:t>If Formal Testing is not indicated, a rationale must be provided.</w:t>
            </w:r>
          </w:p>
        </w:tc>
        <w:tc>
          <w:tcPr>
            <w:tcW w:w="2880" w:type="dxa"/>
            <w:tcBorders>
              <w:top w:val="single" w:sz="18" w:space="0" w:color="auto"/>
              <w:bottom w:val="single" w:sz="18" w:space="0" w:color="auto"/>
            </w:tcBorders>
          </w:tcPr>
          <w:p w14:paraId="6DE3FD28" w14:textId="77777777" w:rsidR="0077264A" w:rsidRPr="00FB7054" w:rsidRDefault="0077264A" w:rsidP="00AF6E07">
            <w:pPr>
              <w:jc w:val="center"/>
              <w:rPr>
                <w:rFonts w:ascii="Calibri" w:hAnsi="Calibri" w:cs="Calibri"/>
                <w:b/>
              </w:rPr>
            </w:pPr>
            <w:r w:rsidRPr="00FB7054">
              <w:rPr>
                <w:rFonts w:ascii="Calibri" w:hAnsi="Calibri" w:cs="Calibri"/>
                <w:b/>
              </w:rPr>
              <w:t>Score = 2</w:t>
            </w:r>
          </w:p>
          <w:p w14:paraId="5E73C710" w14:textId="77777777" w:rsidR="0077264A" w:rsidRPr="00FB7054" w:rsidRDefault="0077264A" w:rsidP="00AF6E07">
            <w:pPr>
              <w:rPr>
                <w:rFonts w:ascii="Calibri" w:hAnsi="Calibri" w:cs="Calibri"/>
                <w:b/>
              </w:rPr>
            </w:pPr>
          </w:p>
          <w:p w14:paraId="1AA8A16F" w14:textId="77777777" w:rsidR="0077264A" w:rsidRPr="00FB7054" w:rsidRDefault="00AF6E07" w:rsidP="00FB7054">
            <w:pPr>
              <w:ind w:left="436" w:hanging="436"/>
              <w:rPr>
                <w:rFonts w:ascii="Calibri" w:hAnsi="Calibri" w:cs="Calibri"/>
              </w:rPr>
            </w:pPr>
            <w:r w:rsidRPr="00FB7054">
              <w:rPr>
                <w:rFonts w:ascii="Calibri" w:hAnsi="Calibri" w:cs="Calibri"/>
              </w:rPr>
              <w:fldChar w:fldCharType="begin">
                <w:ffData>
                  <w:name w:val="Check39"/>
                  <w:enabled/>
                  <w:calcOnExit w:val="0"/>
                  <w:checkBox>
                    <w:sizeAuto/>
                    <w:default w:val="0"/>
                  </w:checkBox>
                </w:ffData>
              </w:fldChar>
            </w:r>
            <w:bookmarkStart w:id="1" w:name="Check39"/>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1"/>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Pitch deviations are present and occasionally interfere with communication.</w:t>
            </w:r>
          </w:p>
          <w:p w14:paraId="5245D306" w14:textId="77777777" w:rsidR="0077264A" w:rsidRPr="00FB7054" w:rsidRDefault="0077264A" w:rsidP="00AF6E07">
            <w:pPr>
              <w:rPr>
                <w:rFonts w:ascii="Calibri" w:hAnsi="Calibri" w:cs="Calibri"/>
              </w:rPr>
            </w:pPr>
          </w:p>
          <w:p w14:paraId="5BBD73C1" w14:textId="77777777" w:rsidR="0077264A" w:rsidRPr="00FB7054" w:rsidRDefault="0077264A" w:rsidP="00AF6E07">
            <w:pPr>
              <w:rPr>
                <w:rFonts w:ascii="Calibri" w:hAnsi="Calibri" w:cs="Calibri"/>
              </w:rPr>
            </w:pPr>
          </w:p>
        </w:tc>
        <w:tc>
          <w:tcPr>
            <w:tcW w:w="2880" w:type="dxa"/>
            <w:tcBorders>
              <w:top w:val="single" w:sz="18" w:space="0" w:color="auto"/>
              <w:bottom w:val="single" w:sz="18" w:space="0" w:color="auto"/>
            </w:tcBorders>
          </w:tcPr>
          <w:p w14:paraId="0E0EA682" w14:textId="77777777" w:rsidR="0077264A" w:rsidRPr="00FB7054" w:rsidRDefault="0077264A" w:rsidP="00AF6E07">
            <w:pPr>
              <w:jc w:val="center"/>
              <w:rPr>
                <w:rFonts w:ascii="Calibri" w:hAnsi="Calibri" w:cs="Calibri"/>
                <w:b/>
              </w:rPr>
            </w:pPr>
            <w:r w:rsidRPr="00FB7054">
              <w:rPr>
                <w:rFonts w:ascii="Calibri" w:hAnsi="Calibri" w:cs="Calibri"/>
                <w:b/>
              </w:rPr>
              <w:t>Score = 3</w:t>
            </w:r>
          </w:p>
          <w:p w14:paraId="63167236" w14:textId="77777777" w:rsidR="0077264A" w:rsidRPr="00FB7054" w:rsidRDefault="0077264A" w:rsidP="00AF6E07">
            <w:pPr>
              <w:rPr>
                <w:rFonts w:ascii="Calibri" w:hAnsi="Calibri" w:cs="Calibri"/>
                <w:b/>
              </w:rPr>
            </w:pPr>
          </w:p>
          <w:p w14:paraId="6F28692A"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0"/>
                  <w:enabled/>
                  <w:calcOnExit w:val="0"/>
                  <w:checkBox>
                    <w:sizeAuto/>
                    <w:default w:val="0"/>
                  </w:checkBox>
                </w:ffData>
              </w:fldChar>
            </w:r>
            <w:bookmarkStart w:id="2" w:name="Check40"/>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2"/>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 xml:space="preserve">Pitch deviations are present and </w:t>
            </w:r>
            <w:r w:rsidR="003315DD" w:rsidRPr="00FB7054">
              <w:rPr>
                <w:rFonts w:ascii="Calibri" w:hAnsi="Calibri" w:cs="Calibri"/>
              </w:rPr>
              <w:t>often</w:t>
            </w:r>
            <w:r w:rsidR="0077264A" w:rsidRPr="00FB7054">
              <w:rPr>
                <w:rFonts w:ascii="Calibri" w:hAnsi="Calibri" w:cs="Calibri"/>
              </w:rPr>
              <w:t xml:space="preserve"> interfere with communication.</w:t>
            </w:r>
          </w:p>
          <w:p w14:paraId="7C577181" w14:textId="77777777" w:rsidR="0077264A" w:rsidRPr="00FB7054" w:rsidRDefault="0077264A" w:rsidP="00AF6E07">
            <w:pPr>
              <w:rPr>
                <w:rFonts w:ascii="Calibri" w:hAnsi="Calibri" w:cs="Calibri"/>
              </w:rPr>
            </w:pPr>
          </w:p>
          <w:p w14:paraId="41AA6ECE" w14:textId="77777777" w:rsidR="0077264A" w:rsidRPr="00FB7054" w:rsidRDefault="0077264A" w:rsidP="00AF6E07">
            <w:pPr>
              <w:rPr>
                <w:rFonts w:ascii="Calibri" w:hAnsi="Calibri" w:cs="Calibri"/>
              </w:rPr>
            </w:pPr>
          </w:p>
          <w:p w14:paraId="4269A1F0" w14:textId="77777777" w:rsidR="0077264A" w:rsidRPr="00FB7054" w:rsidRDefault="0077264A" w:rsidP="00AF6E07">
            <w:pPr>
              <w:rPr>
                <w:rFonts w:ascii="Calibri" w:hAnsi="Calibri" w:cs="Calibri"/>
              </w:rPr>
            </w:pPr>
          </w:p>
        </w:tc>
        <w:tc>
          <w:tcPr>
            <w:tcW w:w="2880" w:type="dxa"/>
            <w:tcBorders>
              <w:top w:val="single" w:sz="18" w:space="0" w:color="auto"/>
              <w:bottom w:val="single" w:sz="18" w:space="0" w:color="auto"/>
            </w:tcBorders>
          </w:tcPr>
          <w:p w14:paraId="69764A81" w14:textId="77777777" w:rsidR="0077264A" w:rsidRPr="00FB7054" w:rsidRDefault="0077264A" w:rsidP="00AF6E07">
            <w:pPr>
              <w:jc w:val="center"/>
              <w:rPr>
                <w:rFonts w:ascii="Calibri" w:hAnsi="Calibri" w:cs="Calibri"/>
                <w:b/>
              </w:rPr>
            </w:pPr>
            <w:r w:rsidRPr="00FB7054">
              <w:rPr>
                <w:rFonts w:ascii="Calibri" w:hAnsi="Calibri" w:cs="Calibri"/>
                <w:b/>
              </w:rPr>
              <w:t>Score = 4</w:t>
            </w:r>
          </w:p>
          <w:p w14:paraId="7A151A4A" w14:textId="77777777" w:rsidR="0077264A" w:rsidRPr="00FB7054" w:rsidRDefault="0077264A" w:rsidP="00AF6E07">
            <w:pPr>
              <w:rPr>
                <w:rFonts w:ascii="Calibri" w:hAnsi="Calibri" w:cs="Calibri"/>
                <w:b/>
              </w:rPr>
            </w:pPr>
          </w:p>
          <w:p w14:paraId="169E8A83"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1"/>
                  <w:enabled/>
                  <w:calcOnExit w:val="0"/>
                  <w:checkBox>
                    <w:sizeAuto/>
                    <w:default w:val="0"/>
                  </w:checkBox>
                </w:ffData>
              </w:fldChar>
            </w:r>
            <w:bookmarkStart w:id="3" w:name="Check41"/>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3"/>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Pitch deviations are present and consistently interfere with communication.</w:t>
            </w:r>
          </w:p>
        </w:tc>
      </w:tr>
      <w:tr w:rsidR="0077264A" w:rsidRPr="00A61859" w14:paraId="1EE46468" w14:textId="77777777" w:rsidTr="000847AD">
        <w:trPr>
          <w:trHeight w:val="2192"/>
        </w:trPr>
        <w:tc>
          <w:tcPr>
            <w:tcW w:w="2880" w:type="dxa"/>
            <w:tcBorders>
              <w:top w:val="single" w:sz="18" w:space="0" w:color="auto"/>
              <w:bottom w:val="single" w:sz="18" w:space="0" w:color="auto"/>
            </w:tcBorders>
          </w:tcPr>
          <w:p w14:paraId="082D08D1" w14:textId="77777777" w:rsidR="0077264A" w:rsidRPr="00FB7054" w:rsidRDefault="0077264A" w:rsidP="00FB7054">
            <w:pPr>
              <w:spacing w:after="120"/>
              <w:rPr>
                <w:rFonts w:ascii="Calibri" w:hAnsi="Calibri" w:cs="Calibri"/>
                <w:b/>
              </w:rPr>
            </w:pPr>
            <w:r w:rsidRPr="00FB7054">
              <w:rPr>
                <w:rFonts w:ascii="Calibri" w:hAnsi="Calibri" w:cs="Calibri"/>
                <w:b/>
              </w:rPr>
              <w:t xml:space="preserve">Observational Assessment of Loudness: </w:t>
            </w:r>
          </w:p>
          <w:p w14:paraId="42B7E0AA" w14:textId="77777777" w:rsidR="0077264A" w:rsidRPr="00FB7054" w:rsidRDefault="0077264A" w:rsidP="00FB7054">
            <w:pPr>
              <w:ind w:left="154"/>
              <w:rPr>
                <w:rFonts w:ascii="Calibri" w:hAnsi="Calibri" w:cs="Calibri"/>
                <w:sz w:val="22"/>
              </w:rPr>
            </w:pPr>
            <w:r w:rsidRPr="00FB7054">
              <w:rPr>
                <w:rFonts w:ascii="Calibri" w:hAnsi="Calibri" w:cs="Calibri"/>
                <w:sz w:val="22"/>
              </w:rPr>
              <w:t>Too loud</w:t>
            </w:r>
          </w:p>
          <w:p w14:paraId="2332B014" w14:textId="77777777" w:rsidR="0077264A" w:rsidRPr="00FB7054" w:rsidRDefault="0077264A" w:rsidP="00FB7054">
            <w:pPr>
              <w:ind w:left="154"/>
              <w:rPr>
                <w:rFonts w:ascii="Calibri" w:hAnsi="Calibri" w:cs="Calibri"/>
                <w:sz w:val="22"/>
              </w:rPr>
            </w:pPr>
            <w:r w:rsidRPr="00FB7054">
              <w:rPr>
                <w:rFonts w:ascii="Calibri" w:hAnsi="Calibri" w:cs="Calibri"/>
                <w:sz w:val="22"/>
              </w:rPr>
              <w:t>Too soft</w:t>
            </w:r>
          </w:p>
          <w:p w14:paraId="6A99AC54" w14:textId="77777777" w:rsidR="0077264A" w:rsidRPr="00FB7054" w:rsidRDefault="0077264A" w:rsidP="00FB7054">
            <w:pPr>
              <w:ind w:left="154"/>
              <w:rPr>
                <w:rFonts w:ascii="Calibri" w:hAnsi="Calibri" w:cs="Calibri"/>
                <w:sz w:val="22"/>
              </w:rPr>
            </w:pPr>
            <w:r w:rsidRPr="00FB7054">
              <w:rPr>
                <w:rFonts w:ascii="Calibri" w:hAnsi="Calibri" w:cs="Calibri"/>
                <w:sz w:val="22"/>
              </w:rPr>
              <w:t>Limited Variation</w:t>
            </w:r>
          </w:p>
          <w:p w14:paraId="24751425" w14:textId="77777777" w:rsidR="0077264A" w:rsidRPr="00FB7054" w:rsidRDefault="0077264A" w:rsidP="00FB7054">
            <w:pPr>
              <w:ind w:left="154"/>
              <w:rPr>
                <w:rFonts w:ascii="Calibri" w:hAnsi="Calibri" w:cs="Calibri"/>
                <w:sz w:val="22"/>
              </w:rPr>
            </w:pPr>
            <w:r w:rsidRPr="00FB7054">
              <w:rPr>
                <w:rFonts w:ascii="Calibri" w:hAnsi="Calibri" w:cs="Calibri"/>
                <w:sz w:val="22"/>
              </w:rPr>
              <w:t>Excessive Variation</w:t>
            </w:r>
          </w:p>
          <w:p w14:paraId="3A928C0F" w14:textId="77777777" w:rsidR="0077264A" w:rsidRPr="00FB7054" w:rsidRDefault="0077264A" w:rsidP="006C52AB">
            <w:pPr>
              <w:spacing w:after="160"/>
              <w:ind w:left="158"/>
              <w:rPr>
                <w:rFonts w:ascii="Calibri" w:hAnsi="Calibri" w:cs="Calibri"/>
                <w:sz w:val="22"/>
              </w:rPr>
            </w:pPr>
            <w:r w:rsidRPr="00FB7054">
              <w:rPr>
                <w:rFonts w:ascii="Calibri" w:hAnsi="Calibri" w:cs="Calibri"/>
                <w:sz w:val="22"/>
              </w:rPr>
              <w:t>Mono Loudness</w:t>
            </w:r>
          </w:p>
        </w:tc>
        <w:tc>
          <w:tcPr>
            <w:tcW w:w="2880" w:type="dxa"/>
            <w:tcBorders>
              <w:top w:val="single" w:sz="18" w:space="0" w:color="auto"/>
              <w:bottom w:val="single" w:sz="18" w:space="0" w:color="auto"/>
            </w:tcBorders>
          </w:tcPr>
          <w:p w14:paraId="2313F344" w14:textId="77777777" w:rsidR="0077264A" w:rsidRPr="00FB7054" w:rsidRDefault="0077264A" w:rsidP="00AF6E07">
            <w:pPr>
              <w:jc w:val="center"/>
              <w:rPr>
                <w:rFonts w:ascii="Calibri" w:hAnsi="Calibri" w:cs="Calibri"/>
                <w:b/>
              </w:rPr>
            </w:pPr>
            <w:r w:rsidRPr="00FB7054">
              <w:rPr>
                <w:rFonts w:ascii="Calibri" w:hAnsi="Calibri" w:cs="Calibri"/>
                <w:b/>
              </w:rPr>
              <w:t>1</w:t>
            </w:r>
          </w:p>
          <w:p w14:paraId="4F684D0C" w14:textId="77777777" w:rsidR="0077264A" w:rsidRPr="00FB7054" w:rsidRDefault="0077264A" w:rsidP="00AF6E07">
            <w:pPr>
              <w:rPr>
                <w:rFonts w:ascii="Calibri" w:hAnsi="Calibri" w:cs="Calibri"/>
              </w:rPr>
            </w:pPr>
          </w:p>
          <w:p w14:paraId="6F609AED"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2"/>
                  <w:enabled/>
                  <w:calcOnExit w:val="0"/>
                  <w:checkBox>
                    <w:sizeAuto/>
                    <w:default w:val="0"/>
                  </w:checkBox>
                </w:ffData>
              </w:fldChar>
            </w:r>
            <w:bookmarkStart w:id="4" w:name="Check42"/>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4"/>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Loudness is Within Normal Limits in all educational settings.</w:t>
            </w:r>
          </w:p>
        </w:tc>
        <w:tc>
          <w:tcPr>
            <w:tcW w:w="2880" w:type="dxa"/>
            <w:tcBorders>
              <w:top w:val="single" w:sz="18" w:space="0" w:color="auto"/>
              <w:bottom w:val="single" w:sz="18" w:space="0" w:color="auto"/>
            </w:tcBorders>
          </w:tcPr>
          <w:p w14:paraId="68246092" w14:textId="77777777" w:rsidR="0077264A" w:rsidRPr="00FB7054" w:rsidRDefault="0077264A" w:rsidP="00AF6E07">
            <w:pPr>
              <w:jc w:val="center"/>
              <w:rPr>
                <w:rFonts w:ascii="Calibri" w:hAnsi="Calibri" w:cs="Calibri"/>
                <w:b/>
              </w:rPr>
            </w:pPr>
            <w:r w:rsidRPr="00FB7054">
              <w:rPr>
                <w:rFonts w:ascii="Calibri" w:hAnsi="Calibri" w:cs="Calibri"/>
                <w:b/>
              </w:rPr>
              <w:t>2</w:t>
            </w:r>
          </w:p>
          <w:p w14:paraId="56999F39" w14:textId="77777777" w:rsidR="0077264A" w:rsidRPr="00FB7054" w:rsidRDefault="0077264A" w:rsidP="00AF6E07">
            <w:pPr>
              <w:rPr>
                <w:rFonts w:ascii="Calibri" w:hAnsi="Calibri" w:cs="Calibri"/>
                <w:b/>
              </w:rPr>
            </w:pPr>
          </w:p>
          <w:p w14:paraId="5E7E33E8"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3"/>
                  <w:enabled/>
                  <w:calcOnExit w:val="0"/>
                  <w:checkBox>
                    <w:sizeAuto/>
                    <w:default w:val="0"/>
                  </w:checkBox>
                </w:ffData>
              </w:fldChar>
            </w:r>
            <w:bookmarkStart w:id="5" w:name="Check43"/>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5"/>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Deviations in loudness are present and occasionally interfere with communication.</w:t>
            </w:r>
          </w:p>
        </w:tc>
        <w:tc>
          <w:tcPr>
            <w:tcW w:w="2880" w:type="dxa"/>
            <w:tcBorders>
              <w:top w:val="single" w:sz="18" w:space="0" w:color="auto"/>
              <w:bottom w:val="single" w:sz="18" w:space="0" w:color="auto"/>
            </w:tcBorders>
          </w:tcPr>
          <w:p w14:paraId="2A9A4232" w14:textId="77777777" w:rsidR="0077264A" w:rsidRPr="00FB7054" w:rsidRDefault="0077264A" w:rsidP="00AF6E07">
            <w:pPr>
              <w:jc w:val="center"/>
              <w:rPr>
                <w:rFonts w:ascii="Calibri" w:hAnsi="Calibri" w:cs="Calibri"/>
                <w:b/>
              </w:rPr>
            </w:pPr>
            <w:r w:rsidRPr="00FB7054">
              <w:rPr>
                <w:rFonts w:ascii="Calibri" w:hAnsi="Calibri" w:cs="Calibri"/>
                <w:b/>
              </w:rPr>
              <w:t>3</w:t>
            </w:r>
          </w:p>
          <w:p w14:paraId="7AEA35C0" w14:textId="77777777" w:rsidR="0077264A" w:rsidRPr="00FB7054" w:rsidRDefault="0077264A" w:rsidP="00AF6E07">
            <w:pPr>
              <w:rPr>
                <w:rFonts w:ascii="Calibri" w:hAnsi="Calibri" w:cs="Calibri"/>
                <w:b/>
              </w:rPr>
            </w:pPr>
          </w:p>
          <w:p w14:paraId="061D12CB"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4"/>
                  <w:enabled/>
                  <w:calcOnExit w:val="0"/>
                  <w:checkBox>
                    <w:sizeAuto/>
                    <w:default w:val="0"/>
                  </w:checkBox>
                </w:ffData>
              </w:fldChar>
            </w:r>
            <w:bookmarkStart w:id="6" w:name="Check44"/>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6"/>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 xml:space="preserve">Deviations in loudness are present and </w:t>
            </w:r>
            <w:r w:rsidR="003315DD" w:rsidRPr="00FB7054">
              <w:rPr>
                <w:rFonts w:ascii="Calibri" w:hAnsi="Calibri" w:cs="Calibri"/>
              </w:rPr>
              <w:t>often</w:t>
            </w:r>
            <w:r w:rsidR="0077264A" w:rsidRPr="00FB7054">
              <w:rPr>
                <w:rFonts w:ascii="Calibri" w:hAnsi="Calibri" w:cs="Calibri"/>
              </w:rPr>
              <w:t xml:space="preserve"> interfere with communication.</w:t>
            </w:r>
          </w:p>
        </w:tc>
        <w:tc>
          <w:tcPr>
            <w:tcW w:w="2880" w:type="dxa"/>
            <w:tcBorders>
              <w:top w:val="single" w:sz="18" w:space="0" w:color="auto"/>
              <w:bottom w:val="single" w:sz="18" w:space="0" w:color="auto"/>
            </w:tcBorders>
          </w:tcPr>
          <w:p w14:paraId="2466BBF5" w14:textId="77777777" w:rsidR="0077264A" w:rsidRPr="00FB7054" w:rsidRDefault="0077264A" w:rsidP="006C52AB">
            <w:pPr>
              <w:jc w:val="center"/>
              <w:rPr>
                <w:rFonts w:ascii="Calibri" w:hAnsi="Calibri" w:cs="Calibri"/>
                <w:b/>
              </w:rPr>
            </w:pPr>
            <w:r w:rsidRPr="00FB7054">
              <w:rPr>
                <w:rFonts w:ascii="Calibri" w:hAnsi="Calibri" w:cs="Calibri"/>
                <w:b/>
              </w:rPr>
              <w:t>4</w:t>
            </w:r>
          </w:p>
          <w:p w14:paraId="1445610D" w14:textId="77777777" w:rsidR="0077264A" w:rsidRPr="00FB7054" w:rsidRDefault="0077264A" w:rsidP="00AF6E07">
            <w:pPr>
              <w:rPr>
                <w:rFonts w:ascii="Calibri" w:hAnsi="Calibri" w:cs="Calibri"/>
                <w:b/>
              </w:rPr>
            </w:pPr>
          </w:p>
          <w:p w14:paraId="44A8E84B"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5"/>
                  <w:enabled/>
                  <w:calcOnExit w:val="0"/>
                  <w:checkBox>
                    <w:sizeAuto/>
                    <w:default w:val="0"/>
                  </w:checkBox>
                </w:ffData>
              </w:fldChar>
            </w:r>
            <w:bookmarkStart w:id="7" w:name="Check45"/>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7"/>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Deviations in loudness are present and consistently interfere with communication.</w:t>
            </w:r>
          </w:p>
        </w:tc>
      </w:tr>
      <w:tr w:rsidR="0077264A" w:rsidRPr="00A61859" w14:paraId="54B20EE4" w14:textId="77777777" w:rsidTr="000847AD">
        <w:trPr>
          <w:trHeight w:val="1686"/>
        </w:trPr>
        <w:tc>
          <w:tcPr>
            <w:tcW w:w="2880" w:type="dxa"/>
            <w:tcBorders>
              <w:top w:val="single" w:sz="18" w:space="0" w:color="auto"/>
            </w:tcBorders>
          </w:tcPr>
          <w:p w14:paraId="3AECB77C" w14:textId="77777777" w:rsidR="0077264A" w:rsidRPr="00FB7054" w:rsidRDefault="0077264A" w:rsidP="00FB7054">
            <w:pPr>
              <w:spacing w:after="120"/>
              <w:rPr>
                <w:rFonts w:ascii="Calibri" w:hAnsi="Calibri" w:cs="Calibri"/>
                <w:b/>
              </w:rPr>
            </w:pPr>
            <w:r w:rsidRPr="00FB7054">
              <w:rPr>
                <w:rFonts w:ascii="Calibri" w:hAnsi="Calibri" w:cs="Calibri"/>
                <w:b/>
              </w:rPr>
              <w:t xml:space="preserve">Observational Assessment of Quality: </w:t>
            </w:r>
          </w:p>
          <w:p w14:paraId="2647D163" w14:textId="77777777" w:rsidR="0077264A" w:rsidRPr="00FB7054" w:rsidRDefault="0077264A" w:rsidP="00FB7054">
            <w:pPr>
              <w:ind w:left="154"/>
              <w:rPr>
                <w:rFonts w:ascii="Calibri" w:hAnsi="Calibri" w:cs="Calibri"/>
                <w:sz w:val="22"/>
              </w:rPr>
            </w:pPr>
            <w:r w:rsidRPr="00FB7054">
              <w:rPr>
                <w:rFonts w:ascii="Calibri" w:hAnsi="Calibri" w:cs="Calibri"/>
                <w:sz w:val="22"/>
              </w:rPr>
              <w:t>Breathy</w:t>
            </w:r>
          </w:p>
          <w:p w14:paraId="2C38856E" w14:textId="77777777" w:rsidR="0077264A" w:rsidRPr="00FB7054" w:rsidRDefault="0077264A" w:rsidP="00FB7054">
            <w:pPr>
              <w:ind w:left="154"/>
              <w:rPr>
                <w:rFonts w:ascii="Calibri" w:hAnsi="Calibri" w:cs="Calibri"/>
                <w:sz w:val="22"/>
              </w:rPr>
            </w:pPr>
            <w:r w:rsidRPr="00FB7054">
              <w:rPr>
                <w:rFonts w:ascii="Calibri" w:hAnsi="Calibri" w:cs="Calibri"/>
                <w:sz w:val="22"/>
              </w:rPr>
              <w:t>Strident</w:t>
            </w:r>
          </w:p>
          <w:p w14:paraId="0F6384DC" w14:textId="77777777" w:rsidR="0077264A" w:rsidRPr="00FB7054" w:rsidRDefault="0077264A" w:rsidP="00FB7054">
            <w:pPr>
              <w:ind w:left="154"/>
              <w:rPr>
                <w:rFonts w:ascii="Calibri" w:hAnsi="Calibri" w:cs="Calibri"/>
                <w:sz w:val="22"/>
              </w:rPr>
            </w:pPr>
            <w:r w:rsidRPr="00FB7054">
              <w:rPr>
                <w:rFonts w:ascii="Calibri" w:hAnsi="Calibri" w:cs="Calibri"/>
                <w:sz w:val="22"/>
              </w:rPr>
              <w:t>Harsh</w:t>
            </w:r>
          </w:p>
          <w:p w14:paraId="77ECB2BA" w14:textId="77777777" w:rsidR="0077264A" w:rsidRPr="00FB7054" w:rsidRDefault="0077264A" w:rsidP="00FB7054">
            <w:pPr>
              <w:ind w:left="154"/>
              <w:rPr>
                <w:rFonts w:ascii="Calibri" w:hAnsi="Calibri" w:cs="Calibri"/>
                <w:sz w:val="22"/>
              </w:rPr>
            </w:pPr>
            <w:r w:rsidRPr="00FB7054">
              <w:rPr>
                <w:rFonts w:ascii="Calibri" w:hAnsi="Calibri" w:cs="Calibri"/>
                <w:sz w:val="22"/>
              </w:rPr>
              <w:t>Hoarse</w:t>
            </w:r>
          </w:p>
          <w:p w14:paraId="4E917C5C" w14:textId="77777777" w:rsidR="0077264A" w:rsidRPr="00FB7054" w:rsidRDefault="0077264A" w:rsidP="00FB7054">
            <w:pPr>
              <w:ind w:left="154"/>
              <w:rPr>
                <w:rFonts w:ascii="Calibri" w:hAnsi="Calibri" w:cs="Calibri"/>
                <w:sz w:val="22"/>
              </w:rPr>
            </w:pPr>
            <w:r w:rsidRPr="00FB7054">
              <w:rPr>
                <w:rFonts w:ascii="Calibri" w:hAnsi="Calibri" w:cs="Calibri"/>
                <w:sz w:val="22"/>
              </w:rPr>
              <w:t>Tremor</w:t>
            </w:r>
          </w:p>
          <w:p w14:paraId="3E5CB9C0" w14:textId="77777777" w:rsidR="0077264A" w:rsidRPr="00FB7054" w:rsidRDefault="0077264A" w:rsidP="00FB7054">
            <w:pPr>
              <w:ind w:left="154"/>
              <w:rPr>
                <w:rFonts w:ascii="Calibri" w:hAnsi="Calibri" w:cs="Calibri"/>
                <w:sz w:val="22"/>
              </w:rPr>
            </w:pPr>
            <w:r w:rsidRPr="00FB7054">
              <w:rPr>
                <w:rFonts w:ascii="Calibri" w:hAnsi="Calibri" w:cs="Calibri"/>
                <w:sz w:val="22"/>
              </w:rPr>
              <w:t>Weak Voice</w:t>
            </w:r>
          </w:p>
          <w:p w14:paraId="064EDCE9" w14:textId="77777777" w:rsidR="0077264A" w:rsidRPr="00FB7054" w:rsidRDefault="0077264A" w:rsidP="00FB7054">
            <w:pPr>
              <w:ind w:left="154"/>
              <w:rPr>
                <w:rFonts w:ascii="Calibri" w:hAnsi="Calibri" w:cs="Calibri"/>
                <w:sz w:val="22"/>
              </w:rPr>
            </w:pPr>
            <w:r w:rsidRPr="00FB7054">
              <w:rPr>
                <w:rFonts w:ascii="Calibri" w:hAnsi="Calibri" w:cs="Calibri"/>
                <w:sz w:val="22"/>
              </w:rPr>
              <w:t>Loss of Voice</w:t>
            </w:r>
          </w:p>
          <w:p w14:paraId="1A7D882D" w14:textId="77777777" w:rsidR="0077264A" w:rsidRPr="00FB7054" w:rsidRDefault="0077264A" w:rsidP="00FB7054">
            <w:pPr>
              <w:ind w:left="154"/>
              <w:rPr>
                <w:rFonts w:ascii="Calibri" w:hAnsi="Calibri" w:cs="Calibri"/>
                <w:sz w:val="22"/>
              </w:rPr>
            </w:pPr>
            <w:r w:rsidRPr="00FB7054">
              <w:rPr>
                <w:rFonts w:ascii="Calibri" w:hAnsi="Calibri" w:cs="Calibri"/>
                <w:sz w:val="22"/>
              </w:rPr>
              <w:t>Glottal Fry</w:t>
            </w:r>
          </w:p>
          <w:p w14:paraId="5CDDDC4B" w14:textId="77777777" w:rsidR="0077264A" w:rsidRPr="00FB7054" w:rsidRDefault="0077264A" w:rsidP="00FB7054">
            <w:pPr>
              <w:ind w:left="154"/>
              <w:rPr>
                <w:rFonts w:ascii="Calibri" w:hAnsi="Calibri" w:cs="Calibri"/>
                <w:sz w:val="22"/>
              </w:rPr>
            </w:pPr>
            <w:r w:rsidRPr="00FB7054">
              <w:rPr>
                <w:rFonts w:ascii="Calibri" w:hAnsi="Calibri" w:cs="Calibri"/>
                <w:sz w:val="22"/>
              </w:rPr>
              <w:t>Hard Glottal Attacks</w:t>
            </w:r>
          </w:p>
          <w:p w14:paraId="4659210E" w14:textId="77777777" w:rsidR="0077264A" w:rsidRPr="00FB7054" w:rsidRDefault="0077264A" w:rsidP="00FB7054">
            <w:pPr>
              <w:spacing w:after="160"/>
              <w:ind w:left="158"/>
              <w:rPr>
                <w:rFonts w:ascii="Calibri" w:hAnsi="Calibri" w:cs="Calibri"/>
              </w:rPr>
            </w:pPr>
            <w:r w:rsidRPr="00FB7054">
              <w:rPr>
                <w:rFonts w:ascii="Calibri" w:hAnsi="Calibri" w:cs="Calibri"/>
                <w:sz w:val="22"/>
              </w:rPr>
              <w:t>Reverse Phonation</w:t>
            </w:r>
          </w:p>
        </w:tc>
        <w:tc>
          <w:tcPr>
            <w:tcW w:w="2880" w:type="dxa"/>
            <w:tcBorders>
              <w:top w:val="single" w:sz="18" w:space="0" w:color="auto"/>
            </w:tcBorders>
          </w:tcPr>
          <w:p w14:paraId="645600EF" w14:textId="77777777" w:rsidR="0077264A" w:rsidRPr="00FB7054" w:rsidRDefault="0077264A" w:rsidP="00AF6E07">
            <w:pPr>
              <w:jc w:val="center"/>
              <w:rPr>
                <w:rFonts w:ascii="Calibri" w:hAnsi="Calibri" w:cs="Calibri"/>
                <w:b/>
              </w:rPr>
            </w:pPr>
            <w:r w:rsidRPr="00FB7054">
              <w:rPr>
                <w:rFonts w:ascii="Calibri" w:hAnsi="Calibri" w:cs="Calibri"/>
                <w:b/>
              </w:rPr>
              <w:t>1</w:t>
            </w:r>
          </w:p>
          <w:p w14:paraId="526EAB69" w14:textId="77777777" w:rsidR="0077264A" w:rsidRPr="00FB7054" w:rsidRDefault="0077264A" w:rsidP="00AF6E07">
            <w:pPr>
              <w:rPr>
                <w:rFonts w:ascii="Calibri" w:hAnsi="Calibri" w:cs="Calibri"/>
              </w:rPr>
            </w:pPr>
          </w:p>
          <w:p w14:paraId="7AB2CC22"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6"/>
                  <w:enabled/>
                  <w:calcOnExit w:val="0"/>
                  <w:checkBox>
                    <w:sizeAuto/>
                    <w:default w:val="0"/>
                  </w:checkBox>
                </w:ffData>
              </w:fldChar>
            </w:r>
            <w:bookmarkStart w:id="8" w:name="Check46"/>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8"/>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Quality is Within Normal Limits in all educational settings.</w:t>
            </w:r>
          </w:p>
        </w:tc>
        <w:tc>
          <w:tcPr>
            <w:tcW w:w="2880" w:type="dxa"/>
            <w:tcBorders>
              <w:top w:val="single" w:sz="18" w:space="0" w:color="auto"/>
            </w:tcBorders>
          </w:tcPr>
          <w:p w14:paraId="384E3142" w14:textId="77777777" w:rsidR="0077264A" w:rsidRPr="00FB7054" w:rsidRDefault="0077264A" w:rsidP="00AF6E07">
            <w:pPr>
              <w:jc w:val="center"/>
              <w:rPr>
                <w:rFonts w:ascii="Calibri" w:hAnsi="Calibri" w:cs="Calibri"/>
                <w:b/>
              </w:rPr>
            </w:pPr>
            <w:r w:rsidRPr="00FB7054">
              <w:rPr>
                <w:rFonts w:ascii="Calibri" w:hAnsi="Calibri" w:cs="Calibri"/>
                <w:b/>
              </w:rPr>
              <w:t>2</w:t>
            </w:r>
          </w:p>
          <w:p w14:paraId="2AC48306" w14:textId="77777777" w:rsidR="0077264A" w:rsidRPr="00FB7054" w:rsidRDefault="0077264A" w:rsidP="00AF6E07">
            <w:pPr>
              <w:rPr>
                <w:rFonts w:ascii="Calibri" w:hAnsi="Calibri" w:cs="Calibri"/>
              </w:rPr>
            </w:pPr>
          </w:p>
          <w:p w14:paraId="4FE3530C"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7"/>
                  <w:enabled/>
                  <w:calcOnExit w:val="0"/>
                  <w:checkBox>
                    <w:sizeAuto/>
                    <w:default w:val="0"/>
                  </w:checkBox>
                </w:ffData>
              </w:fldChar>
            </w:r>
            <w:bookmarkStart w:id="9" w:name="Check47"/>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9"/>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Deviations in quality of voice are present and occasionally interfere with communication.</w:t>
            </w:r>
          </w:p>
        </w:tc>
        <w:tc>
          <w:tcPr>
            <w:tcW w:w="2880" w:type="dxa"/>
            <w:tcBorders>
              <w:top w:val="single" w:sz="18" w:space="0" w:color="auto"/>
            </w:tcBorders>
          </w:tcPr>
          <w:p w14:paraId="5EF5D357" w14:textId="77777777" w:rsidR="0077264A" w:rsidRPr="00FB7054" w:rsidRDefault="0077264A" w:rsidP="00AF6E07">
            <w:pPr>
              <w:jc w:val="center"/>
              <w:rPr>
                <w:rFonts w:ascii="Calibri" w:hAnsi="Calibri" w:cs="Calibri"/>
                <w:b/>
              </w:rPr>
            </w:pPr>
            <w:r w:rsidRPr="00FB7054">
              <w:rPr>
                <w:rFonts w:ascii="Calibri" w:hAnsi="Calibri" w:cs="Calibri"/>
                <w:b/>
              </w:rPr>
              <w:t>3</w:t>
            </w:r>
          </w:p>
          <w:p w14:paraId="17B9A499" w14:textId="77777777" w:rsidR="0077264A" w:rsidRPr="00FB7054" w:rsidRDefault="0077264A" w:rsidP="00AF6E07">
            <w:pPr>
              <w:rPr>
                <w:rFonts w:ascii="Calibri" w:hAnsi="Calibri" w:cs="Calibri"/>
              </w:rPr>
            </w:pPr>
          </w:p>
          <w:p w14:paraId="47EC3BF3"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8"/>
                  <w:enabled/>
                  <w:calcOnExit w:val="0"/>
                  <w:checkBox>
                    <w:sizeAuto/>
                    <w:default w:val="0"/>
                  </w:checkBox>
                </w:ffData>
              </w:fldChar>
            </w:r>
            <w:bookmarkStart w:id="10" w:name="Check48"/>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10"/>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 xml:space="preserve">Deviations in quality of voice are present and </w:t>
            </w:r>
            <w:r w:rsidR="003315DD" w:rsidRPr="00FB7054">
              <w:rPr>
                <w:rFonts w:ascii="Calibri" w:hAnsi="Calibri" w:cs="Calibri"/>
              </w:rPr>
              <w:t>often</w:t>
            </w:r>
            <w:r w:rsidR="0077264A" w:rsidRPr="00FB7054">
              <w:rPr>
                <w:rFonts w:ascii="Calibri" w:hAnsi="Calibri" w:cs="Calibri"/>
              </w:rPr>
              <w:t xml:space="preserve"> interfere with communication.</w:t>
            </w:r>
          </w:p>
        </w:tc>
        <w:tc>
          <w:tcPr>
            <w:tcW w:w="2880" w:type="dxa"/>
            <w:tcBorders>
              <w:top w:val="single" w:sz="18" w:space="0" w:color="auto"/>
            </w:tcBorders>
          </w:tcPr>
          <w:p w14:paraId="4CC4C639" w14:textId="77777777" w:rsidR="0077264A" w:rsidRPr="00FB7054" w:rsidRDefault="0077264A" w:rsidP="00AF6E07">
            <w:pPr>
              <w:jc w:val="center"/>
              <w:rPr>
                <w:rFonts w:ascii="Calibri" w:hAnsi="Calibri" w:cs="Calibri"/>
                <w:b/>
              </w:rPr>
            </w:pPr>
            <w:r w:rsidRPr="00FB7054">
              <w:rPr>
                <w:rFonts w:ascii="Calibri" w:hAnsi="Calibri" w:cs="Calibri"/>
                <w:b/>
              </w:rPr>
              <w:t>4</w:t>
            </w:r>
          </w:p>
          <w:p w14:paraId="33F55698" w14:textId="77777777" w:rsidR="0077264A" w:rsidRPr="00FB7054" w:rsidRDefault="0077264A" w:rsidP="00AF6E07">
            <w:pPr>
              <w:rPr>
                <w:rFonts w:ascii="Calibri" w:hAnsi="Calibri" w:cs="Calibri"/>
              </w:rPr>
            </w:pPr>
          </w:p>
          <w:p w14:paraId="6607CF8C" w14:textId="77777777" w:rsidR="0077264A" w:rsidRPr="00FB7054" w:rsidRDefault="00AF6E07" w:rsidP="00FB7054">
            <w:pPr>
              <w:ind w:left="396" w:hanging="396"/>
              <w:rPr>
                <w:rFonts w:ascii="Calibri" w:hAnsi="Calibri" w:cs="Calibri"/>
              </w:rPr>
            </w:pPr>
            <w:r w:rsidRPr="00FB7054">
              <w:rPr>
                <w:rFonts w:ascii="Calibri" w:hAnsi="Calibri" w:cs="Calibri"/>
              </w:rPr>
              <w:fldChar w:fldCharType="begin">
                <w:ffData>
                  <w:name w:val="Check49"/>
                  <w:enabled/>
                  <w:calcOnExit w:val="0"/>
                  <w:checkBox>
                    <w:sizeAuto/>
                    <w:default w:val="0"/>
                  </w:checkBox>
                </w:ffData>
              </w:fldChar>
            </w:r>
            <w:bookmarkStart w:id="11" w:name="Check49"/>
            <w:r w:rsidRPr="00FB7054">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B7054">
              <w:rPr>
                <w:rFonts w:ascii="Calibri" w:hAnsi="Calibri" w:cs="Calibri"/>
              </w:rPr>
              <w:fldChar w:fldCharType="end"/>
            </w:r>
            <w:bookmarkEnd w:id="11"/>
            <w:r w:rsidRPr="00FB7054">
              <w:rPr>
                <w:rFonts w:ascii="Calibri" w:hAnsi="Calibri" w:cs="Calibri"/>
              </w:rPr>
              <w:t xml:space="preserve"> </w:t>
            </w:r>
            <w:r w:rsidR="00FB7054">
              <w:rPr>
                <w:rFonts w:ascii="Calibri" w:hAnsi="Calibri" w:cs="Calibri"/>
              </w:rPr>
              <w:t xml:space="preserve"> </w:t>
            </w:r>
            <w:r w:rsidR="0077264A" w:rsidRPr="00FB7054">
              <w:rPr>
                <w:rFonts w:ascii="Calibri" w:hAnsi="Calibri" w:cs="Calibri"/>
              </w:rPr>
              <w:t>Deviations in quality of voice are present and consistently interfere with communication.</w:t>
            </w:r>
          </w:p>
        </w:tc>
      </w:tr>
    </w:tbl>
    <w:p w14:paraId="4DF22349" w14:textId="77777777" w:rsidR="0077264A" w:rsidRPr="00A61859" w:rsidRDefault="0077264A" w:rsidP="0077264A">
      <w:pPr>
        <w:rPr>
          <w:rFonts w:ascii="Cambria" w:hAnsi="Cambria"/>
        </w:rPr>
      </w:pPr>
      <w:r w:rsidRPr="00A61859">
        <w:rPr>
          <w:rFonts w:ascii="Cambria" w:hAnsi="Cambria"/>
        </w:rPr>
        <w:br w:type="page"/>
      </w:r>
    </w:p>
    <w:p w14:paraId="5D4074EB" w14:textId="77777777" w:rsidR="0077264A" w:rsidRPr="00423847" w:rsidRDefault="0077264A" w:rsidP="00AF0F3D">
      <w:pPr>
        <w:pStyle w:val="Heading1"/>
        <w:rPr>
          <w:sz w:val="24"/>
        </w:rPr>
      </w:pPr>
      <w:r w:rsidRPr="006C52AB">
        <w:lastRenderedPageBreak/>
        <w:t>VOICE RATING SCALE</w:t>
      </w:r>
    </w:p>
    <w:p w14:paraId="0CD24D91" w14:textId="77777777" w:rsidR="006F23E7" w:rsidRPr="00423847" w:rsidRDefault="0077264A" w:rsidP="00981D26">
      <w:pPr>
        <w:tabs>
          <w:tab w:val="left" w:pos="5760"/>
          <w:tab w:val="left" w:pos="11520"/>
        </w:tabs>
        <w:rPr>
          <w:rFonts w:ascii="Calibri" w:hAnsi="Calibri" w:cs="Calibri"/>
        </w:rPr>
      </w:pPr>
      <w:r w:rsidRPr="00423847">
        <w:rPr>
          <w:rFonts w:ascii="Calibri" w:hAnsi="Calibri" w:cs="Calibri"/>
          <w:b/>
          <w:caps/>
        </w:rPr>
        <w:br/>
      </w:r>
      <w:r w:rsidR="006F23E7" w:rsidRPr="006C52AB">
        <w:rPr>
          <w:rFonts w:ascii="Calibri" w:hAnsi="Calibri" w:cs="Calibri"/>
          <w:b/>
        </w:rPr>
        <w:t>STUDENT</w:t>
      </w:r>
      <w:r w:rsidR="006C52AB">
        <w:rPr>
          <w:rFonts w:ascii="Calibri" w:hAnsi="Calibri" w:cs="Calibri"/>
          <w:b/>
        </w:rPr>
        <w:t>:</w:t>
      </w:r>
      <w:r w:rsidR="0043501E" w:rsidRPr="00423847">
        <w:rPr>
          <w:rFonts w:ascii="Calibri" w:hAnsi="Calibri" w:cs="Calibri"/>
        </w:rPr>
        <w:t xml:space="preserve">  </w:t>
      </w:r>
      <w:r w:rsidR="006F23E7" w:rsidRPr="00423847">
        <w:rPr>
          <w:rFonts w:ascii="Calibri" w:hAnsi="Calibri" w:cs="Calibri"/>
        </w:rPr>
        <w:fldChar w:fldCharType="begin">
          <w:ffData>
            <w:name w:val="Text1"/>
            <w:enabled/>
            <w:calcOnExit w:val="0"/>
            <w:textInput/>
          </w:ffData>
        </w:fldChar>
      </w:r>
      <w:r w:rsidR="006F23E7" w:rsidRPr="00423847">
        <w:rPr>
          <w:rFonts w:ascii="Calibri" w:hAnsi="Calibri" w:cs="Calibri"/>
        </w:rPr>
        <w:instrText xml:space="preserve"> FORMTEXT </w:instrText>
      </w:r>
      <w:r w:rsidR="006F23E7" w:rsidRPr="00423847">
        <w:rPr>
          <w:rFonts w:ascii="Calibri" w:hAnsi="Calibri" w:cs="Calibri"/>
        </w:rPr>
      </w:r>
      <w:r w:rsidR="006F23E7" w:rsidRPr="00423847">
        <w:rPr>
          <w:rFonts w:ascii="Calibri" w:hAnsi="Calibri" w:cs="Calibri"/>
        </w:rPr>
        <w:fldChar w:fldCharType="separate"/>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rPr>
        <w:fldChar w:fldCharType="end"/>
      </w:r>
      <w:r w:rsidR="00981D26">
        <w:rPr>
          <w:rFonts w:ascii="Calibri" w:hAnsi="Calibri" w:cs="Calibri"/>
        </w:rPr>
        <w:tab/>
      </w:r>
      <w:r w:rsidR="006F23E7" w:rsidRPr="006C52AB">
        <w:rPr>
          <w:rFonts w:ascii="Calibri" w:hAnsi="Calibri" w:cs="Calibri"/>
          <w:b/>
        </w:rPr>
        <w:t>SLP</w:t>
      </w:r>
      <w:r w:rsidR="006C52AB" w:rsidRPr="006C52AB">
        <w:rPr>
          <w:rFonts w:ascii="Calibri" w:hAnsi="Calibri" w:cs="Calibri"/>
          <w:b/>
        </w:rPr>
        <w:t>:</w:t>
      </w:r>
      <w:r w:rsidR="0043501E" w:rsidRPr="00423847">
        <w:rPr>
          <w:rFonts w:ascii="Calibri" w:hAnsi="Calibri" w:cs="Calibri"/>
        </w:rPr>
        <w:t xml:space="preserve">  </w:t>
      </w:r>
      <w:r w:rsidR="006F23E7" w:rsidRPr="00423847">
        <w:rPr>
          <w:rFonts w:ascii="Calibri" w:hAnsi="Calibri" w:cs="Calibri"/>
        </w:rPr>
        <w:fldChar w:fldCharType="begin">
          <w:ffData>
            <w:name w:val="Text2"/>
            <w:enabled/>
            <w:calcOnExit w:val="0"/>
            <w:textInput/>
          </w:ffData>
        </w:fldChar>
      </w:r>
      <w:r w:rsidR="006F23E7" w:rsidRPr="00423847">
        <w:rPr>
          <w:rFonts w:ascii="Calibri" w:hAnsi="Calibri" w:cs="Calibri"/>
        </w:rPr>
        <w:instrText xml:space="preserve"> FORMTEXT </w:instrText>
      </w:r>
      <w:r w:rsidR="006F23E7" w:rsidRPr="00423847">
        <w:rPr>
          <w:rFonts w:ascii="Calibri" w:hAnsi="Calibri" w:cs="Calibri"/>
        </w:rPr>
      </w:r>
      <w:r w:rsidR="006F23E7" w:rsidRPr="00423847">
        <w:rPr>
          <w:rFonts w:ascii="Calibri" w:hAnsi="Calibri" w:cs="Calibri"/>
        </w:rPr>
        <w:fldChar w:fldCharType="separate"/>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rPr>
        <w:fldChar w:fldCharType="end"/>
      </w:r>
      <w:r w:rsidR="00981D26">
        <w:rPr>
          <w:rFonts w:ascii="Calibri" w:hAnsi="Calibri" w:cs="Calibri"/>
        </w:rPr>
        <w:tab/>
      </w:r>
      <w:r w:rsidR="006F23E7" w:rsidRPr="006C52AB">
        <w:rPr>
          <w:rFonts w:ascii="Calibri" w:hAnsi="Calibri" w:cs="Calibri"/>
          <w:b/>
        </w:rPr>
        <w:t>DATE</w:t>
      </w:r>
      <w:r w:rsidR="006C52AB" w:rsidRPr="006C52AB">
        <w:rPr>
          <w:rFonts w:ascii="Calibri" w:hAnsi="Calibri" w:cs="Calibri"/>
          <w:b/>
        </w:rPr>
        <w:t>:</w:t>
      </w:r>
      <w:r w:rsidR="0043501E" w:rsidRPr="00423847">
        <w:rPr>
          <w:rFonts w:ascii="Calibri" w:hAnsi="Calibri" w:cs="Calibri"/>
        </w:rPr>
        <w:t xml:space="preserve">  </w:t>
      </w:r>
      <w:r w:rsidR="006F23E7" w:rsidRPr="00423847">
        <w:rPr>
          <w:rFonts w:ascii="Calibri" w:hAnsi="Calibri" w:cs="Calibri"/>
        </w:rPr>
        <w:fldChar w:fldCharType="begin">
          <w:ffData>
            <w:name w:val="Text3"/>
            <w:enabled/>
            <w:calcOnExit w:val="0"/>
            <w:textInput/>
          </w:ffData>
        </w:fldChar>
      </w:r>
      <w:r w:rsidR="006F23E7" w:rsidRPr="00423847">
        <w:rPr>
          <w:rFonts w:ascii="Calibri" w:hAnsi="Calibri" w:cs="Calibri"/>
        </w:rPr>
        <w:instrText xml:space="preserve"> FORMTEXT </w:instrText>
      </w:r>
      <w:r w:rsidR="006F23E7" w:rsidRPr="00423847">
        <w:rPr>
          <w:rFonts w:ascii="Calibri" w:hAnsi="Calibri" w:cs="Calibri"/>
        </w:rPr>
      </w:r>
      <w:r w:rsidR="006F23E7" w:rsidRPr="00423847">
        <w:rPr>
          <w:rFonts w:ascii="Calibri" w:hAnsi="Calibri" w:cs="Calibri"/>
        </w:rPr>
        <w:fldChar w:fldCharType="separate"/>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noProof/>
        </w:rPr>
        <w:t> </w:t>
      </w:r>
      <w:r w:rsidR="006F23E7" w:rsidRPr="00423847">
        <w:rPr>
          <w:rFonts w:ascii="Calibri" w:hAnsi="Calibri" w:cs="Calibri"/>
        </w:rPr>
        <w:fldChar w:fldCharType="end"/>
      </w:r>
    </w:p>
    <w:p w14:paraId="7AF66041" w14:textId="77777777" w:rsidR="0077264A" w:rsidRPr="00423847" w:rsidRDefault="0077264A" w:rsidP="0077264A">
      <w:pPr>
        <w:tabs>
          <w:tab w:val="left" w:leader="underscore" w:pos="5760"/>
          <w:tab w:val="left" w:leader="underscore" w:pos="10170"/>
          <w:tab w:val="left" w:leader="underscore" w:pos="14130"/>
        </w:tabs>
        <w:rPr>
          <w:rFonts w:ascii="Calibri" w:hAnsi="Calibri" w:cs="Calibri"/>
        </w:rPr>
      </w:pPr>
    </w:p>
    <w:tbl>
      <w:tblPr>
        <w:tblpPr w:leftFromText="180" w:rightFromText="180" w:vertAnchor="text" w:tblpX="-72" w:tblpY="1"/>
        <w:tblOverlap w:val="never"/>
        <w:tblW w:w="14598" w:type="dxa"/>
        <w:tblBorders>
          <w:top w:val="single" w:sz="18" w:space="0" w:color="auto"/>
          <w:left w:val="single" w:sz="6" w:space="0" w:color="auto"/>
          <w:bottom w:val="single" w:sz="4" w:space="0" w:color="auto"/>
          <w:right w:val="single" w:sz="6" w:space="0" w:color="auto"/>
          <w:insideH w:val="single" w:sz="18" w:space="0" w:color="auto"/>
          <w:insideV w:val="single" w:sz="6" w:space="0" w:color="auto"/>
        </w:tblBorders>
        <w:tblLayout w:type="fixed"/>
        <w:tblLook w:val="0000" w:firstRow="0" w:lastRow="0" w:firstColumn="0" w:lastColumn="0" w:noHBand="0" w:noVBand="0"/>
      </w:tblPr>
      <w:tblGrid>
        <w:gridCol w:w="2898"/>
        <w:gridCol w:w="2925"/>
        <w:gridCol w:w="2925"/>
        <w:gridCol w:w="2925"/>
        <w:gridCol w:w="2925"/>
      </w:tblGrid>
      <w:tr w:rsidR="0077264A" w:rsidRPr="00A61859" w14:paraId="16BD5145" w14:textId="77777777" w:rsidTr="00423847">
        <w:trPr>
          <w:trHeight w:val="1861"/>
        </w:trPr>
        <w:tc>
          <w:tcPr>
            <w:tcW w:w="2898" w:type="dxa"/>
          </w:tcPr>
          <w:p w14:paraId="58D7A0BD" w14:textId="77777777" w:rsidR="0077264A" w:rsidRPr="0043501E" w:rsidRDefault="0077264A" w:rsidP="000847AD">
            <w:pPr>
              <w:rPr>
                <w:rFonts w:ascii="Calibri" w:hAnsi="Calibri" w:cs="Calibri"/>
                <w:b/>
              </w:rPr>
            </w:pPr>
            <w:r w:rsidRPr="0043501E">
              <w:rPr>
                <w:rFonts w:ascii="Calibri" w:hAnsi="Calibri" w:cs="Calibri"/>
                <w:b/>
              </w:rPr>
              <w:t xml:space="preserve">Observational Assessment of Resonance: </w:t>
            </w:r>
          </w:p>
          <w:p w14:paraId="633E47B4" w14:textId="77777777" w:rsidR="0077264A" w:rsidRPr="0043501E" w:rsidRDefault="0077264A" w:rsidP="000847AD">
            <w:pPr>
              <w:rPr>
                <w:rFonts w:ascii="Calibri" w:hAnsi="Calibri" w:cs="Calibri"/>
                <w:b/>
              </w:rPr>
            </w:pPr>
          </w:p>
          <w:p w14:paraId="6751A472" w14:textId="77777777" w:rsidR="0077264A" w:rsidRPr="005D1074" w:rsidRDefault="0077264A" w:rsidP="005D1074">
            <w:pPr>
              <w:ind w:left="154"/>
              <w:rPr>
                <w:rFonts w:ascii="Calibri" w:hAnsi="Calibri" w:cs="Calibri"/>
                <w:sz w:val="22"/>
              </w:rPr>
            </w:pPr>
            <w:r w:rsidRPr="005D1074">
              <w:rPr>
                <w:rFonts w:ascii="Calibri" w:hAnsi="Calibri" w:cs="Calibri"/>
                <w:sz w:val="22"/>
              </w:rPr>
              <w:t>Hypernasal</w:t>
            </w:r>
          </w:p>
          <w:p w14:paraId="421EA45F" w14:textId="77777777" w:rsidR="0077264A" w:rsidRPr="005D1074" w:rsidRDefault="0077264A" w:rsidP="005D1074">
            <w:pPr>
              <w:ind w:left="154"/>
              <w:rPr>
                <w:rFonts w:ascii="Calibri" w:hAnsi="Calibri" w:cs="Calibri"/>
                <w:sz w:val="22"/>
              </w:rPr>
            </w:pPr>
            <w:r w:rsidRPr="005D1074">
              <w:rPr>
                <w:rFonts w:ascii="Calibri" w:hAnsi="Calibri" w:cs="Calibri"/>
                <w:sz w:val="22"/>
              </w:rPr>
              <w:t>Hyponasal</w:t>
            </w:r>
          </w:p>
          <w:p w14:paraId="2C94AD20" w14:textId="77777777" w:rsidR="0077264A" w:rsidRPr="005D1074" w:rsidRDefault="0077264A" w:rsidP="005D1074">
            <w:pPr>
              <w:ind w:left="154"/>
              <w:rPr>
                <w:rFonts w:ascii="Calibri" w:hAnsi="Calibri" w:cs="Calibri"/>
                <w:sz w:val="22"/>
              </w:rPr>
            </w:pPr>
            <w:r w:rsidRPr="005D1074">
              <w:rPr>
                <w:rFonts w:ascii="Calibri" w:hAnsi="Calibri" w:cs="Calibri"/>
                <w:sz w:val="22"/>
              </w:rPr>
              <w:t>Nasal Emission</w:t>
            </w:r>
          </w:p>
          <w:p w14:paraId="5EC26B95" w14:textId="77777777" w:rsidR="0077264A" w:rsidRPr="005D1074" w:rsidRDefault="0077264A" w:rsidP="005D1074">
            <w:pPr>
              <w:ind w:left="154"/>
              <w:rPr>
                <w:rFonts w:ascii="Calibri" w:hAnsi="Calibri" w:cs="Calibri"/>
                <w:sz w:val="22"/>
              </w:rPr>
            </w:pPr>
            <w:r w:rsidRPr="005D1074">
              <w:rPr>
                <w:rFonts w:ascii="Calibri" w:hAnsi="Calibri" w:cs="Calibri"/>
                <w:sz w:val="22"/>
              </w:rPr>
              <w:t>Assimilation Nasality</w:t>
            </w:r>
          </w:p>
          <w:p w14:paraId="63A60D7E" w14:textId="77777777" w:rsidR="0077264A" w:rsidRPr="0043501E" w:rsidRDefault="0077264A" w:rsidP="005D1074">
            <w:pPr>
              <w:ind w:left="154"/>
              <w:rPr>
                <w:rFonts w:ascii="Calibri" w:hAnsi="Calibri" w:cs="Calibri"/>
              </w:rPr>
            </w:pPr>
            <w:r w:rsidRPr="005D1074">
              <w:rPr>
                <w:rFonts w:ascii="Calibri" w:hAnsi="Calibri" w:cs="Calibri"/>
                <w:sz w:val="22"/>
              </w:rPr>
              <w:t>Mixed/Cul-de-Sac</w:t>
            </w:r>
            <w:r w:rsidRPr="0043501E">
              <w:rPr>
                <w:rFonts w:ascii="Calibri" w:hAnsi="Calibri" w:cs="Calibri"/>
              </w:rPr>
              <w:t xml:space="preserve"> </w:t>
            </w:r>
          </w:p>
          <w:p w14:paraId="746076DC" w14:textId="77777777" w:rsidR="0077264A" w:rsidRPr="0043501E" w:rsidRDefault="0077264A" w:rsidP="000847AD">
            <w:pPr>
              <w:rPr>
                <w:rFonts w:ascii="Calibri" w:hAnsi="Calibri" w:cs="Calibri"/>
                <w:b/>
              </w:rPr>
            </w:pPr>
            <w:r w:rsidRPr="0043501E">
              <w:rPr>
                <w:rFonts w:ascii="Calibri" w:hAnsi="Calibri" w:cs="Calibri"/>
                <w:b/>
              </w:rPr>
              <w:t xml:space="preserve"> </w:t>
            </w:r>
          </w:p>
        </w:tc>
        <w:tc>
          <w:tcPr>
            <w:tcW w:w="2925" w:type="dxa"/>
          </w:tcPr>
          <w:p w14:paraId="33BCB8D4" w14:textId="77777777" w:rsidR="0077264A" w:rsidRPr="0043501E" w:rsidRDefault="0077264A" w:rsidP="000847AD">
            <w:pPr>
              <w:jc w:val="center"/>
              <w:rPr>
                <w:rFonts w:ascii="Calibri" w:hAnsi="Calibri" w:cs="Calibri"/>
                <w:b/>
              </w:rPr>
            </w:pPr>
            <w:r w:rsidRPr="0043501E">
              <w:rPr>
                <w:rFonts w:ascii="Calibri" w:hAnsi="Calibri" w:cs="Calibri"/>
                <w:b/>
              </w:rPr>
              <w:t>1</w:t>
            </w:r>
          </w:p>
          <w:p w14:paraId="6A0B6DDC" w14:textId="77777777" w:rsidR="0077264A" w:rsidRPr="0043501E" w:rsidRDefault="0077264A" w:rsidP="000847AD">
            <w:pPr>
              <w:jc w:val="center"/>
              <w:rPr>
                <w:rFonts w:ascii="Calibri" w:hAnsi="Calibri" w:cs="Calibri"/>
                <w:b/>
              </w:rPr>
            </w:pPr>
          </w:p>
          <w:p w14:paraId="538290C0" w14:textId="77777777" w:rsidR="0077264A" w:rsidRPr="0043501E" w:rsidRDefault="00AF6E07" w:rsidP="00423847">
            <w:pPr>
              <w:ind w:left="406" w:hanging="406"/>
              <w:rPr>
                <w:rFonts w:ascii="Calibri" w:hAnsi="Calibri" w:cs="Calibri"/>
              </w:rPr>
            </w:pPr>
            <w:r w:rsidRPr="0043501E">
              <w:rPr>
                <w:rFonts w:ascii="Calibri" w:hAnsi="Calibri" w:cs="Calibri"/>
              </w:rPr>
              <w:fldChar w:fldCharType="begin">
                <w:ffData>
                  <w:name w:val="Check50"/>
                  <w:enabled/>
                  <w:calcOnExit w:val="0"/>
                  <w:checkBox>
                    <w:sizeAuto/>
                    <w:default w:val="0"/>
                  </w:checkBox>
                </w:ffData>
              </w:fldChar>
            </w:r>
            <w:bookmarkStart w:id="12" w:name="Check50"/>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2"/>
            <w:r w:rsidRPr="0043501E">
              <w:rPr>
                <w:rFonts w:ascii="Calibri" w:hAnsi="Calibri" w:cs="Calibri"/>
              </w:rPr>
              <w:t xml:space="preserve"> </w:t>
            </w:r>
            <w:r w:rsidR="0043501E" w:rsidRPr="0043501E">
              <w:rPr>
                <w:rFonts w:ascii="Calibri" w:hAnsi="Calibri" w:cs="Calibri"/>
              </w:rPr>
              <w:t xml:space="preserve"> </w:t>
            </w:r>
            <w:r w:rsidR="0077264A" w:rsidRPr="0043501E">
              <w:rPr>
                <w:rFonts w:ascii="Calibri" w:hAnsi="Calibri" w:cs="Calibri"/>
              </w:rPr>
              <w:t>Resonance is Within Normal Limits in all educational settings.</w:t>
            </w:r>
          </w:p>
        </w:tc>
        <w:tc>
          <w:tcPr>
            <w:tcW w:w="2925" w:type="dxa"/>
          </w:tcPr>
          <w:p w14:paraId="52F7EAF1" w14:textId="77777777" w:rsidR="0077264A" w:rsidRPr="0043501E" w:rsidRDefault="0077264A" w:rsidP="000847AD">
            <w:pPr>
              <w:jc w:val="center"/>
              <w:rPr>
                <w:rFonts w:ascii="Calibri" w:hAnsi="Calibri" w:cs="Calibri"/>
                <w:b/>
              </w:rPr>
            </w:pPr>
            <w:r w:rsidRPr="0043501E">
              <w:rPr>
                <w:rFonts w:ascii="Calibri" w:hAnsi="Calibri" w:cs="Calibri"/>
                <w:b/>
              </w:rPr>
              <w:t>2</w:t>
            </w:r>
          </w:p>
          <w:p w14:paraId="0BFD0D8D" w14:textId="77777777" w:rsidR="0077264A" w:rsidRPr="0043501E" w:rsidRDefault="0077264A" w:rsidP="000847AD">
            <w:pPr>
              <w:jc w:val="center"/>
              <w:rPr>
                <w:rFonts w:ascii="Calibri" w:hAnsi="Calibri" w:cs="Calibri"/>
                <w:b/>
              </w:rPr>
            </w:pPr>
          </w:p>
          <w:p w14:paraId="05FD8037" w14:textId="77777777" w:rsidR="0077264A" w:rsidRPr="0043501E" w:rsidRDefault="00AF6E07" w:rsidP="00981D26">
            <w:pPr>
              <w:ind w:left="406" w:hanging="406"/>
              <w:rPr>
                <w:rFonts w:ascii="Calibri" w:hAnsi="Calibri" w:cs="Calibri"/>
              </w:rPr>
            </w:pPr>
            <w:r w:rsidRPr="0043501E">
              <w:rPr>
                <w:rFonts w:ascii="Calibri" w:hAnsi="Calibri" w:cs="Calibri"/>
              </w:rPr>
              <w:fldChar w:fldCharType="begin">
                <w:ffData>
                  <w:name w:val="Check51"/>
                  <w:enabled/>
                  <w:calcOnExit w:val="0"/>
                  <w:checkBox>
                    <w:sizeAuto/>
                    <w:default w:val="0"/>
                  </w:checkBox>
                </w:ffData>
              </w:fldChar>
            </w:r>
            <w:bookmarkStart w:id="13" w:name="Check51"/>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3"/>
            <w:r w:rsidRPr="0043501E">
              <w:rPr>
                <w:rFonts w:ascii="Calibri" w:hAnsi="Calibri" w:cs="Calibri"/>
              </w:rPr>
              <w:t xml:space="preserve"> </w:t>
            </w:r>
            <w:r w:rsidR="0043501E" w:rsidRPr="0043501E">
              <w:rPr>
                <w:rFonts w:ascii="Calibri" w:hAnsi="Calibri" w:cs="Calibri"/>
              </w:rPr>
              <w:t xml:space="preserve"> </w:t>
            </w:r>
            <w:r w:rsidR="0077264A" w:rsidRPr="0043501E">
              <w:rPr>
                <w:rFonts w:ascii="Calibri" w:hAnsi="Calibri" w:cs="Calibri"/>
              </w:rPr>
              <w:t>Deviations in resonance occasionally interfere with communication.</w:t>
            </w:r>
            <w:r w:rsidR="00981D26" w:rsidRPr="0043501E">
              <w:rPr>
                <w:rFonts w:ascii="Calibri" w:hAnsi="Calibri" w:cs="Calibri"/>
              </w:rPr>
              <w:t xml:space="preserve"> </w:t>
            </w:r>
          </w:p>
        </w:tc>
        <w:tc>
          <w:tcPr>
            <w:tcW w:w="2925" w:type="dxa"/>
          </w:tcPr>
          <w:p w14:paraId="692C74FA" w14:textId="77777777" w:rsidR="0077264A" w:rsidRPr="0043501E" w:rsidRDefault="0077264A" w:rsidP="000847AD">
            <w:pPr>
              <w:jc w:val="center"/>
              <w:rPr>
                <w:rFonts w:ascii="Calibri" w:hAnsi="Calibri" w:cs="Calibri"/>
                <w:b/>
              </w:rPr>
            </w:pPr>
            <w:r w:rsidRPr="0043501E">
              <w:rPr>
                <w:rFonts w:ascii="Calibri" w:hAnsi="Calibri" w:cs="Calibri"/>
                <w:b/>
              </w:rPr>
              <w:t>3</w:t>
            </w:r>
          </w:p>
          <w:p w14:paraId="69908118" w14:textId="77777777" w:rsidR="0077264A" w:rsidRPr="0043501E" w:rsidRDefault="0077264A" w:rsidP="000847AD">
            <w:pPr>
              <w:jc w:val="center"/>
              <w:rPr>
                <w:rFonts w:ascii="Calibri" w:hAnsi="Calibri" w:cs="Calibri"/>
                <w:b/>
              </w:rPr>
            </w:pPr>
          </w:p>
          <w:p w14:paraId="67B57399" w14:textId="77777777" w:rsidR="0077264A" w:rsidRPr="0043501E" w:rsidRDefault="00AF6E07" w:rsidP="00423847">
            <w:pPr>
              <w:ind w:left="406" w:hanging="406"/>
              <w:rPr>
                <w:rFonts w:ascii="Calibri" w:hAnsi="Calibri" w:cs="Calibri"/>
              </w:rPr>
            </w:pPr>
            <w:r w:rsidRPr="0043501E">
              <w:rPr>
                <w:rFonts w:ascii="Calibri" w:hAnsi="Calibri" w:cs="Calibri"/>
              </w:rPr>
              <w:fldChar w:fldCharType="begin">
                <w:ffData>
                  <w:name w:val="Check52"/>
                  <w:enabled/>
                  <w:calcOnExit w:val="0"/>
                  <w:checkBox>
                    <w:sizeAuto/>
                    <w:default w:val="0"/>
                  </w:checkBox>
                </w:ffData>
              </w:fldChar>
            </w:r>
            <w:bookmarkStart w:id="14" w:name="Check52"/>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4"/>
            <w:r w:rsidR="0043501E" w:rsidRPr="0043501E">
              <w:rPr>
                <w:rFonts w:ascii="Calibri" w:hAnsi="Calibri" w:cs="Calibri"/>
              </w:rPr>
              <w:t xml:space="preserve"> </w:t>
            </w:r>
            <w:r w:rsidRPr="0043501E">
              <w:rPr>
                <w:rFonts w:ascii="Calibri" w:hAnsi="Calibri" w:cs="Calibri"/>
              </w:rPr>
              <w:t xml:space="preserve"> </w:t>
            </w:r>
            <w:r w:rsidR="0077264A" w:rsidRPr="0043501E">
              <w:rPr>
                <w:rFonts w:ascii="Calibri" w:hAnsi="Calibri" w:cs="Calibri"/>
              </w:rPr>
              <w:t>Deviations in resonance are present and frequently interfere with communication.</w:t>
            </w:r>
          </w:p>
          <w:p w14:paraId="3720946B" w14:textId="77777777" w:rsidR="0077264A" w:rsidRPr="0043501E" w:rsidRDefault="0077264A" w:rsidP="000847AD">
            <w:pPr>
              <w:jc w:val="center"/>
              <w:rPr>
                <w:rFonts w:ascii="Calibri" w:hAnsi="Calibri" w:cs="Calibri"/>
              </w:rPr>
            </w:pPr>
          </w:p>
        </w:tc>
        <w:tc>
          <w:tcPr>
            <w:tcW w:w="2925" w:type="dxa"/>
          </w:tcPr>
          <w:p w14:paraId="77EA8C8F" w14:textId="77777777" w:rsidR="0077264A" w:rsidRPr="0043501E" w:rsidRDefault="0077264A" w:rsidP="000847AD">
            <w:pPr>
              <w:jc w:val="center"/>
              <w:rPr>
                <w:rFonts w:ascii="Calibri" w:hAnsi="Calibri" w:cs="Calibri"/>
                <w:b/>
              </w:rPr>
            </w:pPr>
            <w:r w:rsidRPr="0043501E">
              <w:rPr>
                <w:rFonts w:ascii="Calibri" w:hAnsi="Calibri" w:cs="Calibri"/>
                <w:b/>
              </w:rPr>
              <w:t>4</w:t>
            </w:r>
          </w:p>
          <w:p w14:paraId="7C1F32EC" w14:textId="77777777" w:rsidR="0077264A" w:rsidRPr="0043501E" w:rsidRDefault="0077264A" w:rsidP="000847AD">
            <w:pPr>
              <w:jc w:val="center"/>
              <w:rPr>
                <w:rFonts w:ascii="Calibri" w:hAnsi="Calibri" w:cs="Calibri"/>
                <w:b/>
              </w:rPr>
            </w:pPr>
          </w:p>
          <w:p w14:paraId="53F17401" w14:textId="77777777" w:rsidR="0077264A" w:rsidRPr="0043501E" w:rsidRDefault="00AF6E07" w:rsidP="00423847">
            <w:pPr>
              <w:ind w:left="406" w:hanging="406"/>
              <w:rPr>
                <w:rFonts w:ascii="Calibri" w:hAnsi="Calibri" w:cs="Calibri"/>
              </w:rPr>
            </w:pPr>
            <w:r w:rsidRPr="0043501E">
              <w:rPr>
                <w:rFonts w:ascii="Calibri" w:hAnsi="Calibri" w:cs="Calibri"/>
              </w:rPr>
              <w:fldChar w:fldCharType="begin">
                <w:ffData>
                  <w:name w:val="Check53"/>
                  <w:enabled/>
                  <w:calcOnExit w:val="0"/>
                  <w:checkBox>
                    <w:sizeAuto/>
                    <w:default w:val="0"/>
                  </w:checkBox>
                </w:ffData>
              </w:fldChar>
            </w:r>
            <w:bookmarkStart w:id="15" w:name="Check53"/>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5"/>
            <w:r w:rsidR="0043501E" w:rsidRPr="0043501E">
              <w:rPr>
                <w:rFonts w:ascii="Calibri" w:hAnsi="Calibri" w:cs="Calibri"/>
              </w:rPr>
              <w:t xml:space="preserve">  </w:t>
            </w:r>
            <w:r w:rsidR="0077264A" w:rsidRPr="0043501E">
              <w:rPr>
                <w:rFonts w:ascii="Calibri" w:hAnsi="Calibri" w:cs="Calibri"/>
              </w:rPr>
              <w:t>Deviations in resonance are present and consistently interfere with communication.</w:t>
            </w:r>
          </w:p>
          <w:p w14:paraId="70FC3655" w14:textId="77777777" w:rsidR="0077264A" w:rsidRPr="0043501E" w:rsidRDefault="0077264A" w:rsidP="000847AD">
            <w:pPr>
              <w:jc w:val="center"/>
              <w:rPr>
                <w:rFonts w:ascii="Calibri" w:hAnsi="Calibri" w:cs="Calibri"/>
                <w:b/>
              </w:rPr>
            </w:pPr>
          </w:p>
        </w:tc>
      </w:tr>
      <w:tr w:rsidR="0077264A" w:rsidRPr="00A61859" w14:paraId="4C4C68AB" w14:textId="77777777" w:rsidTr="00423847">
        <w:tc>
          <w:tcPr>
            <w:tcW w:w="2898" w:type="dxa"/>
          </w:tcPr>
          <w:p w14:paraId="77E3773D" w14:textId="77777777" w:rsidR="0077264A" w:rsidRPr="0043501E" w:rsidRDefault="0077264A" w:rsidP="000847AD">
            <w:pPr>
              <w:rPr>
                <w:rFonts w:ascii="Calibri" w:hAnsi="Calibri" w:cs="Calibri"/>
                <w:b/>
              </w:rPr>
            </w:pPr>
            <w:r w:rsidRPr="0043501E">
              <w:rPr>
                <w:rFonts w:ascii="Calibri" w:hAnsi="Calibri" w:cs="Calibri"/>
                <w:b/>
              </w:rPr>
              <w:t xml:space="preserve">Adverse Effect on Educational Performance: </w:t>
            </w:r>
          </w:p>
          <w:p w14:paraId="6C6261AF" w14:textId="77777777" w:rsidR="0077264A" w:rsidRPr="0043501E" w:rsidRDefault="0077264A" w:rsidP="000847AD">
            <w:pPr>
              <w:rPr>
                <w:rFonts w:ascii="Calibri" w:hAnsi="Calibri" w:cs="Calibri"/>
                <w:b/>
              </w:rPr>
            </w:pPr>
          </w:p>
          <w:p w14:paraId="154A609A" w14:textId="77777777" w:rsidR="0077264A" w:rsidRPr="005D1074" w:rsidRDefault="0077264A" w:rsidP="005D1074">
            <w:pPr>
              <w:ind w:left="154"/>
              <w:rPr>
                <w:rFonts w:ascii="Calibri" w:hAnsi="Calibri" w:cs="Calibri"/>
                <w:sz w:val="22"/>
              </w:rPr>
            </w:pPr>
            <w:r w:rsidRPr="005D1074">
              <w:rPr>
                <w:rFonts w:ascii="Calibri" w:hAnsi="Calibri" w:cs="Calibri"/>
                <w:sz w:val="22"/>
              </w:rPr>
              <w:t xml:space="preserve">Difficulty being heard or </w:t>
            </w:r>
            <w:proofErr w:type="gramStart"/>
            <w:r w:rsidRPr="005D1074">
              <w:rPr>
                <w:rFonts w:ascii="Calibri" w:hAnsi="Calibri" w:cs="Calibri"/>
                <w:sz w:val="22"/>
              </w:rPr>
              <w:t>communicating</w:t>
            </w:r>
            <w:proofErr w:type="gramEnd"/>
          </w:p>
          <w:p w14:paraId="6168A852" w14:textId="77777777" w:rsidR="0077264A" w:rsidRPr="0043501E" w:rsidRDefault="0077264A" w:rsidP="005D1074">
            <w:pPr>
              <w:ind w:left="154"/>
              <w:rPr>
                <w:rFonts w:ascii="Calibri" w:hAnsi="Calibri" w:cs="Calibri"/>
              </w:rPr>
            </w:pPr>
            <w:r w:rsidRPr="005D1074">
              <w:rPr>
                <w:rFonts w:ascii="Calibri" w:hAnsi="Calibri" w:cs="Calibri"/>
                <w:sz w:val="22"/>
              </w:rPr>
              <w:t>Limited participation in oral communication</w:t>
            </w:r>
          </w:p>
        </w:tc>
        <w:tc>
          <w:tcPr>
            <w:tcW w:w="2925" w:type="dxa"/>
          </w:tcPr>
          <w:p w14:paraId="070E2A5C" w14:textId="77777777" w:rsidR="0077264A" w:rsidRPr="0043501E" w:rsidRDefault="0077264A" w:rsidP="000847AD">
            <w:pPr>
              <w:jc w:val="center"/>
              <w:rPr>
                <w:rFonts w:ascii="Calibri" w:hAnsi="Calibri" w:cs="Calibri"/>
                <w:b/>
              </w:rPr>
            </w:pPr>
            <w:r w:rsidRPr="0043501E">
              <w:rPr>
                <w:rFonts w:ascii="Calibri" w:hAnsi="Calibri" w:cs="Calibri"/>
                <w:b/>
              </w:rPr>
              <w:t>1</w:t>
            </w:r>
          </w:p>
          <w:p w14:paraId="457BB35C" w14:textId="77777777" w:rsidR="0077264A" w:rsidRPr="0043501E" w:rsidRDefault="0077264A" w:rsidP="000847AD">
            <w:pPr>
              <w:jc w:val="center"/>
              <w:rPr>
                <w:rFonts w:ascii="Calibri" w:hAnsi="Calibri" w:cs="Calibri"/>
                <w:b/>
              </w:rPr>
            </w:pPr>
          </w:p>
          <w:p w14:paraId="359CA325" w14:textId="77777777" w:rsidR="0077264A" w:rsidRPr="0043501E" w:rsidRDefault="00AF6E07" w:rsidP="00423847">
            <w:pPr>
              <w:ind w:left="406" w:hanging="406"/>
              <w:rPr>
                <w:rFonts w:ascii="Calibri" w:hAnsi="Calibri" w:cs="Calibri"/>
              </w:rPr>
            </w:pPr>
            <w:r w:rsidRPr="0043501E">
              <w:rPr>
                <w:rFonts w:ascii="Calibri" w:hAnsi="Calibri" w:cs="Calibri"/>
              </w:rPr>
              <w:fldChar w:fldCharType="begin">
                <w:ffData>
                  <w:name w:val="Check54"/>
                  <w:enabled/>
                  <w:calcOnExit w:val="0"/>
                  <w:checkBox>
                    <w:sizeAuto/>
                    <w:default w:val="0"/>
                  </w:checkBox>
                </w:ffData>
              </w:fldChar>
            </w:r>
            <w:bookmarkStart w:id="16" w:name="Check54"/>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6"/>
            <w:r w:rsidR="00740194" w:rsidRPr="0043501E">
              <w:rPr>
                <w:rFonts w:ascii="Calibri" w:hAnsi="Calibri" w:cs="Calibri"/>
              </w:rPr>
              <w:t xml:space="preserve"> </w:t>
            </w:r>
            <w:r w:rsidR="000960E8" w:rsidRPr="0043501E">
              <w:rPr>
                <w:rFonts w:ascii="Calibri" w:hAnsi="Calibri" w:cs="Calibri"/>
              </w:rPr>
              <w:t xml:space="preserve"> Voice characteristics are within normal limits for the student’s participation in age appropriate academic and non-academic learning environments.</w:t>
            </w:r>
          </w:p>
        </w:tc>
        <w:tc>
          <w:tcPr>
            <w:tcW w:w="2925" w:type="dxa"/>
          </w:tcPr>
          <w:p w14:paraId="552B8A4C" w14:textId="77777777" w:rsidR="0077264A" w:rsidRPr="0043501E" w:rsidRDefault="0077264A" w:rsidP="000847AD">
            <w:pPr>
              <w:jc w:val="center"/>
              <w:rPr>
                <w:rFonts w:ascii="Calibri" w:hAnsi="Calibri" w:cs="Calibri"/>
                <w:b/>
              </w:rPr>
            </w:pPr>
            <w:r w:rsidRPr="0043501E">
              <w:rPr>
                <w:rFonts w:ascii="Calibri" w:hAnsi="Calibri" w:cs="Calibri"/>
                <w:b/>
              </w:rPr>
              <w:t>4</w:t>
            </w:r>
          </w:p>
          <w:p w14:paraId="026566DF" w14:textId="77777777" w:rsidR="0077264A" w:rsidRPr="0043501E" w:rsidRDefault="0077264A" w:rsidP="000847AD">
            <w:pPr>
              <w:jc w:val="center"/>
              <w:rPr>
                <w:rFonts w:ascii="Calibri" w:hAnsi="Calibri" w:cs="Calibri"/>
                <w:b/>
              </w:rPr>
            </w:pPr>
          </w:p>
          <w:p w14:paraId="072823A6" w14:textId="77777777" w:rsidR="0077264A" w:rsidRPr="0043501E" w:rsidRDefault="00AF6E07" w:rsidP="00423847">
            <w:pPr>
              <w:ind w:left="406" w:hanging="406"/>
              <w:rPr>
                <w:rFonts w:ascii="Calibri" w:hAnsi="Calibri" w:cs="Calibri"/>
              </w:rPr>
            </w:pPr>
            <w:r w:rsidRPr="0043501E">
              <w:rPr>
                <w:rFonts w:ascii="Calibri" w:hAnsi="Calibri" w:cs="Calibri"/>
              </w:rPr>
              <w:fldChar w:fldCharType="begin">
                <w:ffData>
                  <w:name w:val="Check55"/>
                  <w:enabled/>
                  <w:calcOnExit w:val="0"/>
                  <w:checkBox>
                    <w:sizeAuto/>
                    <w:default w:val="0"/>
                  </w:checkBox>
                </w:ffData>
              </w:fldChar>
            </w:r>
            <w:bookmarkStart w:id="17" w:name="Check55"/>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7"/>
            <w:r w:rsidR="0043501E" w:rsidRPr="0043501E">
              <w:rPr>
                <w:rFonts w:ascii="Calibri" w:hAnsi="Calibri" w:cs="Calibri"/>
              </w:rPr>
              <w:t xml:space="preserve">  </w:t>
            </w:r>
            <w:r w:rsidR="0077264A" w:rsidRPr="0043501E">
              <w:rPr>
                <w:rFonts w:ascii="Calibri" w:hAnsi="Calibri" w:cs="Calibri"/>
              </w:rPr>
              <w:t xml:space="preserve">Voice deviations are present and </w:t>
            </w:r>
            <w:r w:rsidR="00B41D27" w:rsidRPr="0043501E">
              <w:rPr>
                <w:rFonts w:ascii="Calibri" w:hAnsi="Calibri" w:cs="Calibri"/>
                <w:b/>
              </w:rPr>
              <w:t>mildly</w:t>
            </w:r>
            <w:r w:rsidR="0077264A" w:rsidRPr="0043501E">
              <w:rPr>
                <w:rFonts w:ascii="Calibri" w:hAnsi="Calibri" w:cs="Calibri"/>
              </w:rPr>
              <w:t xml:space="preserve"> impact the student’s participation in </w:t>
            </w:r>
            <w:r w:rsidR="00B41D27" w:rsidRPr="0043501E">
              <w:rPr>
                <w:rFonts w:ascii="Calibri" w:hAnsi="Calibri" w:cs="Calibri"/>
              </w:rPr>
              <w:t>age appropriate academic and non-academic learning environments.</w:t>
            </w:r>
          </w:p>
        </w:tc>
        <w:tc>
          <w:tcPr>
            <w:tcW w:w="2925" w:type="dxa"/>
          </w:tcPr>
          <w:p w14:paraId="29EC5859" w14:textId="77777777" w:rsidR="0077264A" w:rsidRPr="0043501E" w:rsidRDefault="0077264A" w:rsidP="000847AD">
            <w:pPr>
              <w:jc w:val="center"/>
              <w:rPr>
                <w:rFonts w:ascii="Calibri" w:hAnsi="Calibri" w:cs="Calibri"/>
                <w:b/>
              </w:rPr>
            </w:pPr>
            <w:r w:rsidRPr="0043501E">
              <w:rPr>
                <w:rFonts w:ascii="Calibri" w:hAnsi="Calibri" w:cs="Calibri"/>
                <w:b/>
              </w:rPr>
              <w:t>6</w:t>
            </w:r>
          </w:p>
          <w:p w14:paraId="6B060BE9" w14:textId="77777777" w:rsidR="0077264A" w:rsidRPr="0043501E" w:rsidRDefault="0077264A" w:rsidP="000847AD">
            <w:pPr>
              <w:jc w:val="center"/>
              <w:rPr>
                <w:rFonts w:ascii="Calibri" w:hAnsi="Calibri" w:cs="Calibri"/>
                <w:b/>
              </w:rPr>
            </w:pPr>
          </w:p>
          <w:p w14:paraId="6203E670" w14:textId="77777777" w:rsidR="0077264A" w:rsidRPr="0043501E" w:rsidRDefault="00AF6E07" w:rsidP="005D1074">
            <w:pPr>
              <w:spacing w:after="120"/>
              <w:ind w:left="403" w:hanging="403"/>
              <w:rPr>
                <w:rFonts w:ascii="Calibri" w:hAnsi="Calibri" w:cs="Calibri"/>
                <w:b/>
              </w:rPr>
            </w:pPr>
            <w:r w:rsidRPr="0043501E">
              <w:rPr>
                <w:rFonts w:ascii="Calibri" w:hAnsi="Calibri" w:cs="Calibri"/>
              </w:rPr>
              <w:fldChar w:fldCharType="begin">
                <w:ffData>
                  <w:name w:val="Check56"/>
                  <w:enabled/>
                  <w:calcOnExit w:val="0"/>
                  <w:checkBox>
                    <w:sizeAuto/>
                    <w:default w:val="0"/>
                  </w:checkBox>
                </w:ffData>
              </w:fldChar>
            </w:r>
            <w:bookmarkStart w:id="18" w:name="Check56"/>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8"/>
            <w:r w:rsidR="0043501E" w:rsidRPr="0043501E">
              <w:rPr>
                <w:rFonts w:ascii="Calibri" w:hAnsi="Calibri" w:cs="Calibri"/>
              </w:rPr>
              <w:t xml:space="preserve">  </w:t>
            </w:r>
            <w:r w:rsidR="0077264A" w:rsidRPr="0043501E">
              <w:rPr>
                <w:rFonts w:ascii="Calibri" w:hAnsi="Calibri" w:cs="Calibri"/>
              </w:rPr>
              <w:t xml:space="preserve">Voice deviations are present and </w:t>
            </w:r>
            <w:r w:rsidR="00B41D27" w:rsidRPr="0043501E">
              <w:rPr>
                <w:rFonts w:ascii="Calibri" w:hAnsi="Calibri" w:cs="Calibri"/>
                <w:b/>
              </w:rPr>
              <w:t>moderately</w:t>
            </w:r>
            <w:r w:rsidR="0077264A" w:rsidRPr="0043501E">
              <w:rPr>
                <w:rFonts w:ascii="Calibri" w:hAnsi="Calibri" w:cs="Calibri"/>
              </w:rPr>
              <w:t xml:space="preserve"> impact the student’s participation in </w:t>
            </w:r>
            <w:r w:rsidR="00B41D27" w:rsidRPr="0043501E">
              <w:rPr>
                <w:rFonts w:ascii="Calibri" w:hAnsi="Calibri" w:cs="Calibri"/>
              </w:rPr>
              <w:t>age appropriate academic and non-academic learning environments.</w:t>
            </w:r>
          </w:p>
        </w:tc>
        <w:tc>
          <w:tcPr>
            <w:tcW w:w="2925" w:type="dxa"/>
          </w:tcPr>
          <w:p w14:paraId="4AAC316D" w14:textId="77777777" w:rsidR="0077264A" w:rsidRPr="0043501E" w:rsidRDefault="0077264A" w:rsidP="000847AD">
            <w:pPr>
              <w:jc w:val="center"/>
              <w:rPr>
                <w:rFonts w:ascii="Calibri" w:hAnsi="Calibri" w:cs="Calibri"/>
                <w:b/>
              </w:rPr>
            </w:pPr>
            <w:r w:rsidRPr="0043501E">
              <w:rPr>
                <w:rFonts w:ascii="Calibri" w:hAnsi="Calibri" w:cs="Calibri"/>
                <w:b/>
              </w:rPr>
              <w:t>8</w:t>
            </w:r>
          </w:p>
          <w:p w14:paraId="4AF0FB2A" w14:textId="77777777" w:rsidR="0077264A" w:rsidRPr="0043501E" w:rsidRDefault="0077264A" w:rsidP="000847AD">
            <w:pPr>
              <w:jc w:val="center"/>
              <w:rPr>
                <w:rFonts w:ascii="Calibri" w:hAnsi="Calibri" w:cs="Calibri"/>
                <w:b/>
              </w:rPr>
            </w:pPr>
          </w:p>
          <w:p w14:paraId="19E0488F" w14:textId="77777777" w:rsidR="0077264A" w:rsidRPr="0043501E" w:rsidRDefault="00AF6E07" w:rsidP="00423847">
            <w:pPr>
              <w:ind w:left="406" w:hanging="406"/>
              <w:rPr>
                <w:rFonts w:ascii="Calibri" w:hAnsi="Calibri" w:cs="Calibri"/>
              </w:rPr>
            </w:pPr>
            <w:r w:rsidRPr="0043501E">
              <w:rPr>
                <w:rFonts w:ascii="Calibri" w:hAnsi="Calibri" w:cs="Calibri"/>
              </w:rPr>
              <w:fldChar w:fldCharType="begin">
                <w:ffData>
                  <w:name w:val="Check57"/>
                  <w:enabled/>
                  <w:calcOnExit w:val="0"/>
                  <w:checkBox>
                    <w:sizeAuto/>
                    <w:default w:val="0"/>
                  </w:checkBox>
                </w:ffData>
              </w:fldChar>
            </w:r>
            <w:bookmarkStart w:id="19" w:name="Check57"/>
            <w:r w:rsidRPr="0043501E">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3501E">
              <w:rPr>
                <w:rFonts w:ascii="Calibri" w:hAnsi="Calibri" w:cs="Calibri"/>
              </w:rPr>
              <w:fldChar w:fldCharType="end"/>
            </w:r>
            <w:bookmarkEnd w:id="19"/>
            <w:r w:rsidR="0043501E" w:rsidRPr="0043501E">
              <w:rPr>
                <w:rFonts w:ascii="Calibri" w:hAnsi="Calibri" w:cs="Calibri"/>
              </w:rPr>
              <w:t xml:space="preserve">  </w:t>
            </w:r>
            <w:r w:rsidR="0077264A" w:rsidRPr="0043501E">
              <w:rPr>
                <w:rFonts w:ascii="Calibri" w:hAnsi="Calibri" w:cs="Calibri"/>
              </w:rPr>
              <w:t xml:space="preserve">Voice deviations are present and </w:t>
            </w:r>
            <w:r w:rsidR="00B41D27" w:rsidRPr="0043501E">
              <w:rPr>
                <w:rFonts w:ascii="Calibri" w:hAnsi="Calibri" w:cs="Calibri"/>
                <w:b/>
              </w:rPr>
              <w:t>severely</w:t>
            </w:r>
            <w:r w:rsidR="0077264A" w:rsidRPr="0043501E">
              <w:rPr>
                <w:rFonts w:ascii="Calibri" w:hAnsi="Calibri" w:cs="Calibri"/>
              </w:rPr>
              <w:t xml:space="preserve"> impact the student’s participation in </w:t>
            </w:r>
            <w:r w:rsidR="00B41D27" w:rsidRPr="0043501E">
              <w:rPr>
                <w:rFonts w:ascii="Calibri" w:hAnsi="Calibri" w:cs="Calibri"/>
              </w:rPr>
              <w:t>age appropriate academic and non-academic learning environments.</w:t>
            </w:r>
          </w:p>
        </w:tc>
      </w:tr>
    </w:tbl>
    <w:p w14:paraId="2A585658" w14:textId="77777777" w:rsidR="0077264A" w:rsidRPr="00A61859" w:rsidRDefault="0077264A" w:rsidP="0077264A">
      <w:pPr>
        <w:rPr>
          <w:rFonts w:ascii="Cambria" w:hAnsi="Cambria"/>
          <w:sz w:val="20"/>
        </w:rPr>
      </w:pPr>
    </w:p>
    <w:p w14:paraId="19F528DD" w14:textId="77777777" w:rsidR="0077264A" w:rsidRPr="00A61859" w:rsidRDefault="0077264A" w:rsidP="0077264A">
      <w:pPr>
        <w:rPr>
          <w:rFonts w:ascii="Cambria" w:hAnsi="Cambria"/>
          <w:sz w:val="20"/>
        </w:rPr>
      </w:pPr>
    </w:p>
    <w:p w14:paraId="6D2D7748" w14:textId="77777777" w:rsidR="000960E8" w:rsidRDefault="000960E8">
      <w:pPr>
        <w:rPr>
          <w:rFonts w:ascii="Cambria" w:hAnsi="Cambria" w:cs="Times New Roman"/>
          <w:b/>
        </w:rPr>
      </w:pPr>
      <w:r>
        <w:rPr>
          <w:rFonts w:ascii="Cambria" w:hAnsi="Cambria"/>
        </w:rPr>
        <w:br w:type="page"/>
      </w:r>
    </w:p>
    <w:p w14:paraId="0445EC90" w14:textId="77777777" w:rsidR="002E3081" w:rsidRPr="00423847" w:rsidRDefault="0077264A" w:rsidP="00AF0F3D">
      <w:pPr>
        <w:pStyle w:val="Heading1"/>
        <w:rPr>
          <w:sz w:val="24"/>
        </w:rPr>
      </w:pPr>
      <w:r w:rsidRPr="006C52AB">
        <w:lastRenderedPageBreak/>
        <w:t>VOICE RATING SCALE</w:t>
      </w:r>
    </w:p>
    <w:p w14:paraId="0990F6E7" w14:textId="77777777" w:rsidR="002E3081" w:rsidRPr="00423847" w:rsidRDefault="002E3081" w:rsidP="00981D26">
      <w:pPr>
        <w:tabs>
          <w:tab w:val="left" w:pos="5760"/>
          <w:tab w:val="left" w:pos="11520"/>
        </w:tabs>
        <w:rPr>
          <w:rFonts w:ascii="Calibri" w:hAnsi="Calibri" w:cs="Calibri"/>
        </w:rPr>
      </w:pPr>
      <w:r w:rsidRPr="00423847">
        <w:rPr>
          <w:rFonts w:ascii="Calibri" w:hAnsi="Calibri" w:cs="Calibri"/>
          <w:b/>
          <w:caps/>
        </w:rPr>
        <w:br/>
      </w:r>
      <w:r w:rsidRPr="006C52AB">
        <w:rPr>
          <w:rFonts w:ascii="Calibri" w:hAnsi="Calibri" w:cs="Calibri"/>
          <w:b/>
        </w:rPr>
        <w:t>STUDENT</w:t>
      </w:r>
      <w:r>
        <w:rPr>
          <w:rFonts w:ascii="Calibri" w:hAnsi="Calibri" w:cs="Calibri"/>
          <w:b/>
        </w:rPr>
        <w:t>:</w:t>
      </w:r>
      <w:r w:rsidRPr="00423847">
        <w:rPr>
          <w:rFonts w:ascii="Calibri" w:hAnsi="Calibri" w:cs="Calibri"/>
        </w:rPr>
        <w:t xml:space="preserve">  </w:t>
      </w:r>
      <w:r w:rsidRPr="00423847">
        <w:rPr>
          <w:rFonts w:ascii="Calibri" w:hAnsi="Calibri" w:cs="Calibri"/>
        </w:rPr>
        <w:fldChar w:fldCharType="begin">
          <w:ffData>
            <w:name w:val="Text1"/>
            <w:enabled/>
            <w:calcOnExit w:val="0"/>
            <w:textInput/>
          </w:ffData>
        </w:fldChar>
      </w:r>
      <w:r w:rsidRPr="00423847">
        <w:rPr>
          <w:rFonts w:ascii="Calibri" w:hAnsi="Calibri" w:cs="Calibri"/>
        </w:rPr>
        <w:instrText xml:space="preserve"> FORMTEXT </w:instrText>
      </w:r>
      <w:r w:rsidRPr="00423847">
        <w:rPr>
          <w:rFonts w:ascii="Calibri" w:hAnsi="Calibri" w:cs="Calibri"/>
        </w:rPr>
      </w:r>
      <w:r w:rsidRPr="00423847">
        <w:rPr>
          <w:rFonts w:ascii="Calibri" w:hAnsi="Calibri" w:cs="Calibri"/>
        </w:rPr>
        <w:fldChar w:fldCharType="separate"/>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rPr>
        <w:fldChar w:fldCharType="end"/>
      </w:r>
      <w:r w:rsidR="00981D26">
        <w:rPr>
          <w:rFonts w:ascii="Calibri" w:hAnsi="Calibri" w:cs="Calibri"/>
        </w:rPr>
        <w:tab/>
      </w:r>
      <w:r w:rsidRPr="006C52AB">
        <w:rPr>
          <w:rFonts w:ascii="Calibri" w:hAnsi="Calibri" w:cs="Calibri"/>
          <w:b/>
        </w:rPr>
        <w:t>SLP:</w:t>
      </w:r>
      <w:r w:rsidRPr="00423847">
        <w:rPr>
          <w:rFonts w:ascii="Calibri" w:hAnsi="Calibri" w:cs="Calibri"/>
        </w:rPr>
        <w:t xml:space="preserve">  </w:t>
      </w:r>
      <w:r w:rsidRPr="00423847">
        <w:rPr>
          <w:rFonts w:ascii="Calibri" w:hAnsi="Calibri" w:cs="Calibri"/>
        </w:rPr>
        <w:fldChar w:fldCharType="begin">
          <w:ffData>
            <w:name w:val="Text2"/>
            <w:enabled/>
            <w:calcOnExit w:val="0"/>
            <w:textInput/>
          </w:ffData>
        </w:fldChar>
      </w:r>
      <w:r w:rsidRPr="00423847">
        <w:rPr>
          <w:rFonts w:ascii="Calibri" w:hAnsi="Calibri" w:cs="Calibri"/>
        </w:rPr>
        <w:instrText xml:space="preserve"> FORMTEXT </w:instrText>
      </w:r>
      <w:r w:rsidRPr="00423847">
        <w:rPr>
          <w:rFonts w:ascii="Calibri" w:hAnsi="Calibri" w:cs="Calibri"/>
        </w:rPr>
      </w:r>
      <w:r w:rsidRPr="00423847">
        <w:rPr>
          <w:rFonts w:ascii="Calibri" w:hAnsi="Calibri" w:cs="Calibri"/>
        </w:rPr>
        <w:fldChar w:fldCharType="separate"/>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rPr>
        <w:fldChar w:fldCharType="end"/>
      </w:r>
      <w:r w:rsidRPr="00423847">
        <w:rPr>
          <w:rFonts w:ascii="Calibri" w:hAnsi="Calibri" w:cs="Calibri"/>
        </w:rPr>
        <w:t xml:space="preserve"> </w:t>
      </w:r>
      <w:r w:rsidR="00981D26">
        <w:rPr>
          <w:rFonts w:ascii="Calibri" w:hAnsi="Calibri" w:cs="Calibri"/>
        </w:rPr>
        <w:tab/>
      </w:r>
      <w:r w:rsidRPr="006C52AB">
        <w:rPr>
          <w:rFonts w:ascii="Calibri" w:hAnsi="Calibri" w:cs="Calibri"/>
          <w:b/>
        </w:rPr>
        <w:t>DATE:</w:t>
      </w:r>
      <w:r w:rsidRPr="00423847">
        <w:rPr>
          <w:rFonts w:ascii="Calibri" w:hAnsi="Calibri" w:cs="Calibri"/>
        </w:rPr>
        <w:t xml:space="preserve">  </w:t>
      </w:r>
      <w:r w:rsidRPr="00423847">
        <w:rPr>
          <w:rFonts w:ascii="Calibri" w:hAnsi="Calibri" w:cs="Calibri"/>
        </w:rPr>
        <w:fldChar w:fldCharType="begin">
          <w:ffData>
            <w:name w:val="Text3"/>
            <w:enabled/>
            <w:calcOnExit w:val="0"/>
            <w:textInput/>
          </w:ffData>
        </w:fldChar>
      </w:r>
      <w:r w:rsidRPr="00423847">
        <w:rPr>
          <w:rFonts w:ascii="Calibri" w:hAnsi="Calibri" w:cs="Calibri"/>
        </w:rPr>
        <w:instrText xml:space="preserve"> FORMTEXT </w:instrText>
      </w:r>
      <w:r w:rsidRPr="00423847">
        <w:rPr>
          <w:rFonts w:ascii="Calibri" w:hAnsi="Calibri" w:cs="Calibri"/>
        </w:rPr>
      </w:r>
      <w:r w:rsidRPr="00423847">
        <w:rPr>
          <w:rFonts w:ascii="Calibri" w:hAnsi="Calibri" w:cs="Calibri"/>
        </w:rPr>
        <w:fldChar w:fldCharType="separate"/>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noProof/>
        </w:rPr>
        <w:t> </w:t>
      </w:r>
      <w:r w:rsidRPr="00423847">
        <w:rPr>
          <w:rFonts w:ascii="Calibri" w:hAnsi="Calibri" w:cs="Calibri"/>
        </w:rPr>
        <w:fldChar w:fldCharType="end"/>
      </w:r>
    </w:p>
    <w:p w14:paraId="195CC44D" w14:textId="77777777" w:rsidR="0077264A" w:rsidRPr="0043501E" w:rsidRDefault="0077264A" w:rsidP="002E3081">
      <w:pPr>
        <w:pStyle w:val="Title"/>
        <w:outlineLvl w:val="0"/>
        <w:rPr>
          <w:rFonts w:cs="Calibri"/>
        </w:rPr>
      </w:pPr>
    </w:p>
    <w:p w14:paraId="16E38349" w14:textId="77777777" w:rsidR="0077264A" w:rsidRPr="0043501E" w:rsidRDefault="0077264A" w:rsidP="002564DE">
      <w:pPr>
        <w:spacing w:after="120"/>
        <w:ind w:left="270"/>
        <w:rPr>
          <w:rFonts w:ascii="Calibri" w:hAnsi="Calibri" w:cs="Calibri"/>
          <w:b/>
          <w:i/>
        </w:rPr>
      </w:pPr>
      <w:r w:rsidRPr="0043501E">
        <w:rPr>
          <w:rFonts w:ascii="Calibri" w:hAnsi="Calibri" w:cs="Calibri"/>
        </w:rPr>
        <w:t xml:space="preserve">Instructions:  </w:t>
      </w:r>
    </w:p>
    <w:p w14:paraId="31303BAC" w14:textId="77777777" w:rsidR="0077264A" w:rsidRPr="0043501E" w:rsidRDefault="00B73A9B" w:rsidP="002564DE">
      <w:pPr>
        <w:pStyle w:val="ListParagraph"/>
        <w:numPr>
          <w:ilvl w:val="0"/>
          <w:numId w:val="10"/>
        </w:numPr>
        <w:tabs>
          <w:tab w:val="left" w:pos="1425"/>
        </w:tabs>
        <w:spacing w:after="120"/>
        <w:ind w:left="990"/>
        <w:rPr>
          <w:rFonts w:ascii="Calibri" w:hAnsi="Calibri" w:cs="Calibri"/>
        </w:rPr>
      </w:pPr>
      <w:r w:rsidRPr="0043501E">
        <w:rPr>
          <w:rFonts w:ascii="Calibri" w:hAnsi="Calibri" w:cs="Calibri"/>
        </w:rPr>
        <w:t>Check the box</w:t>
      </w:r>
      <w:r w:rsidR="0077264A" w:rsidRPr="0043501E">
        <w:rPr>
          <w:rFonts w:ascii="Calibri" w:hAnsi="Calibri" w:cs="Calibri"/>
        </w:rPr>
        <w:t xml:space="preserve"> for the most appropriate description for each </w:t>
      </w:r>
      <w:r w:rsidR="00ED6BDA" w:rsidRPr="0043501E">
        <w:rPr>
          <w:rFonts w:ascii="Calibri" w:hAnsi="Calibri" w:cs="Calibri"/>
        </w:rPr>
        <w:t>component</w:t>
      </w:r>
      <w:r w:rsidR="0077264A" w:rsidRPr="0043501E">
        <w:rPr>
          <w:rFonts w:ascii="Calibri" w:hAnsi="Calibri" w:cs="Calibri"/>
        </w:rPr>
        <w:t xml:space="preserve">: Pitch, Loudness, Quality, Resonance, </w:t>
      </w:r>
      <w:r w:rsidR="00C54A89" w:rsidRPr="0043501E">
        <w:rPr>
          <w:rFonts w:ascii="Calibri" w:hAnsi="Calibri" w:cs="Calibri"/>
        </w:rPr>
        <w:t>and Adverse</w:t>
      </w:r>
      <w:r w:rsidR="0077264A" w:rsidRPr="0043501E">
        <w:rPr>
          <w:rFonts w:ascii="Calibri" w:hAnsi="Calibri" w:cs="Calibri"/>
        </w:rPr>
        <w:t xml:space="preserve"> Effect.</w:t>
      </w:r>
    </w:p>
    <w:p w14:paraId="226DF926" w14:textId="77777777" w:rsidR="0077264A" w:rsidRPr="0043501E" w:rsidRDefault="0077264A" w:rsidP="002564DE">
      <w:pPr>
        <w:pStyle w:val="ListParagraph"/>
        <w:numPr>
          <w:ilvl w:val="0"/>
          <w:numId w:val="10"/>
        </w:numPr>
        <w:tabs>
          <w:tab w:val="left" w:pos="1425"/>
        </w:tabs>
        <w:spacing w:after="120"/>
        <w:ind w:left="990"/>
        <w:rPr>
          <w:rFonts w:ascii="Calibri" w:hAnsi="Calibri" w:cs="Calibri"/>
        </w:rPr>
      </w:pPr>
      <w:r w:rsidRPr="0043501E">
        <w:rPr>
          <w:rFonts w:ascii="Calibri" w:hAnsi="Calibri" w:cs="Calibri"/>
        </w:rPr>
        <w:t xml:space="preserve">Add the scores from each category to determine the </w:t>
      </w:r>
      <w:r w:rsidR="00ED6BDA" w:rsidRPr="0043501E">
        <w:rPr>
          <w:rFonts w:ascii="Calibri" w:hAnsi="Calibri" w:cs="Calibri"/>
        </w:rPr>
        <w:t>t</w:t>
      </w:r>
      <w:r w:rsidRPr="0043501E">
        <w:rPr>
          <w:rFonts w:ascii="Calibri" w:hAnsi="Calibri" w:cs="Calibri"/>
        </w:rPr>
        <w:t>otal</w:t>
      </w:r>
      <w:r w:rsidR="008825BA" w:rsidRPr="0043501E">
        <w:rPr>
          <w:rFonts w:ascii="Calibri" w:hAnsi="Calibri" w:cs="Calibri"/>
        </w:rPr>
        <w:t xml:space="preserve"> </w:t>
      </w:r>
      <w:r w:rsidR="00ED6BDA" w:rsidRPr="0043501E">
        <w:rPr>
          <w:rFonts w:ascii="Calibri" w:hAnsi="Calibri" w:cs="Calibri"/>
        </w:rPr>
        <w:t>s</w:t>
      </w:r>
      <w:r w:rsidRPr="0043501E">
        <w:rPr>
          <w:rFonts w:ascii="Calibri" w:hAnsi="Calibri" w:cs="Calibri"/>
        </w:rPr>
        <w:t>core.</w:t>
      </w:r>
    </w:p>
    <w:p w14:paraId="6FFBDB1A" w14:textId="77777777" w:rsidR="0077264A" w:rsidRDefault="0077264A" w:rsidP="002564DE">
      <w:pPr>
        <w:pStyle w:val="ListParagraph"/>
        <w:numPr>
          <w:ilvl w:val="0"/>
          <w:numId w:val="10"/>
        </w:numPr>
        <w:tabs>
          <w:tab w:val="left" w:pos="1425"/>
        </w:tabs>
        <w:spacing w:after="120"/>
        <w:ind w:left="990"/>
        <w:rPr>
          <w:rFonts w:ascii="Calibri" w:hAnsi="Calibri" w:cs="Calibri"/>
        </w:rPr>
      </w:pPr>
      <w:r w:rsidRPr="0043501E">
        <w:rPr>
          <w:rFonts w:ascii="Calibri" w:hAnsi="Calibri" w:cs="Calibri"/>
        </w:rPr>
        <w:t>Circle below to determine the Rating.</w:t>
      </w:r>
    </w:p>
    <w:p w14:paraId="2C116C68" w14:textId="77777777" w:rsidR="0043501E" w:rsidRPr="0043501E" w:rsidRDefault="0043501E" w:rsidP="0043501E">
      <w:pPr>
        <w:tabs>
          <w:tab w:val="left" w:pos="1425"/>
        </w:tabs>
        <w:spacing w:after="120"/>
        <w:rPr>
          <w:rFonts w:ascii="Calibri" w:hAnsi="Calibri" w:cs="Calibri"/>
        </w:rPr>
      </w:pPr>
    </w:p>
    <w:p w14:paraId="3378A447" w14:textId="77777777" w:rsidR="0077264A" w:rsidRPr="0043501E" w:rsidRDefault="0077264A" w:rsidP="0077264A">
      <w:pPr>
        <w:rPr>
          <w:rFonts w:ascii="Calibri" w:hAnsi="Calibri" w:cs="Calibri"/>
          <w:b/>
        </w:rPr>
      </w:pPr>
    </w:p>
    <w:p w14:paraId="3643111C" w14:textId="77777777" w:rsidR="0077264A" w:rsidRPr="0043501E" w:rsidRDefault="0077264A" w:rsidP="0077264A">
      <w:pPr>
        <w:outlineLvl w:val="0"/>
        <w:rPr>
          <w:rFonts w:ascii="Calibri" w:hAnsi="Calibri" w:cs="Calibri"/>
          <w:b/>
        </w:rPr>
      </w:pPr>
      <w:r w:rsidRPr="0043501E">
        <w:rPr>
          <w:rFonts w:ascii="Calibri" w:hAnsi="Calibri" w:cs="Calibri"/>
          <w:b/>
        </w:rPr>
        <w:t xml:space="preserve">TOTAL SCORE:  </w:t>
      </w:r>
      <w:r w:rsidR="00247CCB" w:rsidRPr="0043501E">
        <w:rPr>
          <w:rFonts w:ascii="Calibri" w:hAnsi="Calibri" w:cs="Calibri"/>
          <w:b/>
        </w:rPr>
        <w:fldChar w:fldCharType="begin">
          <w:ffData>
            <w:name w:val="Text12"/>
            <w:enabled/>
            <w:calcOnExit w:val="0"/>
            <w:textInput/>
          </w:ffData>
        </w:fldChar>
      </w:r>
      <w:bookmarkStart w:id="20" w:name="Text12"/>
      <w:r w:rsidR="00247CCB" w:rsidRPr="0043501E">
        <w:rPr>
          <w:rFonts w:ascii="Calibri" w:hAnsi="Calibri" w:cs="Calibri"/>
          <w:b/>
        </w:rPr>
        <w:instrText xml:space="preserve"> FORMTEXT </w:instrText>
      </w:r>
      <w:r w:rsidR="00247CCB" w:rsidRPr="0043501E">
        <w:rPr>
          <w:rFonts w:ascii="Calibri" w:hAnsi="Calibri" w:cs="Calibri"/>
          <w:b/>
        </w:rPr>
      </w:r>
      <w:r w:rsidR="00247CCB" w:rsidRPr="0043501E">
        <w:rPr>
          <w:rFonts w:ascii="Calibri" w:hAnsi="Calibri" w:cs="Calibri"/>
          <w:b/>
        </w:rPr>
        <w:fldChar w:fldCharType="separate"/>
      </w:r>
      <w:r w:rsidR="00247CCB" w:rsidRPr="0043501E">
        <w:rPr>
          <w:rFonts w:ascii="Calibri" w:hAnsi="Calibri" w:cs="Calibri"/>
          <w:b/>
          <w:noProof/>
        </w:rPr>
        <w:t> </w:t>
      </w:r>
      <w:r w:rsidR="00247CCB" w:rsidRPr="0043501E">
        <w:rPr>
          <w:rFonts w:ascii="Calibri" w:hAnsi="Calibri" w:cs="Calibri"/>
          <w:b/>
          <w:noProof/>
        </w:rPr>
        <w:t> </w:t>
      </w:r>
      <w:r w:rsidR="00247CCB" w:rsidRPr="0043501E">
        <w:rPr>
          <w:rFonts w:ascii="Calibri" w:hAnsi="Calibri" w:cs="Calibri"/>
          <w:b/>
          <w:noProof/>
        </w:rPr>
        <w:t> </w:t>
      </w:r>
      <w:r w:rsidR="00247CCB" w:rsidRPr="0043501E">
        <w:rPr>
          <w:rFonts w:ascii="Calibri" w:hAnsi="Calibri" w:cs="Calibri"/>
          <w:b/>
          <w:noProof/>
        </w:rPr>
        <w:t> </w:t>
      </w:r>
      <w:r w:rsidR="00247CCB" w:rsidRPr="0043501E">
        <w:rPr>
          <w:rFonts w:ascii="Calibri" w:hAnsi="Calibri" w:cs="Calibri"/>
          <w:b/>
          <w:noProof/>
        </w:rPr>
        <w:t> </w:t>
      </w:r>
      <w:r w:rsidR="00247CCB" w:rsidRPr="0043501E">
        <w:rPr>
          <w:rFonts w:ascii="Calibri" w:hAnsi="Calibri" w:cs="Calibri"/>
          <w:b/>
        </w:rPr>
        <w:fldChar w:fldCharType="end"/>
      </w:r>
      <w:bookmarkEnd w:id="20"/>
    </w:p>
    <w:p w14:paraId="45F4266E" w14:textId="77777777" w:rsidR="0077264A" w:rsidRPr="0043501E" w:rsidRDefault="0077264A" w:rsidP="0077264A">
      <w:pPr>
        <w:rPr>
          <w:rFonts w:ascii="Calibri" w:hAnsi="Calibri" w:cs="Calibri"/>
          <w:b/>
        </w:rPr>
      </w:pPr>
    </w:p>
    <w:p w14:paraId="427319D6" w14:textId="77777777" w:rsidR="0077264A" w:rsidRDefault="0077264A" w:rsidP="0077264A">
      <w:pPr>
        <w:rPr>
          <w:rFonts w:ascii="Cambria" w:hAnsi="Cambria"/>
          <w:b/>
        </w:rPr>
      </w:pPr>
    </w:p>
    <w:tbl>
      <w:tblPr>
        <w:tblStyle w:val="TableGrid"/>
        <w:tblW w:w="0" w:type="auto"/>
        <w:tblLook w:val="04A0" w:firstRow="1" w:lastRow="0" w:firstColumn="1" w:lastColumn="0" w:noHBand="0" w:noVBand="1"/>
        <w:tblCaption w:val="Voice assessment total score"/>
      </w:tblPr>
      <w:tblGrid>
        <w:gridCol w:w="1525"/>
        <w:gridCol w:w="3076"/>
        <w:gridCol w:w="3076"/>
        <w:gridCol w:w="3076"/>
        <w:gridCol w:w="3077"/>
      </w:tblGrid>
      <w:tr w:rsidR="002E3081" w14:paraId="7DB66BA2" w14:textId="77777777" w:rsidTr="002E3081">
        <w:tc>
          <w:tcPr>
            <w:tcW w:w="13830" w:type="dxa"/>
            <w:gridSpan w:val="5"/>
            <w:tcBorders>
              <w:top w:val="single" w:sz="24" w:space="0" w:color="auto"/>
              <w:left w:val="single" w:sz="24" w:space="0" w:color="auto"/>
              <w:bottom w:val="single" w:sz="18" w:space="0" w:color="auto"/>
              <w:right w:val="single" w:sz="24" w:space="0" w:color="auto"/>
            </w:tcBorders>
          </w:tcPr>
          <w:p w14:paraId="54B2F258" w14:textId="77777777" w:rsidR="002E3081" w:rsidRPr="00CA722C" w:rsidRDefault="002E3081" w:rsidP="005813C0">
            <w:pPr>
              <w:spacing w:before="80" w:after="80"/>
              <w:rPr>
                <w:rFonts w:ascii="Calibri" w:hAnsi="Calibri" w:cs="Calibri"/>
              </w:rPr>
            </w:pPr>
            <w:r w:rsidRPr="00CA722C">
              <w:rPr>
                <w:rFonts w:ascii="Calibri" w:hAnsi="Calibri" w:cs="Calibri"/>
                <w:b/>
              </w:rPr>
              <w:t>VOICE ASSESSMENT TOTAL SCORE</w:t>
            </w:r>
            <w:r w:rsidRPr="00CA722C">
              <w:rPr>
                <w:rFonts w:ascii="Calibri" w:hAnsi="Calibri" w:cs="Calibri"/>
              </w:rPr>
              <w:t>:</w:t>
            </w:r>
          </w:p>
          <w:p w14:paraId="7007FE5F" w14:textId="77777777" w:rsidR="002E3081" w:rsidRPr="00CA722C" w:rsidRDefault="002E3081" w:rsidP="005813C0">
            <w:pPr>
              <w:spacing w:before="80" w:after="80"/>
              <w:ind w:left="132"/>
              <w:rPr>
                <w:b/>
                <w:i/>
              </w:rPr>
            </w:pPr>
            <w:r w:rsidRPr="00CA722C">
              <w:rPr>
                <w:rFonts w:ascii="Calibri" w:hAnsi="Calibri" w:cs="Calibri"/>
                <w:b/>
                <w:i/>
                <w:sz w:val="20"/>
              </w:rPr>
              <w:t xml:space="preserve">Observational Assessment of Pitch, Loudness, Quality, and Resonance </w:t>
            </w:r>
            <w:proofErr w:type="gramStart"/>
            <w:r w:rsidRPr="00CA722C">
              <w:rPr>
                <w:rFonts w:ascii="Calibri" w:hAnsi="Calibri" w:cs="Calibri"/>
                <w:b/>
                <w:i/>
                <w:sz w:val="20"/>
              </w:rPr>
              <w:t>and  Adverse</w:t>
            </w:r>
            <w:proofErr w:type="gramEnd"/>
            <w:r w:rsidRPr="00CA722C">
              <w:rPr>
                <w:rFonts w:ascii="Calibri" w:hAnsi="Calibri" w:cs="Calibri"/>
                <w:b/>
                <w:i/>
                <w:sz w:val="20"/>
              </w:rPr>
              <w:t xml:space="preserve"> Effect</w:t>
            </w:r>
          </w:p>
        </w:tc>
      </w:tr>
      <w:tr w:rsidR="002E3081" w14:paraId="33FD66D2" w14:textId="77777777" w:rsidTr="002E3081">
        <w:trPr>
          <w:trHeight w:val="135"/>
        </w:trPr>
        <w:tc>
          <w:tcPr>
            <w:tcW w:w="1525" w:type="dxa"/>
            <w:tcBorders>
              <w:top w:val="single" w:sz="18" w:space="0" w:color="auto"/>
              <w:left w:val="single" w:sz="24" w:space="0" w:color="auto"/>
            </w:tcBorders>
            <w:vAlign w:val="center"/>
          </w:tcPr>
          <w:p w14:paraId="5A4C200F" w14:textId="77777777" w:rsidR="002E3081" w:rsidRDefault="002E3081" w:rsidP="005813C0">
            <w:pPr>
              <w:spacing w:before="80" w:after="80"/>
            </w:pPr>
            <w:r w:rsidRPr="003D3A6A">
              <w:rPr>
                <w:b/>
              </w:rPr>
              <w:t>Total Score</w:t>
            </w:r>
          </w:p>
        </w:tc>
        <w:tc>
          <w:tcPr>
            <w:tcW w:w="3076" w:type="dxa"/>
            <w:tcBorders>
              <w:top w:val="single" w:sz="18" w:space="0" w:color="auto"/>
            </w:tcBorders>
          </w:tcPr>
          <w:p w14:paraId="3576C32E" w14:textId="77777777" w:rsidR="002E3081" w:rsidRDefault="002E3081" w:rsidP="005813C0">
            <w:pPr>
              <w:spacing w:before="80" w:after="80"/>
              <w:jc w:val="center"/>
            </w:pPr>
            <w:r>
              <w:t>5</w:t>
            </w:r>
          </w:p>
        </w:tc>
        <w:tc>
          <w:tcPr>
            <w:tcW w:w="3076" w:type="dxa"/>
            <w:tcBorders>
              <w:top w:val="single" w:sz="18" w:space="0" w:color="auto"/>
            </w:tcBorders>
          </w:tcPr>
          <w:p w14:paraId="282A8C7C" w14:textId="77777777" w:rsidR="002E3081" w:rsidRDefault="002E3081" w:rsidP="005813C0">
            <w:pPr>
              <w:spacing w:before="80" w:after="80"/>
              <w:jc w:val="center"/>
            </w:pPr>
            <w:proofErr w:type="gramStart"/>
            <w:r>
              <w:t>6  7</w:t>
            </w:r>
            <w:proofErr w:type="gramEnd"/>
            <w:r>
              <w:t xml:space="preserve">  8  9  10  11  12</w:t>
            </w:r>
          </w:p>
        </w:tc>
        <w:tc>
          <w:tcPr>
            <w:tcW w:w="3076" w:type="dxa"/>
            <w:tcBorders>
              <w:top w:val="single" w:sz="18" w:space="0" w:color="auto"/>
            </w:tcBorders>
          </w:tcPr>
          <w:p w14:paraId="035C438C" w14:textId="77777777" w:rsidR="002E3081" w:rsidRDefault="002E3081" w:rsidP="005813C0">
            <w:pPr>
              <w:spacing w:before="80" w:after="80"/>
              <w:jc w:val="center"/>
            </w:pPr>
            <w:proofErr w:type="gramStart"/>
            <w:r>
              <w:t>13  14</w:t>
            </w:r>
            <w:proofErr w:type="gramEnd"/>
            <w:r>
              <w:t xml:space="preserve">  15  16  17  18</w:t>
            </w:r>
          </w:p>
        </w:tc>
        <w:tc>
          <w:tcPr>
            <w:tcW w:w="3077" w:type="dxa"/>
            <w:tcBorders>
              <w:top w:val="single" w:sz="18" w:space="0" w:color="auto"/>
              <w:right w:val="single" w:sz="24" w:space="0" w:color="auto"/>
            </w:tcBorders>
          </w:tcPr>
          <w:p w14:paraId="059804D1" w14:textId="77777777" w:rsidR="002E3081" w:rsidRDefault="002E3081" w:rsidP="005813C0">
            <w:pPr>
              <w:spacing w:before="80" w:after="80"/>
              <w:jc w:val="center"/>
            </w:pPr>
            <w:r>
              <w:t xml:space="preserve">  </w:t>
            </w:r>
            <w:proofErr w:type="gramStart"/>
            <w:r>
              <w:t>19  20</w:t>
            </w:r>
            <w:proofErr w:type="gramEnd"/>
            <w:r>
              <w:t xml:space="preserve">  21  22</w:t>
            </w:r>
          </w:p>
        </w:tc>
      </w:tr>
      <w:tr w:rsidR="002E3081" w14:paraId="06DA6B25" w14:textId="77777777" w:rsidTr="002E3081">
        <w:trPr>
          <w:trHeight w:val="135"/>
        </w:trPr>
        <w:tc>
          <w:tcPr>
            <w:tcW w:w="1525" w:type="dxa"/>
            <w:tcBorders>
              <w:left w:val="single" w:sz="24" w:space="0" w:color="auto"/>
              <w:bottom w:val="single" w:sz="24" w:space="0" w:color="auto"/>
            </w:tcBorders>
            <w:vAlign w:val="center"/>
          </w:tcPr>
          <w:p w14:paraId="1B5E562A" w14:textId="77777777" w:rsidR="002E3081" w:rsidRDefault="002E3081" w:rsidP="005813C0">
            <w:pPr>
              <w:spacing w:before="80" w:after="80"/>
            </w:pPr>
            <w:r>
              <w:rPr>
                <w:b/>
              </w:rPr>
              <w:t>Rating</w:t>
            </w:r>
          </w:p>
        </w:tc>
        <w:tc>
          <w:tcPr>
            <w:tcW w:w="3076" w:type="dxa"/>
            <w:tcBorders>
              <w:bottom w:val="single" w:sz="24" w:space="0" w:color="auto"/>
            </w:tcBorders>
          </w:tcPr>
          <w:p w14:paraId="0D1C54DD" w14:textId="77777777" w:rsidR="002E3081" w:rsidRPr="004F7E22" w:rsidRDefault="002E3081" w:rsidP="005813C0">
            <w:pPr>
              <w:spacing w:before="80"/>
              <w:jc w:val="center"/>
              <w:rPr>
                <w:b/>
              </w:rPr>
            </w:pPr>
            <w:r w:rsidRPr="004F7E22">
              <w:rPr>
                <w:b/>
              </w:rPr>
              <w:t>No Impairment</w:t>
            </w:r>
          </w:p>
          <w:p w14:paraId="12F06054" w14:textId="77777777" w:rsidR="002E3081" w:rsidRDefault="002E3081" w:rsidP="002E3081">
            <w:pPr>
              <w:jc w:val="center"/>
            </w:pPr>
          </w:p>
          <w:p w14:paraId="2AAC3947" w14:textId="77777777" w:rsidR="002E3081" w:rsidRDefault="002E3081" w:rsidP="005813C0">
            <w:pPr>
              <w:spacing w:before="80" w:after="80"/>
              <w:jc w:val="center"/>
            </w:pPr>
            <w:r>
              <w:t>Rating = 1</w:t>
            </w:r>
          </w:p>
        </w:tc>
        <w:tc>
          <w:tcPr>
            <w:tcW w:w="3076" w:type="dxa"/>
            <w:tcBorders>
              <w:bottom w:val="single" w:sz="24" w:space="0" w:color="auto"/>
            </w:tcBorders>
          </w:tcPr>
          <w:p w14:paraId="2C1E2C90" w14:textId="77777777" w:rsidR="002E3081" w:rsidRDefault="002E3081" w:rsidP="005813C0">
            <w:pPr>
              <w:spacing w:before="80"/>
              <w:jc w:val="center"/>
              <w:rPr>
                <w:b/>
              </w:rPr>
            </w:pPr>
            <w:r w:rsidRPr="004F7E22">
              <w:rPr>
                <w:b/>
              </w:rPr>
              <w:t>Mild</w:t>
            </w:r>
          </w:p>
          <w:p w14:paraId="1CA06D00" w14:textId="77777777" w:rsidR="002E3081" w:rsidRPr="004F7E22" w:rsidRDefault="002E3081" w:rsidP="002E3081">
            <w:pPr>
              <w:spacing w:after="120"/>
              <w:jc w:val="center"/>
              <w:rPr>
                <w:b/>
              </w:rPr>
            </w:pPr>
            <w:r w:rsidRPr="00CA722C">
              <w:rPr>
                <w:b/>
                <w:sz w:val="20"/>
              </w:rPr>
              <w:t>(Mild Delay – Pt. C)</w:t>
            </w:r>
          </w:p>
          <w:p w14:paraId="518266ED" w14:textId="77777777" w:rsidR="002E3081" w:rsidRDefault="002E3081" w:rsidP="005813C0">
            <w:pPr>
              <w:spacing w:before="80" w:after="80"/>
              <w:jc w:val="center"/>
            </w:pPr>
            <w:r>
              <w:t>Rating = 2</w:t>
            </w:r>
          </w:p>
        </w:tc>
        <w:tc>
          <w:tcPr>
            <w:tcW w:w="3076" w:type="dxa"/>
            <w:tcBorders>
              <w:bottom w:val="single" w:sz="24" w:space="0" w:color="auto"/>
            </w:tcBorders>
          </w:tcPr>
          <w:p w14:paraId="12B36858" w14:textId="77777777" w:rsidR="002E3081" w:rsidRDefault="002E3081" w:rsidP="005813C0">
            <w:pPr>
              <w:spacing w:before="80"/>
              <w:jc w:val="center"/>
              <w:rPr>
                <w:b/>
              </w:rPr>
            </w:pPr>
            <w:r w:rsidRPr="004F7E22">
              <w:rPr>
                <w:b/>
              </w:rPr>
              <w:t>Moderate</w:t>
            </w:r>
          </w:p>
          <w:p w14:paraId="07B6AE12" w14:textId="77777777" w:rsidR="002E3081" w:rsidRPr="004F7E22" w:rsidRDefault="002E3081" w:rsidP="002E3081">
            <w:pPr>
              <w:spacing w:after="120"/>
              <w:jc w:val="center"/>
              <w:rPr>
                <w:b/>
              </w:rPr>
            </w:pPr>
            <w:r w:rsidRPr="00CA722C">
              <w:rPr>
                <w:b/>
                <w:sz w:val="20"/>
              </w:rPr>
              <w:t>(Significant Delay – Pt. C)</w:t>
            </w:r>
          </w:p>
          <w:p w14:paraId="0640A190" w14:textId="77777777" w:rsidR="002E3081" w:rsidRDefault="002E3081" w:rsidP="005813C0">
            <w:pPr>
              <w:spacing w:before="80" w:after="80"/>
              <w:jc w:val="center"/>
            </w:pPr>
            <w:r>
              <w:t>Rating = 3</w:t>
            </w:r>
          </w:p>
        </w:tc>
        <w:tc>
          <w:tcPr>
            <w:tcW w:w="3077" w:type="dxa"/>
            <w:tcBorders>
              <w:bottom w:val="single" w:sz="24" w:space="0" w:color="auto"/>
              <w:right w:val="single" w:sz="24" w:space="0" w:color="auto"/>
            </w:tcBorders>
          </w:tcPr>
          <w:p w14:paraId="7882CD8D" w14:textId="77777777" w:rsidR="002E3081" w:rsidRDefault="002E3081" w:rsidP="005813C0">
            <w:pPr>
              <w:spacing w:before="80"/>
              <w:jc w:val="center"/>
              <w:rPr>
                <w:b/>
              </w:rPr>
            </w:pPr>
            <w:r w:rsidRPr="004F7E22">
              <w:rPr>
                <w:b/>
              </w:rPr>
              <w:t>Severe</w:t>
            </w:r>
          </w:p>
          <w:p w14:paraId="4D149BEC" w14:textId="77777777" w:rsidR="002E3081" w:rsidRPr="004F7E22" w:rsidRDefault="002E3081" w:rsidP="002E3081">
            <w:pPr>
              <w:spacing w:after="120"/>
              <w:jc w:val="center"/>
              <w:rPr>
                <w:b/>
              </w:rPr>
            </w:pPr>
            <w:r w:rsidRPr="00CA722C">
              <w:rPr>
                <w:b/>
                <w:sz w:val="20"/>
              </w:rPr>
              <w:t>(Significant Delay – Pt. C)</w:t>
            </w:r>
          </w:p>
          <w:p w14:paraId="2AAE96C2" w14:textId="77777777" w:rsidR="002E3081" w:rsidRDefault="002E3081" w:rsidP="005813C0">
            <w:pPr>
              <w:spacing w:before="80" w:after="80"/>
              <w:jc w:val="center"/>
            </w:pPr>
            <w:r>
              <w:t>Rating = 4</w:t>
            </w:r>
          </w:p>
        </w:tc>
      </w:tr>
    </w:tbl>
    <w:p w14:paraId="044D15AE" w14:textId="77777777" w:rsidR="0077264A" w:rsidRDefault="0077264A" w:rsidP="0077264A">
      <w:pPr>
        <w:rPr>
          <w:rFonts w:ascii="Cambria" w:hAnsi="Cambria"/>
          <w:b/>
        </w:rPr>
      </w:pPr>
    </w:p>
    <w:p w14:paraId="1C456045" w14:textId="77777777" w:rsidR="0077264A" w:rsidRPr="00D936DD" w:rsidRDefault="0077264A" w:rsidP="0077264A">
      <w:pPr>
        <w:rPr>
          <w:rFonts w:ascii="Cambria" w:hAnsi="Cambria"/>
          <w:b/>
          <w:sz w:val="20"/>
        </w:rPr>
      </w:pPr>
    </w:p>
    <w:p w14:paraId="2C8B096A" w14:textId="77777777" w:rsidR="0077264A" w:rsidRPr="00F228B5" w:rsidRDefault="0077264A" w:rsidP="0093798A">
      <w:pPr>
        <w:outlineLvl w:val="0"/>
        <w:rPr>
          <w:rFonts w:ascii="Calibri" w:hAnsi="Calibri" w:cs="Calibri"/>
        </w:rPr>
      </w:pPr>
      <w:r w:rsidRPr="0043501E">
        <w:rPr>
          <w:rFonts w:ascii="Calibri" w:hAnsi="Calibri" w:cs="Calibri"/>
          <w:b/>
          <w:sz w:val="28"/>
        </w:rPr>
        <w:t xml:space="preserve">Final determination of disability is made by the Multidisciplinary </w:t>
      </w:r>
      <w:r w:rsidR="0093798A">
        <w:rPr>
          <w:rFonts w:ascii="Calibri" w:hAnsi="Calibri" w:cs="Calibri"/>
          <w:b/>
          <w:sz w:val="28"/>
        </w:rPr>
        <w:t xml:space="preserve">Team. </w:t>
      </w:r>
    </w:p>
    <w:sectPr w:rsidR="0077264A" w:rsidRPr="00F228B5" w:rsidSect="0048108F">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77F" w14:textId="77777777" w:rsidR="009C5F93" w:rsidRDefault="009C5F93">
      <w:r>
        <w:separator/>
      </w:r>
    </w:p>
  </w:endnote>
  <w:endnote w:type="continuationSeparator" w:id="0">
    <w:p w14:paraId="2A5EF0C3" w14:textId="77777777" w:rsidR="009C5F93" w:rsidRDefault="009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C0CF" w14:textId="77777777" w:rsidR="00D143D2" w:rsidRDefault="00D143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0F8078" w14:textId="77777777" w:rsidR="00D143D2" w:rsidRDefault="00D14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330215"/>
      <w:docPartObj>
        <w:docPartGallery w:val="Page Numbers (Bottom of Page)"/>
        <w:docPartUnique/>
      </w:docPartObj>
    </w:sdtPr>
    <w:sdtEndPr>
      <w:rPr>
        <w:noProof/>
      </w:rPr>
    </w:sdtEndPr>
    <w:sdtContent>
      <w:p w14:paraId="35C00A56" w14:textId="77777777" w:rsidR="00D143D2" w:rsidRDefault="00D143D2">
        <w:pPr>
          <w:pStyle w:val="Footer"/>
          <w:jc w:val="right"/>
        </w:pPr>
        <w:r>
          <w:fldChar w:fldCharType="begin"/>
        </w:r>
        <w:r>
          <w:instrText xml:space="preserve"> PAGE   \* MERGEFORMAT </w:instrText>
        </w:r>
        <w:r>
          <w:fldChar w:fldCharType="separate"/>
        </w:r>
        <w:r w:rsidR="00B173F7">
          <w:rPr>
            <w:noProof/>
          </w:rPr>
          <w:t>9</w:t>
        </w:r>
        <w:r>
          <w:rPr>
            <w:noProof/>
          </w:rPr>
          <w:fldChar w:fldCharType="end"/>
        </w:r>
      </w:p>
    </w:sdtContent>
  </w:sdt>
  <w:p w14:paraId="23595412" w14:textId="77777777" w:rsidR="00D143D2" w:rsidRDefault="00D14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E770" w14:textId="77777777" w:rsidR="00D143D2" w:rsidRDefault="00000000">
    <w:pPr>
      <w:pStyle w:val="Footer"/>
      <w:jc w:val="right"/>
    </w:pPr>
    <w:sdt>
      <w:sdtPr>
        <w:id w:val="253331911"/>
        <w:docPartObj>
          <w:docPartGallery w:val="Page Numbers (Bottom of Page)"/>
          <w:docPartUnique/>
        </w:docPartObj>
      </w:sdtPr>
      <w:sdtEndPr>
        <w:rPr>
          <w:noProof/>
        </w:rPr>
      </w:sdtEndPr>
      <w:sdtContent>
        <w:r w:rsidR="00D143D2">
          <w:fldChar w:fldCharType="begin"/>
        </w:r>
        <w:r w:rsidR="00D143D2">
          <w:instrText xml:space="preserve"> PAGE   \* MERGEFORMAT </w:instrText>
        </w:r>
        <w:r w:rsidR="00D143D2">
          <w:fldChar w:fldCharType="separate"/>
        </w:r>
        <w:r w:rsidR="00B173F7">
          <w:rPr>
            <w:noProof/>
          </w:rPr>
          <w:t>7</w:t>
        </w:r>
        <w:r w:rsidR="00D143D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53A7" w14:textId="77777777" w:rsidR="009C5F93" w:rsidRDefault="009C5F93">
      <w:r>
        <w:separator/>
      </w:r>
    </w:p>
  </w:footnote>
  <w:footnote w:type="continuationSeparator" w:id="0">
    <w:p w14:paraId="4CFF4B06" w14:textId="77777777" w:rsidR="009C5F93" w:rsidRDefault="009C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77D"/>
    <w:multiLevelType w:val="hybridMultilevel"/>
    <w:tmpl w:val="5A3E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74A8F"/>
    <w:multiLevelType w:val="hybridMultilevel"/>
    <w:tmpl w:val="32065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720CA0"/>
    <w:multiLevelType w:val="hybridMultilevel"/>
    <w:tmpl w:val="FABEE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E79B1"/>
    <w:multiLevelType w:val="hybridMultilevel"/>
    <w:tmpl w:val="9DA2F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84829"/>
    <w:multiLevelType w:val="hybridMultilevel"/>
    <w:tmpl w:val="6F326BB0"/>
    <w:lvl w:ilvl="0" w:tplc="9276243E">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073D2"/>
    <w:multiLevelType w:val="hybridMultilevel"/>
    <w:tmpl w:val="027471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579E6"/>
    <w:multiLevelType w:val="hybridMultilevel"/>
    <w:tmpl w:val="7B40C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34B22"/>
    <w:multiLevelType w:val="hybridMultilevel"/>
    <w:tmpl w:val="2402D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B52077"/>
    <w:multiLevelType w:val="hybridMultilevel"/>
    <w:tmpl w:val="6B5C36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91AB2"/>
    <w:multiLevelType w:val="hybridMultilevel"/>
    <w:tmpl w:val="B958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6506D"/>
    <w:multiLevelType w:val="hybridMultilevel"/>
    <w:tmpl w:val="5532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2072C"/>
    <w:multiLevelType w:val="multilevel"/>
    <w:tmpl w:val="006C71A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697853479">
    <w:abstractNumId w:val="6"/>
  </w:num>
  <w:num w:numId="2" w16cid:durableId="730150856">
    <w:abstractNumId w:val="8"/>
  </w:num>
  <w:num w:numId="3" w16cid:durableId="1143891499">
    <w:abstractNumId w:val="5"/>
  </w:num>
  <w:num w:numId="4" w16cid:durableId="2008288332">
    <w:abstractNumId w:val="0"/>
  </w:num>
  <w:num w:numId="5" w16cid:durableId="860775676">
    <w:abstractNumId w:val="11"/>
  </w:num>
  <w:num w:numId="6" w16cid:durableId="1919822509">
    <w:abstractNumId w:val="2"/>
  </w:num>
  <w:num w:numId="7" w16cid:durableId="1306662825">
    <w:abstractNumId w:val="4"/>
  </w:num>
  <w:num w:numId="8" w16cid:durableId="262418635">
    <w:abstractNumId w:val="1"/>
  </w:num>
  <w:num w:numId="9" w16cid:durableId="1065907964">
    <w:abstractNumId w:val="7"/>
  </w:num>
  <w:num w:numId="10" w16cid:durableId="1706902621">
    <w:abstractNumId w:val="3"/>
  </w:num>
  <w:num w:numId="11" w16cid:durableId="1850942035">
    <w:abstractNumId w:val="10"/>
  </w:num>
  <w:num w:numId="12" w16cid:durableId="11803172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tJB1Y4O3P6qd7sB/DEL8rKT0bCwdat8jc1qFSssbVbHnkmcqhKB3R7eTzxCKiBQ1T8gPcMrzNJjT9yxmvxlsRQ==" w:salt="cbeqSNLz7ctya6tQZ8oIp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0D"/>
    <w:rsid w:val="00000B64"/>
    <w:rsid w:val="00001CCC"/>
    <w:rsid w:val="0001150D"/>
    <w:rsid w:val="00014CC8"/>
    <w:rsid w:val="00015A15"/>
    <w:rsid w:val="00016F36"/>
    <w:rsid w:val="000203A4"/>
    <w:rsid w:val="000203E1"/>
    <w:rsid w:val="000224D5"/>
    <w:rsid w:val="00025613"/>
    <w:rsid w:val="00031E94"/>
    <w:rsid w:val="000325B3"/>
    <w:rsid w:val="00032740"/>
    <w:rsid w:val="000405E8"/>
    <w:rsid w:val="00040D82"/>
    <w:rsid w:val="000429C6"/>
    <w:rsid w:val="00042BC1"/>
    <w:rsid w:val="0004306C"/>
    <w:rsid w:val="0004411F"/>
    <w:rsid w:val="00046FD7"/>
    <w:rsid w:val="00047E89"/>
    <w:rsid w:val="000507B8"/>
    <w:rsid w:val="00050F82"/>
    <w:rsid w:val="000513AF"/>
    <w:rsid w:val="00053887"/>
    <w:rsid w:val="00053F62"/>
    <w:rsid w:val="00054DD1"/>
    <w:rsid w:val="00054FBE"/>
    <w:rsid w:val="00056C5F"/>
    <w:rsid w:val="0005725B"/>
    <w:rsid w:val="000577B0"/>
    <w:rsid w:val="00060E5D"/>
    <w:rsid w:val="00061658"/>
    <w:rsid w:val="000635D8"/>
    <w:rsid w:val="00065B93"/>
    <w:rsid w:val="00071301"/>
    <w:rsid w:val="000714A3"/>
    <w:rsid w:val="00072555"/>
    <w:rsid w:val="00073855"/>
    <w:rsid w:val="0007781B"/>
    <w:rsid w:val="000779F8"/>
    <w:rsid w:val="000805C8"/>
    <w:rsid w:val="00081717"/>
    <w:rsid w:val="0008292A"/>
    <w:rsid w:val="00082F61"/>
    <w:rsid w:val="00083B6F"/>
    <w:rsid w:val="00084601"/>
    <w:rsid w:val="000847AD"/>
    <w:rsid w:val="00085611"/>
    <w:rsid w:val="00085CBC"/>
    <w:rsid w:val="000875C4"/>
    <w:rsid w:val="00093FBF"/>
    <w:rsid w:val="000960E8"/>
    <w:rsid w:val="000962D6"/>
    <w:rsid w:val="000A0695"/>
    <w:rsid w:val="000A15F2"/>
    <w:rsid w:val="000A1ECD"/>
    <w:rsid w:val="000A520E"/>
    <w:rsid w:val="000A661B"/>
    <w:rsid w:val="000A6DE5"/>
    <w:rsid w:val="000B06B1"/>
    <w:rsid w:val="000B24B3"/>
    <w:rsid w:val="000B496B"/>
    <w:rsid w:val="000B558D"/>
    <w:rsid w:val="000B69C5"/>
    <w:rsid w:val="000C24DB"/>
    <w:rsid w:val="000C386F"/>
    <w:rsid w:val="000C5455"/>
    <w:rsid w:val="000D18E8"/>
    <w:rsid w:val="000D2D5E"/>
    <w:rsid w:val="000D329A"/>
    <w:rsid w:val="000D720E"/>
    <w:rsid w:val="000E3D14"/>
    <w:rsid w:val="000E4E67"/>
    <w:rsid w:val="000F1B1B"/>
    <w:rsid w:val="000F3D98"/>
    <w:rsid w:val="000F444B"/>
    <w:rsid w:val="000F5175"/>
    <w:rsid w:val="000F5E89"/>
    <w:rsid w:val="000F6461"/>
    <w:rsid w:val="001010FD"/>
    <w:rsid w:val="00103401"/>
    <w:rsid w:val="001044FF"/>
    <w:rsid w:val="00104ACF"/>
    <w:rsid w:val="00105F8E"/>
    <w:rsid w:val="00106170"/>
    <w:rsid w:val="001143C8"/>
    <w:rsid w:val="00114C2C"/>
    <w:rsid w:val="001242E7"/>
    <w:rsid w:val="00131598"/>
    <w:rsid w:val="00131ED3"/>
    <w:rsid w:val="0013543F"/>
    <w:rsid w:val="0014020D"/>
    <w:rsid w:val="00143086"/>
    <w:rsid w:val="001430DF"/>
    <w:rsid w:val="001443F3"/>
    <w:rsid w:val="00147395"/>
    <w:rsid w:val="0014747E"/>
    <w:rsid w:val="001478A5"/>
    <w:rsid w:val="001478DA"/>
    <w:rsid w:val="001507C1"/>
    <w:rsid w:val="0015439C"/>
    <w:rsid w:val="00154E0E"/>
    <w:rsid w:val="001556D1"/>
    <w:rsid w:val="00155805"/>
    <w:rsid w:val="00161865"/>
    <w:rsid w:val="001646F3"/>
    <w:rsid w:val="001647E5"/>
    <w:rsid w:val="001652CB"/>
    <w:rsid w:val="00167EF9"/>
    <w:rsid w:val="001719A7"/>
    <w:rsid w:val="00175366"/>
    <w:rsid w:val="001753EF"/>
    <w:rsid w:val="00177264"/>
    <w:rsid w:val="00181069"/>
    <w:rsid w:val="00186651"/>
    <w:rsid w:val="001877E7"/>
    <w:rsid w:val="00192EF4"/>
    <w:rsid w:val="001957D3"/>
    <w:rsid w:val="001A3DC0"/>
    <w:rsid w:val="001B3598"/>
    <w:rsid w:val="001C3EB4"/>
    <w:rsid w:val="001D1C2A"/>
    <w:rsid w:val="001D2D23"/>
    <w:rsid w:val="001D3D25"/>
    <w:rsid w:val="001D45BF"/>
    <w:rsid w:val="001D6D7E"/>
    <w:rsid w:val="001E378C"/>
    <w:rsid w:val="001E5438"/>
    <w:rsid w:val="001E5D2E"/>
    <w:rsid w:val="001F067D"/>
    <w:rsid w:val="001F3ADC"/>
    <w:rsid w:val="001F4B15"/>
    <w:rsid w:val="001F7094"/>
    <w:rsid w:val="00201AF8"/>
    <w:rsid w:val="002029A0"/>
    <w:rsid w:val="00204A12"/>
    <w:rsid w:val="00206125"/>
    <w:rsid w:val="00211CBD"/>
    <w:rsid w:val="0021360F"/>
    <w:rsid w:val="0021391A"/>
    <w:rsid w:val="00215FE1"/>
    <w:rsid w:val="00216EFF"/>
    <w:rsid w:val="00222BF8"/>
    <w:rsid w:val="00222CD6"/>
    <w:rsid w:val="00241125"/>
    <w:rsid w:val="00241568"/>
    <w:rsid w:val="00245C34"/>
    <w:rsid w:val="00247CCB"/>
    <w:rsid w:val="002524E9"/>
    <w:rsid w:val="0025494D"/>
    <w:rsid w:val="00254E61"/>
    <w:rsid w:val="002564DE"/>
    <w:rsid w:val="0025772D"/>
    <w:rsid w:val="0025784B"/>
    <w:rsid w:val="00266F3B"/>
    <w:rsid w:val="002720F3"/>
    <w:rsid w:val="00273F8D"/>
    <w:rsid w:val="00275A22"/>
    <w:rsid w:val="00280E9B"/>
    <w:rsid w:val="00282050"/>
    <w:rsid w:val="002823B5"/>
    <w:rsid w:val="002831E0"/>
    <w:rsid w:val="002831EA"/>
    <w:rsid w:val="00284E4F"/>
    <w:rsid w:val="002911E3"/>
    <w:rsid w:val="002A2B6F"/>
    <w:rsid w:val="002A2EDE"/>
    <w:rsid w:val="002A737D"/>
    <w:rsid w:val="002A7C5E"/>
    <w:rsid w:val="002B2940"/>
    <w:rsid w:val="002C47E6"/>
    <w:rsid w:val="002D1F98"/>
    <w:rsid w:val="002D2228"/>
    <w:rsid w:val="002D3EA5"/>
    <w:rsid w:val="002D6DFE"/>
    <w:rsid w:val="002D71B2"/>
    <w:rsid w:val="002E12EB"/>
    <w:rsid w:val="002E2118"/>
    <w:rsid w:val="002E230E"/>
    <w:rsid w:val="002E2BCD"/>
    <w:rsid w:val="002E3081"/>
    <w:rsid w:val="002E31B9"/>
    <w:rsid w:val="002E33B9"/>
    <w:rsid w:val="002E4411"/>
    <w:rsid w:val="002E4ACA"/>
    <w:rsid w:val="002E5318"/>
    <w:rsid w:val="002F183B"/>
    <w:rsid w:val="002F582C"/>
    <w:rsid w:val="002F5A25"/>
    <w:rsid w:val="002F61E8"/>
    <w:rsid w:val="002F7815"/>
    <w:rsid w:val="0030080B"/>
    <w:rsid w:val="0030152F"/>
    <w:rsid w:val="003036EF"/>
    <w:rsid w:val="00305345"/>
    <w:rsid w:val="00306648"/>
    <w:rsid w:val="00310547"/>
    <w:rsid w:val="003132DA"/>
    <w:rsid w:val="00313EDD"/>
    <w:rsid w:val="003140B8"/>
    <w:rsid w:val="003218F0"/>
    <w:rsid w:val="00321918"/>
    <w:rsid w:val="0032268F"/>
    <w:rsid w:val="00324D9A"/>
    <w:rsid w:val="00326548"/>
    <w:rsid w:val="00330282"/>
    <w:rsid w:val="003315DD"/>
    <w:rsid w:val="0033367F"/>
    <w:rsid w:val="003354A8"/>
    <w:rsid w:val="003427FE"/>
    <w:rsid w:val="00345C4F"/>
    <w:rsid w:val="003542D7"/>
    <w:rsid w:val="003545EC"/>
    <w:rsid w:val="003547DA"/>
    <w:rsid w:val="0036097F"/>
    <w:rsid w:val="00362075"/>
    <w:rsid w:val="003625B7"/>
    <w:rsid w:val="0036651F"/>
    <w:rsid w:val="00366F82"/>
    <w:rsid w:val="00380065"/>
    <w:rsid w:val="003806CD"/>
    <w:rsid w:val="003825B9"/>
    <w:rsid w:val="0038358F"/>
    <w:rsid w:val="00384AB3"/>
    <w:rsid w:val="00386BA9"/>
    <w:rsid w:val="0038713B"/>
    <w:rsid w:val="00391ED2"/>
    <w:rsid w:val="00394E9E"/>
    <w:rsid w:val="0039552D"/>
    <w:rsid w:val="00397BB8"/>
    <w:rsid w:val="003A5F9F"/>
    <w:rsid w:val="003B26F7"/>
    <w:rsid w:val="003B4B3C"/>
    <w:rsid w:val="003B4F8D"/>
    <w:rsid w:val="003C093F"/>
    <w:rsid w:val="003C3464"/>
    <w:rsid w:val="003C3BC2"/>
    <w:rsid w:val="003C53F4"/>
    <w:rsid w:val="003C553B"/>
    <w:rsid w:val="003D3760"/>
    <w:rsid w:val="003E1527"/>
    <w:rsid w:val="003E6FA5"/>
    <w:rsid w:val="003F1890"/>
    <w:rsid w:val="003F32E5"/>
    <w:rsid w:val="003F6CC3"/>
    <w:rsid w:val="003F753B"/>
    <w:rsid w:val="0040030E"/>
    <w:rsid w:val="00405383"/>
    <w:rsid w:val="00407974"/>
    <w:rsid w:val="00410DCF"/>
    <w:rsid w:val="004138F2"/>
    <w:rsid w:val="00414CDE"/>
    <w:rsid w:val="0041573D"/>
    <w:rsid w:val="00415CA3"/>
    <w:rsid w:val="0042207F"/>
    <w:rsid w:val="004235FB"/>
    <w:rsid w:val="00423847"/>
    <w:rsid w:val="0042656F"/>
    <w:rsid w:val="004279FB"/>
    <w:rsid w:val="004304BB"/>
    <w:rsid w:val="00433605"/>
    <w:rsid w:val="0043501E"/>
    <w:rsid w:val="00435BE9"/>
    <w:rsid w:val="00441522"/>
    <w:rsid w:val="0044286F"/>
    <w:rsid w:val="00442D9C"/>
    <w:rsid w:val="00443812"/>
    <w:rsid w:val="00446F75"/>
    <w:rsid w:val="004520EE"/>
    <w:rsid w:val="00455926"/>
    <w:rsid w:val="0046044D"/>
    <w:rsid w:val="0046318D"/>
    <w:rsid w:val="004750C3"/>
    <w:rsid w:val="00476F15"/>
    <w:rsid w:val="004807FF"/>
    <w:rsid w:val="0048108F"/>
    <w:rsid w:val="00481AE8"/>
    <w:rsid w:val="00482212"/>
    <w:rsid w:val="00483017"/>
    <w:rsid w:val="00486129"/>
    <w:rsid w:val="004920AF"/>
    <w:rsid w:val="00493611"/>
    <w:rsid w:val="00494E2F"/>
    <w:rsid w:val="004B3B0B"/>
    <w:rsid w:val="004B71CA"/>
    <w:rsid w:val="004B77D3"/>
    <w:rsid w:val="004C2647"/>
    <w:rsid w:val="004C2E35"/>
    <w:rsid w:val="004C555D"/>
    <w:rsid w:val="004C6E22"/>
    <w:rsid w:val="004D0D8B"/>
    <w:rsid w:val="004D2B30"/>
    <w:rsid w:val="004D4EF3"/>
    <w:rsid w:val="004D58F6"/>
    <w:rsid w:val="004D6A32"/>
    <w:rsid w:val="004D79BD"/>
    <w:rsid w:val="004E56F2"/>
    <w:rsid w:val="004E6082"/>
    <w:rsid w:val="004F0D4E"/>
    <w:rsid w:val="004F531C"/>
    <w:rsid w:val="004F6144"/>
    <w:rsid w:val="005009B2"/>
    <w:rsid w:val="005021E9"/>
    <w:rsid w:val="00506AC2"/>
    <w:rsid w:val="005116A8"/>
    <w:rsid w:val="00511726"/>
    <w:rsid w:val="00512444"/>
    <w:rsid w:val="005159B2"/>
    <w:rsid w:val="0051626E"/>
    <w:rsid w:val="00517C08"/>
    <w:rsid w:val="005206CE"/>
    <w:rsid w:val="0052346F"/>
    <w:rsid w:val="00526F60"/>
    <w:rsid w:val="0053383A"/>
    <w:rsid w:val="00533ADC"/>
    <w:rsid w:val="00534BF8"/>
    <w:rsid w:val="005374FD"/>
    <w:rsid w:val="00537CEC"/>
    <w:rsid w:val="00540405"/>
    <w:rsid w:val="00540E48"/>
    <w:rsid w:val="00541A58"/>
    <w:rsid w:val="0054366C"/>
    <w:rsid w:val="00544026"/>
    <w:rsid w:val="00544A03"/>
    <w:rsid w:val="00546C8E"/>
    <w:rsid w:val="005514E0"/>
    <w:rsid w:val="005521D4"/>
    <w:rsid w:val="005523F9"/>
    <w:rsid w:val="00552D48"/>
    <w:rsid w:val="00553688"/>
    <w:rsid w:val="00556ED1"/>
    <w:rsid w:val="00556F06"/>
    <w:rsid w:val="00557A18"/>
    <w:rsid w:val="005652AD"/>
    <w:rsid w:val="005669A3"/>
    <w:rsid w:val="00572292"/>
    <w:rsid w:val="00573002"/>
    <w:rsid w:val="0057328A"/>
    <w:rsid w:val="00574B75"/>
    <w:rsid w:val="00576ECF"/>
    <w:rsid w:val="005813C0"/>
    <w:rsid w:val="00590432"/>
    <w:rsid w:val="005942ED"/>
    <w:rsid w:val="00594BDE"/>
    <w:rsid w:val="00596CCA"/>
    <w:rsid w:val="005A27EF"/>
    <w:rsid w:val="005A7C47"/>
    <w:rsid w:val="005B0B91"/>
    <w:rsid w:val="005B4E14"/>
    <w:rsid w:val="005C2CA5"/>
    <w:rsid w:val="005C564C"/>
    <w:rsid w:val="005C6DE8"/>
    <w:rsid w:val="005C7A0F"/>
    <w:rsid w:val="005D1074"/>
    <w:rsid w:val="005D37B4"/>
    <w:rsid w:val="005D45A5"/>
    <w:rsid w:val="005D7033"/>
    <w:rsid w:val="005E2A21"/>
    <w:rsid w:val="005E5120"/>
    <w:rsid w:val="005E56F1"/>
    <w:rsid w:val="005F133F"/>
    <w:rsid w:val="005F4CC4"/>
    <w:rsid w:val="0060022C"/>
    <w:rsid w:val="006023A4"/>
    <w:rsid w:val="00604399"/>
    <w:rsid w:val="00610DEB"/>
    <w:rsid w:val="00611520"/>
    <w:rsid w:val="00611AC1"/>
    <w:rsid w:val="00611B23"/>
    <w:rsid w:val="0061212E"/>
    <w:rsid w:val="00612A3C"/>
    <w:rsid w:val="0061444F"/>
    <w:rsid w:val="006146E1"/>
    <w:rsid w:val="00617344"/>
    <w:rsid w:val="00624809"/>
    <w:rsid w:val="00625680"/>
    <w:rsid w:val="0062769C"/>
    <w:rsid w:val="00630B90"/>
    <w:rsid w:val="006348D3"/>
    <w:rsid w:val="00637CFA"/>
    <w:rsid w:val="006428A2"/>
    <w:rsid w:val="00642DED"/>
    <w:rsid w:val="00645AFC"/>
    <w:rsid w:val="0064786A"/>
    <w:rsid w:val="00647F99"/>
    <w:rsid w:val="006519CB"/>
    <w:rsid w:val="00652A98"/>
    <w:rsid w:val="00652F39"/>
    <w:rsid w:val="00657498"/>
    <w:rsid w:val="006600BA"/>
    <w:rsid w:val="0066118C"/>
    <w:rsid w:val="006616DF"/>
    <w:rsid w:val="00663B2F"/>
    <w:rsid w:val="006657E9"/>
    <w:rsid w:val="00665E5F"/>
    <w:rsid w:val="00666704"/>
    <w:rsid w:val="006709B9"/>
    <w:rsid w:val="0067181C"/>
    <w:rsid w:val="00680015"/>
    <w:rsid w:val="00682BBA"/>
    <w:rsid w:val="00682DE4"/>
    <w:rsid w:val="00690F13"/>
    <w:rsid w:val="006936BC"/>
    <w:rsid w:val="006956D3"/>
    <w:rsid w:val="00697F2C"/>
    <w:rsid w:val="006A0761"/>
    <w:rsid w:val="006A2C38"/>
    <w:rsid w:val="006A5EEB"/>
    <w:rsid w:val="006B07ED"/>
    <w:rsid w:val="006B0E0C"/>
    <w:rsid w:val="006B0F6C"/>
    <w:rsid w:val="006B3AB8"/>
    <w:rsid w:val="006B3EAE"/>
    <w:rsid w:val="006B7226"/>
    <w:rsid w:val="006C206F"/>
    <w:rsid w:val="006C52AB"/>
    <w:rsid w:val="006C5A9F"/>
    <w:rsid w:val="006D2B45"/>
    <w:rsid w:val="006D3EDC"/>
    <w:rsid w:val="006D46D4"/>
    <w:rsid w:val="006D65F7"/>
    <w:rsid w:val="006D69CC"/>
    <w:rsid w:val="006F1642"/>
    <w:rsid w:val="006F23E7"/>
    <w:rsid w:val="006F4F95"/>
    <w:rsid w:val="006F5610"/>
    <w:rsid w:val="006F5679"/>
    <w:rsid w:val="006F580C"/>
    <w:rsid w:val="007023B1"/>
    <w:rsid w:val="007023E6"/>
    <w:rsid w:val="00705143"/>
    <w:rsid w:val="00705C57"/>
    <w:rsid w:val="0070663A"/>
    <w:rsid w:val="00711E30"/>
    <w:rsid w:val="00715BF0"/>
    <w:rsid w:val="00717A4A"/>
    <w:rsid w:val="00720B3B"/>
    <w:rsid w:val="00720F95"/>
    <w:rsid w:val="00734390"/>
    <w:rsid w:val="0073540F"/>
    <w:rsid w:val="0073646E"/>
    <w:rsid w:val="00740194"/>
    <w:rsid w:val="007453B0"/>
    <w:rsid w:val="0074747E"/>
    <w:rsid w:val="0075061B"/>
    <w:rsid w:val="0075155F"/>
    <w:rsid w:val="0075353D"/>
    <w:rsid w:val="00753D5C"/>
    <w:rsid w:val="00753E6F"/>
    <w:rsid w:val="00755D3B"/>
    <w:rsid w:val="00755DA7"/>
    <w:rsid w:val="007562DF"/>
    <w:rsid w:val="00766EB8"/>
    <w:rsid w:val="0077264A"/>
    <w:rsid w:val="0077356E"/>
    <w:rsid w:val="00775606"/>
    <w:rsid w:val="007772C1"/>
    <w:rsid w:val="00780F37"/>
    <w:rsid w:val="007835BB"/>
    <w:rsid w:val="007838E7"/>
    <w:rsid w:val="007867BB"/>
    <w:rsid w:val="00787E11"/>
    <w:rsid w:val="007A0952"/>
    <w:rsid w:val="007A59ED"/>
    <w:rsid w:val="007A75C6"/>
    <w:rsid w:val="007A7D62"/>
    <w:rsid w:val="007B0BD9"/>
    <w:rsid w:val="007B10E1"/>
    <w:rsid w:val="007B765D"/>
    <w:rsid w:val="007B7E96"/>
    <w:rsid w:val="007C2778"/>
    <w:rsid w:val="007C376E"/>
    <w:rsid w:val="007C57A6"/>
    <w:rsid w:val="007C6C59"/>
    <w:rsid w:val="007C7150"/>
    <w:rsid w:val="007D06F0"/>
    <w:rsid w:val="007D73B8"/>
    <w:rsid w:val="007D7872"/>
    <w:rsid w:val="007E04CF"/>
    <w:rsid w:val="007E1859"/>
    <w:rsid w:val="007E38CA"/>
    <w:rsid w:val="007E3E6D"/>
    <w:rsid w:val="007E66E3"/>
    <w:rsid w:val="007E6B2B"/>
    <w:rsid w:val="007E7357"/>
    <w:rsid w:val="007F0535"/>
    <w:rsid w:val="007F0769"/>
    <w:rsid w:val="007F0F37"/>
    <w:rsid w:val="007F6A94"/>
    <w:rsid w:val="00801A67"/>
    <w:rsid w:val="00801A87"/>
    <w:rsid w:val="00802180"/>
    <w:rsid w:val="008025EE"/>
    <w:rsid w:val="0080350D"/>
    <w:rsid w:val="008041EE"/>
    <w:rsid w:val="00804AEA"/>
    <w:rsid w:val="00806926"/>
    <w:rsid w:val="00807EDC"/>
    <w:rsid w:val="008126CE"/>
    <w:rsid w:val="008149E4"/>
    <w:rsid w:val="00824FB1"/>
    <w:rsid w:val="00825ABB"/>
    <w:rsid w:val="0083080D"/>
    <w:rsid w:val="0083702E"/>
    <w:rsid w:val="00841008"/>
    <w:rsid w:val="008416B1"/>
    <w:rsid w:val="008429FC"/>
    <w:rsid w:val="008515FC"/>
    <w:rsid w:val="00860649"/>
    <w:rsid w:val="00864A7D"/>
    <w:rsid w:val="00866199"/>
    <w:rsid w:val="008702E4"/>
    <w:rsid w:val="00870E3E"/>
    <w:rsid w:val="008734B0"/>
    <w:rsid w:val="008825BA"/>
    <w:rsid w:val="00882E2B"/>
    <w:rsid w:val="00892EDB"/>
    <w:rsid w:val="008939A2"/>
    <w:rsid w:val="0089589A"/>
    <w:rsid w:val="008971C8"/>
    <w:rsid w:val="00897AE3"/>
    <w:rsid w:val="00897CDE"/>
    <w:rsid w:val="008A25D1"/>
    <w:rsid w:val="008A287A"/>
    <w:rsid w:val="008A37FC"/>
    <w:rsid w:val="008A43AA"/>
    <w:rsid w:val="008A51F6"/>
    <w:rsid w:val="008B3037"/>
    <w:rsid w:val="008B4E68"/>
    <w:rsid w:val="008C2982"/>
    <w:rsid w:val="008C3198"/>
    <w:rsid w:val="008C396C"/>
    <w:rsid w:val="008C3F81"/>
    <w:rsid w:val="008C649B"/>
    <w:rsid w:val="008D07CD"/>
    <w:rsid w:val="008D2879"/>
    <w:rsid w:val="008D3FDC"/>
    <w:rsid w:val="008D64F8"/>
    <w:rsid w:val="008E500A"/>
    <w:rsid w:val="008E5795"/>
    <w:rsid w:val="008E62D6"/>
    <w:rsid w:val="008E7549"/>
    <w:rsid w:val="008E7C98"/>
    <w:rsid w:val="008F306D"/>
    <w:rsid w:val="008F6192"/>
    <w:rsid w:val="00907280"/>
    <w:rsid w:val="00911B9F"/>
    <w:rsid w:val="00913D7B"/>
    <w:rsid w:val="00915363"/>
    <w:rsid w:val="009175D8"/>
    <w:rsid w:val="0093159D"/>
    <w:rsid w:val="00931D27"/>
    <w:rsid w:val="00931F9B"/>
    <w:rsid w:val="009342BB"/>
    <w:rsid w:val="009342C0"/>
    <w:rsid w:val="0093798A"/>
    <w:rsid w:val="00940797"/>
    <w:rsid w:val="00943F1B"/>
    <w:rsid w:val="00945AC7"/>
    <w:rsid w:val="00950A13"/>
    <w:rsid w:val="009513E7"/>
    <w:rsid w:val="009543DE"/>
    <w:rsid w:val="00956841"/>
    <w:rsid w:val="00964074"/>
    <w:rsid w:val="00965371"/>
    <w:rsid w:val="009657AD"/>
    <w:rsid w:val="00966570"/>
    <w:rsid w:val="0097408D"/>
    <w:rsid w:val="0097560A"/>
    <w:rsid w:val="00976538"/>
    <w:rsid w:val="00981D26"/>
    <w:rsid w:val="00982621"/>
    <w:rsid w:val="00982B31"/>
    <w:rsid w:val="00983AE2"/>
    <w:rsid w:val="0098539C"/>
    <w:rsid w:val="00995B50"/>
    <w:rsid w:val="009977A8"/>
    <w:rsid w:val="009A642F"/>
    <w:rsid w:val="009A7EB0"/>
    <w:rsid w:val="009B06FD"/>
    <w:rsid w:val="009B2A03"/>
    <w:rsid w:val="009B4E87"/>
    <w:rsid w:val="009B4F2E"/>
    <w:rsid w:val="009C040A"/>
    <w:rsid w:val="009C2509"/>
    <w:rsid w:val="009C414E"/>
    <w:rsid w:val="009C46D5"/>
    <w:rsid w:val="009C5F93"/>
    <w:rsid w:val="009C6F3E"/>
    <w:rsid w:val="009D1E45"/>
    <w:rsid w:val="009D3016"/>
    <w:rsid w:val="009D4AA5"/>
    <w:rsid w:val="009D4D96"/>
    <w:rsid w:val="009D521A"/>
    <w:rsid w:val="009D53BC"/>
    <w:rsid w:val="009D6759"/>
    <w:rsid w:val="009D760E"/>
    <w:rsid w:val="009D7BE5"/>
    <w:rsid w:val="009E1262"/>
    <w:rsid w:val="009E5B38"/>
    <w:rsid w:val="009E706D"/>
    <w:rsid w:val="009F054D"/>
    <w:rsid w:val="009F40C2"/>
    <w:rsid w:val="00A02C20"/>
    <w:rsid w:val="00A04064"/>
    <w:rsid w:val="00A0512D"/>
    <w:rsid w:val="00A120EC"/>
    <w:rsid w:val="00A1437F"/>
    <w:rsid w:val="00A15C49"/>
    <w:rsid w:val="00A16677"/>
    <w:rsid w:val="00A17280"/>
    <w:rsid w:val="00A17C8A"/>
    <w:rsid w:val="00A24A3F"/>
    <w:rsid w:val="00A26E96"/>
    <w:rsid w:val="00A27E43"/>
    <w:rsid w:val="00A34397"/>
    <w:rsid w:val="00A42D9E"/>
    <w:rsid w:val="00A43D73"/>
    <w:rsid w:val="00A46045"/>
    <w:rsid w:val="00A460AB"/>
    <w:rsid w:val="00A53D6A"/>
    <w:rsid w:val="00A53F09"/>
    <w:rsid w:val="00A57CC7"/>
    <w:rsid w:val="00A61823"/>
    <w:rsid w:val="00A61859"/>
    <w:rsid w:val="00A630C4"/>
    <w:rsid w:val="00A654AD"/>
    <w:rsid w:val="00A67FB4"/>
    <w:rsid w:val="00A7006C"/>
    <w:rsid w:val="00A7309F"/>
    <w:rsid w:val="00A738C3"/>
    <w:rsid w:val="00A76EF1"/>
    <w:rsid w:val="00A801E2"/>
    <w:rsid w:val="00A80B54"/>
    <w:rsid w:val="00A80C8D"/>
    <w:rsid w:val="00A81629"/>
    <w:rsid w:val="00A8344E"/>
    <w:rsid w:val="00A834F5"/>
    <w:rsid w:val="00A86B2C"/>
    <w:rsid w:val="00A942F6"/>
    <w:rsid w:val="00A96D9D"/>
    <w:rsid w:val="00A96E07"/>
    <w:rsid w:val="00A97801"/>
    <w:rsid w:val="00A97C53"/>
    <w:rsid w:val="00AA0305"/>
    <w:rsid w:val="00AA0791"/>
    <w:rsid w:val="00AA2FEF"/>
    <w:rsid w:val="00AA36DD"/>
    <w:rsid w:val="00AA6411"/>
    <w:rsid w:val="00AA6879"/>
    <w:rsid w:val="00AA7732"/>
    <w:rsid w:val="00AA7A79"/>
    <w:rsid w:val="00AC0F73"/>
    <w:rsid w:val="00AC3099"/>
    <w:rsid w:val="00AD0443"/>
    <w:rsid w:val="00AD0C3A"/>
    <w:rsid w:val="00AD1DF1"/>
    <w:rsid w:val="00AD490F"/>
    <w:rsid w:val="00AF07C7"/>
    <w:rsid w:val="00AF0F3D"/>
    <w:rsid w:val="00AF3B59"/>
    <w:rsid w:val="00AF6E07"/>
    <w:rsid w:val="00AF7E45"/>
    <w:rsid w:val="00B021EB"/>
    <w:rsid w:val="00B03AB4"/>
    <w:rsid w:val="00B11F09"/>
    <w:rsid w:val="00B12A80"/>
    <w:rsid w:val="00B173F7"/>
    <w:rsid w:val="00B23103"/>
    <w:rsid w:val="00B2491A"/>
    <w:rsid w:val="00B31CAF"/>
    <w:rsid w:val="00B32AD5"/>
    <w:rsid w:val="00B32C86"/>
    <w:rsid w:val="00B339D3"/>
    <w:rsid w:val="00B35BE1"/>
    <w:rsid w:val="00B37019"/>
    <w:rsid w:val="00B41CC9"/>
    <w:rsid w:val="00B41D27"/>
    <w:rsid w:val="00B503E3"/>
    <w:rsid w:val="00B54698"/>
    <w:rsid w:val="00B56077"/>
    <w:rsid w:val="00B65439"/>
    <w:rsid w:val="00B672F6"/>
    <w:rsid w:val="00B706D2"/>
    <w:rsid w:val="00B70AF2"/>
    <w:rsid w:val="00B70D6E"/>
    <w:rsid w:val="00B73A9B"/>
    <w:rsid w:val="00B8073D"/>
    <w:rsid w:val="00B819EB"/>
    <w:rsid w:val="00B82E83"/>
    <w:rsid w:val="00B8361B"/>
    <w:rsid w:val="00B84814"/>
    <w:rsid w:val="00B869D5"/>
    <w:rsid w:val="00B87127"/>
    <w:rsid w:val="00B87C41"/>
    <w:rsid w:val="00B92F08"/>
    <w:rsid w:val="00BA16D4"/>
    <w:rsid w:val="00BA592F"/>
    <w:rsid w:val="00BB0BBE"/>
    <w:rsid w:val="00BB46E8"/>
    <w:rsid w:val="00BB5E0A"/>
    <w:rsid w:val="00BC0181"/>
    <w:rsid w:val="00BC1291"/>
    <w:rsid w:val="00BC3F50"/>
    <w:rsid w:val="00BC7378"/>
    <w:rsid w:val="00BC7E76"/>
    <w:rsid w:val="00BE0738"/>
    <w:rsid w:val="00BE07B6"/>
    <w:rsid w:val="00BE1575"/>
    <w:rsid w:val="00BE4D61"/>
    <w:rsid w:val="00BF2AD1"/>
    <w:rsid w:val="00BF3124"/>
    <w:rsid w:val="00BF3CF0"/>
    <w:rsid w:val="00BF3E35"/>
    <w:rsid w:val="00BF5CB2"/>
    <w:rsid w:val="00C0303B"/>
    <w:rsid w:val="00C037AE"/>
    <w:rsid w:val="00C04CEE"/>
    <w:rsid w:val="00C064BF"/>
    <w:rsid w:val="00C0746D"/>
    <w:rsid w:val="00C07541"/>
    <w:rsid w:val="00C120D5"/>
    <w:rsid w:val="00C1467D"/>
    <w:rsid w:val="00C20F5E"/>
    <w:rsid w:val="00C23BDD"/>
    <w:rsid w:val="00C25977"/>
    <w:rsid w:val="00C26737"/>
    <w:rsid w:val="00C26ADD"/>
    <w:rsid w:val="00C30986"/>
    <w:rsid w:val="00C310C5"/>
    <w:rsid w:val="00C3225F"/>
    <w:rsid w:val="00C32729"/>
    <w:rsid w:val="00C330AC"/>
    <w:rsid w:val="00C34A43"/>
    <w:rsid w:val="00C34ACF"/>
    <w:rsid w:val="00C34C98"/>
    <w:rsid w:val="00C34D2C"/>
    <w:rsid w:val="00C4450F"/>
    <w:rsid w:val="00C522BD"/>
    <w:rsid w:val="00C54A89"/>
    <w:rsid w:val="00C57611"/>
    <w:rsid w:val="00C64D50"/>
    <w:rsid w:val="00C654F1"/>
    <w:rsid w:val="00C66C80"/>
    <w:rsid w:val="00C66CEE"/>
    <w:rsid w:val="00C70E09"/>
    <w:rsid w:val="00C71C3D"/>
    <w:rsid w:val="00C7442F"/>
    <w:rsid w:val="00C74CCE"/>
    <w:rsid w:val="00C80533"/>
    <w:rsid w:val="00C83468"/>
    <w:rsid w:val="00C853CA"/>
    <w:rsid w:val="00C87F1A"/>
    <w:rsid w:val="00C925EB"/>
    <w:rsid w:val="00C93E47"/>
    <w:rsid w:val="00C9449D"/>
    <w:rsid w:val="00C953CF"/>
    <w:rsid w:val="00C97D2C"/>
    <w:rsid w:val="00CA2172"/>
    <w:rsid w:val="00CA2D3E"/>
    <w:rsid w:val="00CA49AE"/>
    <w:rsid w:val="00CA4E47"/>
    <w:rsid w:val="00CA5EF0"/>
    <w:rsid w:val="00CA6E6E"/>
    <w:rsid w:val="00CA6F98"/>
    <w:rsid w:val="00CB3A21"/>
    <w:rsid w:val="00CB5C04"/>
    <w:rsid w:val="00CB5E74"/>
    <w:rsid w:val="00CB6390"/>
    <w:rsid w:val="00CB705F"/>
    <w:rsid w:val="00CB7532"/>
    <w:rsid w:val="00CC37EE"/>
    <w:rsid w:val="00CC566A"/>
    <w:rsid w:val="00CC587B"/>
    <w:rsid w:val="00CD0ACE"/>
    <w:rsid w:val="00CD1366"/>
    <w:rsid w:val="00CD3105"/>
    <w:rsid w:val="00CD3D3A"/>
    <w:rsid w:val="00CD40E8"/>
    <w:rsid w:val="00CD5EAD"/>
    <w:rsid w:val="00CE299D"/>
    <w:rsid w:val="00CE464A"/>
    <w:rsid w:val="00CE4DAA"/>
    <w:rsid w:val="00CE572B"/>
    <w:rsid w:val="00CE5DBD"/>
    <w:rsid w:val="00CE6252"/>
    <w:rsid w:val="00CE6606"/>
    <w:rsid w:val="00CE6AC1"/>
    <w:rsid w:val="00CE7994"/>
    <w:rsid w:val="00CF0CFA"/>
    <w:rsid w:val="00CF2267"/>
    <w:rsid w:val="00CF2E86"/>
    <w:rsid w:val="00CF4857"/>
    <w:rsid w:val="00CF6354"/>
    <w:rsid w:val="00D00F92"/>
    <w:rsid w:val="00D10AC5"/>
    <w:rsid w:val="00D13F83"/>
    <w:rsid w:val="00D143D2"/>
    <w:rsid w:val="00D14F25"/>
    <w:rsid w:val="00D16570"/>
    <w:rsid w:val="00D165C8"/>
    <w:rsid w:val="00D177C4"/>
    <w:rsid w:val="00D217E5"/>
    <w:rsid w:val="00D24F2C"/>
    <w:rsid w:val="00D253A3"/>
    <w:rsid w:val="00D254ED"/>
    <w:rsid w:val="00D275D6"/>
    <w:rsid w:val="00D30CB7"/>
    <w:rsid w:val="00D36A5D"/>
    <w:rsid w:val="00D37B5E"/>
    <w:rsid w:val="00D40074"/>
    <w:rsid w:val="00D441FE"/>
    <w:rsid w:val="00D462E1"/>
    <w:rsid w:val="00D5127A"/>
    <w:rsid w:val="00D517B7"/>
    <w:rsid w:val="00D5282C"/>
    <w:rsid w:val="00D54A34"/>
    <w:rsid w:val="00D56344"/>
    <w:rsid w:val="00D62F01"/>
    <w:rsid w:val="00D6308A"/>
    <w:rsid w:val="00D64278"/>
    <w:rsid w:val="00D656DE"/>
    <w:rsid w:val="00D834F5"/>
    <w:rsid w:val="00D84CA4"/>
    <w:rsid w:val="00D84F7F"/>
    <w:rsid w:val="00D936DD"/>
    <w:rsid w:val="00D93FF8"/>
    <w:rsid w:val="00D942E3"/>
    <w:rsid w:val="00DA0744"/>
    <w:rsid w:val="00DA207B"/>
    <w:rsid w:val="00DB0C44"/>
    <w:rsid w:val="00DB0EAD"/>
    <w:rsid w:val="00DB29BB"/>
    <w:rsid w:val="00DB6BC1"/>
    <w:rsid w:val="00DC1EC5"/>
    <w:rsid w:val="00DC513B"/>
    <w:rsid w:val="00DC5DC5"/>
    <w:rsid w:val="00DC6E65"/>
    <w:rsid w:val="00DD16CA"/>
    <w:rsid w:val="00DD2530"/>
    <w:rsid w:val="00DD3CDA"/>
    <w:rsid w:val="00DD6D11"/>
    <w:rsid w:val="00DE7880"/>
    <w:rsid w:val="00DF3728"/>
    <w:rsid w:val="00DF38E2"/>
    <w:rsid w:val="00DF56A3"/>
    <w:rsid w:val="00DF58DE"/>
    <w:rsid w:val="00DF5CD3"/>
    <w:rsid w:val="00DF6531"/>
    <w:rsid w:val="00DF6585"/>
    <w:rsid w:val="00DF6F9B"/>
    <w:rsid w:val="00E01C55"/>
    <w:rsid w:val="00E04C55"/>
    <w:rsid w:val="00E20149"/>
    <w:rsid w:val="00E20559"/>
    <w:rsid w:val="00E2139F"/>
    <w:rsid w:val="00E244A4"/>
    <w:rsid w:val="00E25A98"/>
    <w:rsid w:val="00E263BA"/>
    <w:rsid w:val="00E30A3A"/>
    <w:rsid w:val="00E32CFB"/>
    <w:rsid w:val="00E34A3D"/>
    <w:rsid w:val="00E36A7E"/>
    <w:rsid w:val="00E37B2B"/>
    <w:rsid w:val="00E4041C"/>
    <w:rsid w:val="00E4625C"/>
    <w:rsid w:val="00E46BBF"/>
    <w:rsid w:val="00E47CD3"/>
    <w:rsid w:val="00E500CE"/>
    <w:rsid w:val="00E55468"/>
    <w:rsid w:val="00E55752"/>
    <w:rsid w:val="00E55BEB"/>
    <w:rsid w:val="00E61E21"/>
    <w:rsid w:val="00E633DB"/>
    <w:rsid w:val="00E63798"/>
    <w:rsid w:val="00E64855"/>
    <w:rsid w:val="00E6734E"/>
    <w:rsid w:val="00E704D8"/>
    <w:rsid w:val="00E727C5"/>
    <w:rsid w:val="00E777C2"/>
    <w:rsid w:val="00E77810"/>
    <w:rsid w:val="00E82FD5"/>
    <w:rsid w:val="00E87E96"/>
    <w:rsid w:val="00E94BA3"/>
    <w:rsid w:val="00E94EC1"/>
    <w:rsid w:val="00E95ACC"/>
    <w:rsid w:val="00E967FA"/>
    <w:rsid w:val="00EA3C29"/>
    <w:rsid w:val="00EA5BE6"/>
    <w:rsid w:val="00EB2FA7"/>
    <w:rsid w:val="00EB6587"/>
    <w:rsid w:val="00EC29D5"/>
    <w:rsid w:val="00EC2CF4"/>
    <w:rsid w:val="00EC492C"/>
    <w:rsid w:val="00EC543B"/>
    <w:rsid w:val="00ED06FD"/>
    <w:rsid w:val="00ED0FD6"/>
    <w:rsid w:val="00ED37BA"/>
    <w:rsid w:val="00ED55AA"/>
    <w:rsid w:val="00ED6904"/>
    <w:rsid w:val="00ED6BDA"/>
    <w:rsid w:val="00ED7CBC"/>
    <w:rsid w:val="00EE2D53"/>
    <w:rsid w:val="00EE33DA"/>
    <w:rsid w:val="00EE48A6"/>
    <w:rsid w:val="00EE592B"/>
    <w:rsid w:val="00EE6BCC"/>
    <w:rsid w:val="00EE70F8"/>
    <w:rsid w:val="00EF012C"/>
    <w:rsid w:val="00EF15C2"/>
    <w:rsid w:val="00EF4D3D"/>
    <w:rsid w:val="00EF6305"/>
    <w:rsid w:val="00F0350D"/>
    <w:rsid w:val="00F03BD9"/>
    <w:rsid w:val="00F04C66"/>
    <w:rsid w:val="00F06D53"/>
    <w:rsid w:val="00F077A8"/>
    <w:rsid w:val="00F14A0B"/>
    <w:rsid w:val="00F15C3B"/>
    <w:rsid w:val="00F16036"/>
    <w:rsid w:val="00F2068B"/>
    <w:rsid w:val="00F2275C"/>
    <w:rsid w:val="00F228B5"/>
    <w:rsid w:val="00F2297E"/>
    <w:rsid w:val="00F25E97"/>
    <w:rsid w:val="00F27AB0"/>
    <w:rsid w:val="00F30025"/>
    <w:rsid w:val="00F30AB4"/>
    <w:rsid w:val="00F313C4"/>
    <w:rsid w:val="00F34D87"/>
    <w:rsid w:val="00F412FD"/>
    <w:rsid w:val="00F43E33"/>
    <w:rsid w:val="00F4545C"/>
    <w:rsid w:val="00F506E9"/>
    <w:rsid w:val="00F5185C"/>
    <w:rsid w:val="00F56B60"/>
    <w:rsid w:val="00F615DE"/>
    <w:rsid w:val="00F64218"/>
    <w:rsid w:val="00F64804"/>
    <w:rsid w:val="00F65035"/>
    <w:rsid w:val="00F6628C"/>
    <w:rsid w:val="00F66A27"/>
    <w:rsid w:val="00F670BB"/>
    <w:rsid w:val="00F676D9"/>
    <w:rsid w:val="00F7146B"/>
    <w:rsid w:val="00F723B5"/>
    <w:rsid w:val="00F731FD"/>
    <w:rsid w:val="00F73E47"/>
    <w:rsid w:val="00F75887"/>
    <w:rsid w:val="00F7592C"/>
    <w:rsid w:val="00F838F2"/>
    <w:rsid w:val="00F8410E"/>
    <w:rsid w:val="00F938AE"/>
    <w:rsid w:val="00FA0BFD"/>
    <w:rsid w:val="00FB1712"/>
    <w:rsid w:val="00FB58DA"/>
    <w:rsid w:val="00FB6CBD"/>
    <w:rsid w:val="00FB7054"/>
    <w:rsid w:val="00FB78A7"/>
    <w:rsid w:val="00FC2777"/>
    <w:rsid w:val="00FC2B7F"/>
    <w:rsid w:val="00FC3E6B"/>
    <w:rsid w:val="00FC3F07"/>
    <w:rsid w:val="00FC6558"/>
    <w:rsid w:val="00FC7689"/>
    <w:rsid w:val="00FC780B"/>
    <w:rsid w:val="00FD6370"/>
    <w:rsid w:val="00FE0D45"/>
    <w:rsid w:val="00FE1155"/>
    <w:rsid w:val="00FE4414"/>
    <w:rsid w:val="00FF107B"/>
    <w:rsid w:val="00FF1983"/>
    <w:rsid w:val="00FF6918"/>
    <w:rsid w:val="00FF6D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0A98"/>
  <w15:docId w15:val="{CB60ACE3-6E85-4822-ACDA-410FF083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BBF"/>
    <w:rPr>
      <w:rFonts w:ascii="Arial" w:hAnsi="Arial" w:cs="Arial"/>
      <w:sz w:val="24"/>
      <w:szCs w:val="24"/>
    </w:rPr>
  </w:style>
  <w:style w:type="paragraph" w:styleId="Heading1">
    <w:name w:val="heading 1"/>
    <w:basedOn w:val="Normal"/>
    <w:next w:val="Normal"/>
    <w:qFormat/>
    <w:rsid w:val="00AF0F3D"/>
    <w:pPr>
      <w:autoSpaceDE w:val="0"/>
      <w:autoSpaceDN w:val="0"/>
      <w:adjustRightInd w:val="0"/>
      <w:jc w:val="center"/>
      <w:outlineLvl w:val="0"/>
    </w:pPr>
    <w:rPr>
      <w:rFonts w:asciiTheme="minorHAnsi" w:hAnsiTheme="minorHAnsi" w:cstheme="minorHAnsi"/>
      <w:b/>
      <w:bCs/>
      <w:sz w:val="32"/>
    </w:rPr>
  </w:style>
  <w:style w:type="paragraph" w:styleId="Heading2">
    <w:name w:val="heading 2"/>
    <w:basedOn w:val="Normal"/>
    <w:next w:val="Normal"/>
    <w:qFormat/>
    <w:rsid w:val="00AF0F3D"/>
    <w:pPr>
      <w:autoSpaceDE w:val="0"/>
      <w:autoSpaceDN w:val="0"/>
      <w:adjustRightInd w:val="0"/>
      <w:spacing w:after="200"/>
      <w:outlineLvl w:val="1"/>
    </w:pPr>
    <w:rPr>
      <w:rFonts w:asciiTheme="minorHAnsi" w:hAnsiTheme="minorHAnsi" w:cstheme="minorHAnsi"/>
      <w:b/>
      <w:bCs/>
    </w:rPr>
  </w:style>
  <w:style w:type="paragraph" w:styleId="Heading3">
    <w:name w:val="heading 3"/>
    <w:basedOn w:val="Normal"/>
    <w:next w:val="Normal"/>
    <w:link w:val="Heading3Char"/>
    <w:uiPriority w:val="99"/>
    <w:unhideWhenUsed/>
    <w:qFormat/>
    <w:rsid w:val="000A52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0A52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next w:val="TOC1"/>
    <w:rsid w:val="00BF5CB2"/>
  </w:style>
  <w:style w:type="paragraph" w:styleId="Footer">
    <w:name w:val="footer"/>
    <w:basedOn w:val="Normal"/>
    <w:link w:val="FooterChar"/>
    <w:uiPriority w:val="99"/>
    <w:rsid w:val="00BF5CB2"/>
    <w:pPr>
      <w:tabs>
        <w:tab w:val="center" w:pos="4320"/>
        <w:tab w:val="right" w:pos="8640"/>
      </w:tabs>
    </w:pPr>
  </w:style>
  <w:style w:type="paragraph" w:styleId="TOC1">
    <w:name w:val="toc 1"/>
    <w:basedOn w:val="Normal"/>
    <w:next w:val="Normal"/>
    <w:autoRedefine/>
    <w:semiHidden/>
    <w:rsid w:val="00BF5CB2"/>
  </w:style>
  <w:style w:type="character" w:styleId="PageNumber">
    <w:name w:val="page number"/>
    <w:basedOn w:val="DefaultParagraphFont"/>
    <w:uiPriority w:val="99"/>
    <w:rsid w:val="00BF5CB2"/>
  </w:style>
  <w:style w:type="paragraph" w:styleId="BalloonText">
    <w:name w:val="Balloon Text"/>
    <w:basedOn w:val="Normal"/>
    <w:link w:val="BalloonTextChar"/>
    <w:uiPriority w:val="99"/>
    <w:semiHidden/>
    <w:rsid w:val="0083080D"/>
    <w:rPr>
      <w:rFonts w:ascii="Tahoma" w:hAnsi="Tahoma" w:cs="Tahoma"/>
      <w:sz w:val="16"/>
      <w:szCs w:val="16"/>
    </w:rPr>
  </w:style>
  <w:style w:type="paragraph" w:styleId="Header">
    <w:name w:val="header"/>
    <w:basedOn w:val="Normal"/>
    <w:link w:val="HeaderChar"/>
    <w:uiPriority w:val="99"/>
    <w:rsid w:val="006F0CF4"/>
    <w:pPr>
      <w:tabs>
        <w:tab w:val="center" w:pos="4320"/>
        <w:tab w:val="right" w:pos="8640"/>
      </w:tabs>
    </w:pPr>
  </w:style>
  <w:style w:type="paragraph" w:styleId="NormalWeb">
    <w:name w:val="Normal (Web)"/>
    <w:basedOn w:val="Normal"/>
    <w:uiPriority w:val="99"/>
    <w:rsid w:val="0009246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rsid w:val="00092468"/>
    <w:rPr>
      <w:color w:val="0000FF"/>
      <w:u w:val="single"/>
    </w:rPr>
  </w:style>
  <w:style w:type="paragraph" w:customStyle="1" w:styleId="caption-caption">
    <w:name w:val="caption-caption"/>
    <w:basedOn w:val="Normal"/>
    <w:rsid w:val="00F0369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03698"/>
    <w:rPr>
      <w:b/>
      <w:bCs/>
    </w:rPr>
  </w:style>
  <w:style w:type="character" w:styleId="Emphasis">
    <w:name w:val="Emphasis"/>
    <w:basedOn w:val="DefaultParagraphFont"/>
    <w:uiPriority w:val="20"/>
    <w:qFormat/>
    <w:rsid w:val="00F03698"/>
    <w:rPr>
      <w:i/>
      <w:iCs/>
    </w:rPr>
  </w:style>
  <w:style w:type="table" w:styleId="TableGrid">
    <w:name w:val="Table Grid"/>
    <w:basedOn w:val="TableNormal"/>
    <w:uiPriority w:val="39"/>
    <w:rsid w:val="00711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711ED2"/>
    <w:pPr>
      <w:spacing w:after="200" w:line="276" w:lineRule="auto"/>
      <w:ind w:left="720"/>
    </w:pPr>
    <w:rPr>
      <w:rFonts w:ascii="Calibri" w:hAnsi="Calibri" w:cs="Calibri"/>
      <w:sz w:val="22"/>
      <w:szCs w:val="22"/>
    </w:rPr>
  </w:style>
  <w:style w:type="paragraph" w:styleId="BodyText2">
    <w:name w:val="Body Text 2"/>
    <w:basedOn w:val="Normal"/>
    <w:rsid w:val="002C194C"/>
    <w:rPr>
      <w:rFonts w:ascii="Times New Roman" w:hAnsi="Times New Roman" w:cs="Times New Roman"/>
      <w:b/>
      <w:bCs/>
    </w:rPr>
  </w:style>
  <w:style w:type="paragraph" w:customStyle="1" w:styleId="sublevel1">
    <w:name w:val="sublevel1"/>
    <w:basedOn w:val="Normal"/>
    <w:rsid w:val="000F6403"/>
    <w:pPr>
      <w:spacing w:before="100" w:beforeAutospacing="1" w:after="100" w:afterAutospacing="1"/>
    </w:pPr>
    <w:rPr>
      <w:rFonts w:ascii="Times New Roman" w:hAnsi="Times New Roman" w:cs="Times New Roman"/>
    </w:rPr>
  </w:style>
  <w:style w:type="character" w:customStyle="1" w:styleId="subindex">
    <w:name w:val="subindex"/>
    <w:basedOn w:val="DefaultParagraphFont"/>
    <w:rsid w:val="000F6403"/>
  </w:style>
  <w:style w:type="paragraph" w:customStyle="1" w:styleId="sublevel2">
    <w:name w:val="sublevel2"/>
    <w:basedOn w:val="Normal"/>
    <w:rsid w:val="000F6403"/>
    <w:pPr>
      <w:spacing w:before="100" w:beforeAutospacing="1" w:after="100" w:afterAutospacing="1"/>
    </w:pPr>
    <w:rPr>
      <w:rFonts w:ascii="Times New Roman" w:hAnsi="Times New Roman" w:cs="Times New Roman"/>
    </w:rPr>
  </w:style>
  <w:style w:type="paragraph" w:customStyle="1" w:styleId="sublevel3">
    <w:name w:val="sublevel3"/>
    <w:basedOn w:val="Normal"/>
    <w:rsid w:val="000F6403"/>
    <w:pPr>
      <w:spacing w:before="100" w:beforeAutospacing="1" w:after="100" w:afterAutospacing="1"/>
    </w:pPr>
    <w:rPr>
      <w:rFonts w:ascii="Times New Roman" w:hAnsi="Times New Roman" w:cs="Times New Roman"/>
    </w:rPr>
  </w:style>
  <w:style w:type="paragraph" w:customStyle="1" w:styleId="p1">
    <w:name w:val="p1"/>
    <w:basedOn w:val="Normal"/>
    <w:rsid w:val="0021044B"/>
    <w:pPr>
      <w:widowControl w:val="0"/>
      <w:tabs>
        <w:tab w:val="left" w:pos="204"/>
      </w:tabs>
      <w:autoSpaceDE w:val="0"/>
      <w:autoSpaceDN w:val="0"/>
      <w:adjustRightInd w:val="0"/>
      <w:spacing w:line="240" w:lineRule="atLeast"/>
    </w:pPr>
    <w:rPr>
      <w:rFonts w:ascii="Times New Roman" w:hAnsi="Times New Roman" w:cs="Times New Roman"/>
      <w:szCs w:val="20"/>
    </w:rPr>
  </w:style>
  <w:style w:type="character" w:styleId="CommentReference">
    <w:name w:val="annotation reference"/>
    <w:basedOn w:val="DefaultParagraphFont"/>
    <w:uiPriority w:val="99"/>
    <w:rsid w:val="008D2879"/>
    <w:rPr>
      <w:sz w:val="16"/>
      <w:szCs w:val="16"/>
    </w:rPr>
  </w:style>
  <w:style w:type="paragraph" w:styleId="CommentText">
    <w:name w:val="annotation text"/>
    <w:basedOn w:val="Normal"/>
    <w:link w:val="CommentTextChar"/>
    <w:uiPriority w:val="99"/>
    <w:rsid w:val="008D2879"/>
    <w:rPr>
      <w:sz w:val="20"/>
      <w:szCs w:val="20"/>
    </w:rPr>
  </w:style>
  <w:style w:type="character" w:customStyle="1" w:styleId="CommentTextChar">
    <w:name w:val="Comment Text Char"/>
    <w:basedOn w:val="DefaultParagraphFont"/>
    <w:link w:val="CommentText"/>
    <w:uiPriority w:val="99"/>
    <w:rsid w:val="008D2879"/>
    <w:rPr>
      <w:rFonts w:ascii="Arial" w:hAnsi="Arial" w:cs="Arial"/>
    </w:rPr>
  </w:style>
  <w:style w:type="paragraph" w:styleId="CommentSubject">
    <w:name w:val="annotation subject"/>
    <w:basedOn w:val="CommentText"/>
    <w:next w:val="CommentText"/>
    <w:link w:val="CommentSubjectChar"/>
    <w:rsid w:val="008D2879"/>
    <w:rPr>
      <w:b/>
      <w:bCs/>
    </w:rPr>
  </w:style>
  <w:style w:type="character" w:customStyle="1" w:styleId="CommentSubjectChar">
    <w:name w:val="Comment Subject Char"/>
    <w:basedOn w:val="CommentTextChar"/>
    <w:link w:val="CommentSubject"/>
    <w:rsid w:val="008D2879"/>
    <w:rPr>
      <w:rFonts w:ascii="Arial" w:hAnsi="Arial" w:cs="Arial"/>
      <w:b/>
      <w:bCs/>
    </w:rPr>
  </w:style>
  <w:style w:type="paragraph" w:styleId="ListParagraph">
    <w:name w:val="List Paragraph"/>
    <w:basedOn w:val="Normal"/>
    <w:uiPriority w:val="34"/>
    <w:qFormat/>
    <w:rsid w:val="007E7357"/>
    <w:pPr>
      <w:ind w:left="720"/>
      <w:contextualSpacing/>
    </w:pPr>
  </w:style>
  <w:style w:type="character" w:customStyle="1" w:styleId="Heading3Char">
    <w:name w:val="Heading 3 Char"/>
    <w:basedOn w:val="DefaultParagraphFont"/>
    <w:link w:val="Heading3"/>
    <w:uiPriority w:val="99"/>
    <w:rsid w:val="000A520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9"/>
    <w:rsid w:val="000A520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rsid w:val="000A520E"/>
    <w:pPr>
      <w:spacing w:after="120"/>
    </w:pPr>
    <w:rPr>
      <w:sz w:val="16"/>
      <w:szCs w:val="16"/>
    </w:rPr>
  </w:style>
  <w:style w:type="character" w:customStyle="1" w:styleId="BodyText3Char">
    <w:name w:val="Body Text 3 Char"/>
    <w:basedOn w:val="DefaultParagraphFont"/>
    <w:link w:val="BodyText3"/>
    <w:uiPriority w:val="99"/>
    <w:rsid w:val="000A520E"/>
    <w:rPr>
      <w:rFonts w:ascii="Arial" w:hAnsi="Arial" w:cs="Arial"/>
      <w:sz w:val="16"/>
      <w:szCs w:val="16"/>
    </w:rPr>
  </w:style>
  <w:style w:type="paragraph" w:styleId="Title">
    <w:name w:val="Title"/>
    <w:basedOn w:val="Normal"/>
    <w:link w:val="TitleChar"/>
    <w:uiPriority w:val="99"/>
    <w:qFormat/>
    <w:rsid w:val="00215FE1"/>
    <w:pPr>
      <w:jc w:val="center"/>
    </w:pPr>
    <w:rPr>
      <w:rFonts w:ascii="Calibri" w:hAnsi="Calibri" w:cs="Times New Roman"/>
      <w:b/>
      <w:caps/>
      <w:sz w:val="28"/>
      <w:szCs w:val="20"/>
    </w:rPr>
  </w:style>
  <w:style w:type="character" w:customStyle="1" w:styleId="TitleChar">
    <w:name w:val="Title Char"/>
    <w:basedOn w:val="DefaultParagraphFont"/>
    <w:link w:val="Title"/>
    <w:uiPriority w:val="99"/>
    <w:rsid w:val="00215FE1"/>
    <w:rPr>
      <w:rFonts w:ascii="Calibri" w:hAnsi="Calibri"/>
      <w:b/>
      <w:caps/>
      <w:sz w:val="28"/>
    </w:rPr>
  </w:style>
  <w:style w:type="paragraph" w:styleId="Subtitle">
    <w:name w:val="Subtitle"/>
    <w:basedOn w:val="Normal"/>
    <w:link w:val="SubtitleChar"/>
    <w:uiPriority w:val="99"/>
    <w:qFormat/>
    <w:rsid w:val="000A520E"/>
    <w:pPr>
      <w:jc w:val="center"/>
    </w:pPr>
    <w:rPr>
      <w:rFonts w:ascii="Times New Roman" w:hAnsi="Times New Roman" w:cs="Times New Roman"/>
      <w:b/>
      <w:szCs w:val="20"/>
    </w:rPr>
  </w:style>
  <w:style w:type="character" w:customStyle="1" w:styleId="SubtitleChar">
    <w:name w:val="Subtitle Char"/>
    <w:basedOn w:val="DefaultParagraphFont"/>
    <w:link w:val="Subtitle"/>
    <w:uiPriority w:val="99"/>
    <w:rsid w:val="000A520E"/>
    <w:rPr>
      <w:b/>
      <w:sz w:val="24"/>
    </w:rPr>
  </w:style>
  <w:style w:type="character" w:styleId="FollowedHyperlink">
    <w:name w:val="FollowedHyperlink"/>
    <w:basedOn w:val="DefaultParagraphFont"/>
    <w:uiPriority w:val="99"/>
    <w:rsid w:val="0004306C"/>
    <w:rPr>
      <w:color w:val="800080" w:themeColor="followedHyperlink"/>
      <w:u w:val="single"/>
    </w:rPr>
  </w:style>
  <w:style w:type="paragraph" w:styleId="EndnoteText">
    <w:name w:val="endnote text"/>
    <w:basedOn w:val="Normal"/>
    <w:link w:val="EndnoteTextChar"/>
    <w:rsid w:val="0040030E"/>
    <w:rPr>
      <w:sz w:val="20"/>
      <w:szCs w:val="20"/>
    </w:rPr>
  </w:style>
  <w:style w:type="character" w:customStyle="1" w:styleId="EndnoteTextChar">
    <w:name w:val="Endnote Text Char"/>
    <w:basedOn w:val="DefaultParagraphFont"/>
    <w:link w:val="EndnoteText"/>
    <w:rsid w:val="0040030E"/>
    <w:rPr>
      <w:rFonts w:ascii="Arial" w:hAnsi="Arial" w:cs="Arial"/>
    </w:rPr>
  </w:style>
  <w:style w:type="character" w:styleId="EndnoteReference">
    <w:name w:val="endnote reference"/>
    <w:basedOn w:val="DefaultParagraphFont"/>
    <w:rsid w:val="0040030E"/>
    <w:rPr>
      <w:vertAlign w:val="superscript"/>
    </w:rPr>
  </w:style>
  <w:style w:type="table" w:styleId="TableClassic1">
    <w:name w:val="Table Classic 1"/>
    <w:basedOn w:val="TableNormal"/>
    <w:rsid w:val="006D46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407974"/>
    <w:rPr>
      <w:sz w:val="20"/>
      <w:szCs w:val="20"/>
    </w:rPr>
  </w:style>
  <w:style w:type="character" w:customStyle="1" w:styleId="FootnoteTextChar">
    <w:name w:val="Footnote Text Char"/>
    <w:basedOn w:val="DefaultParagraphFont"/>
    <w:link w:val="FootnoteText"/>
    <w:uiPriority w:val="99"/>
    <w:rsid w:val="00407974"/>
    <w:rPr>
      <w:rFonts w:ascii="Arial" w:hAnsi="Arial" w:cs="Arial"/>
    </w:rPr>
  </w:style>
  <w:style w:type="character" w:styleId="FootnoteReference">
    <w:name w:val="footnote reference"/>
    <w:basedOn w:val="DefaultParagraphFont"/>
    <w:uiPriority w:val="99"/>
    <w:rsid w:val="00407974"/>
    <w:rPr>
      <w:vertAlign w:val="superscript"/>
    </w:rPr>
  </w:style>
  <w:style w:type="character" w:customStyle="1" w:styleId="FooterChar">
    <w:name w:val="Footer Char"/>
    <w:basedOn w:val="DefaultParagraphFont"/>
    <w:link w:val="Footer"/>
    <w:uiPriority w:val="99"/>
    <w:rsid w:val="008971C8"/>
    <w:rPr>
      <w:rFonts w:ascii="Arial" w:hAnsi="Arial" w:cs="Arial"/>
      <w:sz w:val="24"/>
      <w:szCs w:val="24"/>
    </w:rPr>
  </w:style>
  <w:style w:type="character" w:styleId="LineNumber">
    <w:name w:val="line number"/>
    <w:basedOn w:val="DefaultParagraphFont"/>
    <w:rsid w:val="005021E9"/>
  </w:style>
  <w:style w:type="character" w:customStyle="1" w:styleId="BalloonTextChar">
    <w:name w:val="Balloon Text Char"/>
    <w:basedOn w:val="DefaultParagraphFont"/>
    <w:link w:val="BalloonText"/>
    <w:uiPriority w:val="99"/>
    <w:semiHidden/>
    <w:locked/>
    <w:rsid w:val="00625680"/>
    <w:rPr>
      <w:rFonts w:ascii="Tahoma" w:hAnsi="Tahoma" w:cs="Tahoma"/>
      <w:sz w:val="16"/>
      <w:szCs w:val="16"/>
    </w:rPr>
  </w:style>
  <w:style w:type="character" w:customStyle="1" w:styleId="HeaderChar">
    <w:name w:val="Header Char"/>
    <w:basedOn w:val="DefaultParagraphFont"/>
    <w:link w:val="Header"/>
    <w:uiPriority w:val="99"/>
    <w:locked/>
    <w:rsid w:val="00625680"/>
    <w:rPr>
      <w:rFonts w:ascii="Arial" w:hAnsi="Arial" w:cs="Arial"/>
      <w:sz w:val="24"/>
      <w:szCs w:val="24"/>
    </w:rPr>
  </w:style>
  <w:style w:type="paragraph" w:styleId="DocumentMap">
    <w:name w:val="Document Map"/>
    <w:basedOn w:val="Normal"/>
    <w:link w:val="DocumentMapChar"/>
    <w:rsid w:val="00625680"/>
    <w:pPr>
      <w:shd w:val="clear" w:color="auto" w:fill="C6D5EC"/>
    </w:pPr>
    <w:rPr>
      <w:rFonts w:ascii="Lucida Grande" w:hAnsi="Lucida Grande"/>
    </w:rPr>
  </w:style>
  <w:style w:type="character" w:customStyle="1" w:styleId="DocumentMapChar">
    <w:name w:val="Document Map Char"/>
    <w:basedOn w:val="DefaultParagraphFont"/>
    <w:link w:val="DocumentMap"/>
    <w:rsid w:val="00625680"/>
    <w:rPr>
      <w:rFonts w:ascii="Lucida Grande" w:hAnsi="Lucida Grande" w:cs="Arial"/>
      <w:sz w:val="24"/>
      <w:szCs w:val="24"/>
      <w:shd w:val="clear" w:color="auto" w:fill="C6D5EC"/>
    </w:rPr>
  </w:style>
  <w:style w:type="paragraph" w:customStyle="1" w:styleId="Default">
    <w:name w:val="Default"/>
    <w:rsid w:val="009B4E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5086">
      <w:bodyDiv w:val="1"/>
      <w:marLeft w:val="0"/>
      <w:marRight w:val="0"/>
      <w:marTop w:val="0"/>
      <w:marBottom w:val="0"/>
      <w:divBdr>
        <w:top w:val="none" w:sz="0" w:space="0" w:color="auto"/>
        <w:left w:val="none" w:sz="0" w:space="0" w:color="auto"/>
        <w:bottom w:val="none" w:sz="0" w:space="0" w:color="auto"/>
        <w:right w:val="none" w:sz="0" w:space="0" w:color="auto"/>
      </w:divBdr>
    </w:div>
    <w:div w:id="1822841620">
      <w:bodyDiv w:val="1"/>
      <w:marLeft w:val="0"/>
      <w:marRight w:val="0"/>
      <w:marTop w:val="0"/>
      <w:marBottom w:val="0"/>
      <w:divBdr>
        <w:top w:val="none" w:sz="0" w:space="0" w:color="auto"/>
        <w:left w:val="none" w:sz="0" w:space="0" w:color="auto"/>
        <w:bottom w:val="none" w:sz="0" w:space="0" w:color="auto"/>
        <w:right w:val="none" w:sz="0" w:space="0" w:color="auto"/>
      </w:divBdr>
      <w:divsChild>
        <w:div w:id="1576697687">
          <w:marLeft w:val="0"/>
          <w:marRight w:val="0"/>
          <w:marTop w:val="0"/>
          <w:marBottom w:val="0"/>
          <w:divBdr>
            <w:top w:val="none" w:sz="0" w:space="0" w:color="auto"/>
            <w:left w:val="none" w:sz="0" w:space="0" w:color="auto"/>
            <w:bottom w:val="none" w:sz="0" w:space="0" w:color="auto"/>
            <w:right w:val="none" w:sz="0" w:space="0" w:color="auto"/>
          </w:divBdr>
          <w:divsChild>
            <w:div w:id="1537084926">
              <w:marLeft w:val="0"/>
              <w:marRight w:val="0"/>
              <w:marTop w:val="0"/>
              <w:marBottom w:val="0"/>
              <w:divBdr>
                <w:top w:val="none" w:sz="0" w:space="0" w:color="auto"/>
                <w:left w:val="none" w:sz="0" w:space="0" w:color="auto"/>
                <w:bottom w:val="none" w:sz="0" w:space="0" w:color="auto"/>
                <w:right w:val="none" w:sz="0" w:space="0" w:color="auto"/>
              </w:divBdr>
              <w:divsChild>
                <w:div w:id="2054037322">
                  <w:marLeft w:val="0"/>
                  <w:marRight w:val="0"/>
                  <w:marTop w:val="0"/>
                  <w:marBottom w:val="0"/>
                  <w:divBdr>
                    <w:top w:val="none" w:sz="0" w:space="0" w:color="auto"/>
                    <w:left w:val="none" w:sz="0" w:space="0" w:color="auto"/>
                    <w:bottom w:val="none" w:sz="0" w:space="0" w:color="auto"/>
                    <w:right w:val="none" w:sz="0" w:space="0" w:color="auto"/>
                  </w:divBdr>
                  <w:divsChild>
                    <w:div w:id="2068529810">
                      <w:marLeft w:val="0"/>
                      <w:marRight w:val="0"/>
                      <w:marTop w:val="0"/>
                      <w:marBottom w:val="0"/>
                      <w:divBdr>
                        <w:top w:val="none" w:sz="0" w:space="0" w:color="auto"/>
                        <w:left w:val="none" w:sz="0" w:space="0" w:color="auto"/>
                        <w:bottom w:val="none" w:sz="0" w:space="0" w:color="auto"/>
                        <w:right w:val="none" w:sz="0" w:space="0" w:color="auto"/>
                      </w:divBdr>
                      <w:divsChild>
                        <w:div w:id="166135711">
                          <w:marLeft w:val="0"/>
                          <w:marRight w:val="0"/>
                          <w:marTop w:val="0"/>
                          <w:marBottom w:val="0"/>
                          <w:divBdr>
                            <w:top w:val="none" w:sz="0" w:space="0" w:color="auto"/>
                            <w:left w:val="none" w:sz="0" w:space="0" w:color="auto"/>
                            <w:bottom w:val="none" w:sz="0" w:space="0" w:color="auto"/>
                            <w:right w:val="none" w:sz="0" w:space="0" w:color="auto"/>
                          </w:divBdr>
                        </w:div>
                        <w:div w:id="1625233395">
                          <w:marLeft w:val="0"/>
                          <w:marRight w:val="0"/>
                          <w:marTop w:val="0"/>
                          <w:marBottom w:val="0"/>
                          <w:divBdr>
                            <w:top w:val="none" w:sz="0" w:space="0" w:color="auto"/>
                            <w:left w:val="none" w:sz="0" w:space="0" w:color="auto"/>
                            <w:bottom w:val="none" w:sz="0" w:space="0" w:color="auto"/>
                            <w:right w:val="none" w:sz="0" w:space="0" w:color="auto"/>
                          </w:divBdr>
                        </w:div>
                        <w:div w:id="1599021989">
                          <w:marLeft w:val="0"/>
                          <w:marRight w:val="0"/>
                          <w:marTop w:val="0"/>
                          <w:marBottom w:val="0"/>
                          <w:divBdr>
                            <w:top w:val="none" w:sz="0" w:space="0" w:color="auto"/>
                            <w:left w:val="none" w:sz="0" w:space="0" w:color="auto"/>
                            <w:bottom w:val="none" w:sz="0" w:space="0" w:color="auto"/>
                            <w:right w:val="none" w:sz="0" w:space="0" w:color="auto"/>
                          </w:divBdr>
                        </w:div>
                        <w:div w:id="112941456">
                          <w:marLeft w:val="0"/>
                          <w:marRight w:val="0"/>
                          <w:marTop w:val="0"/>
                          <w:marBottom w:val="0"/>
                          <w:divBdr>
                            <w:top w:val="none" w:sz="0" w:space="0" w:color="auto"/>
                            <w:left w:val="none" w:sz="0" w:space="0" w:color="auto"/>
                            <w:bottom w:val="none" w:sz="0" w:space="0" w:color="auto"/>
                            <w:right w:val="none" w:sz="0" w:space="0" w:color="auto"/>
                          </w:divBdr>
                        </w:div>
                        <w:div w:id="5092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sped/ta_clinicaldiagnose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de.state.co.us/early/childfind" TargetMode="External"/><Relationship Id="rId4" Type="http://schemas.openxmlformats.org/officeDocument/2006/relationships/settings" Target="settings.xml"/><Relationship Id="rId9" Type="http://schemas.openxmlformats.org/officeDocument/2006/relationships/hyperlink" Target="http://coloradoofficeofearlychildhood.force.com/eicolorado/EI_Boards?p=Boards&amp;s=Important-Documents&amp;lang=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Ame93</b:Tag>
    <b:SourceType>InternetSite</b:SourceType>
    <b:Guid>{580A50FB-9CCE-4F49-B2F0-CC2720237EEA}</b:Guid>
    <b:Title>policy</b:Title>
    <b:Year>1993</b:Year>
    <b:Author>
      <b:Author>
        <b:NameList>
          <b:Person>
            <b:Last>ASHA</b:Last>
            <b:First>American</b:First>
            <b:Middle>Speech-Language-Hearing Association</b:Middle>
          </b:Person>
        </b:NameList>
      </b:Author>
    </b:Author>
    <b:InternetSiteTitle>ASHA.org</b:InternetSiteTitle>
    <b:URL>www.ASHA.org</b:URL>
    <b:RefOrder>3</b:RefOrder>
  </b:Source>
  <b:Source>
    <b:Tag>Kei04</b:Tag>
    <b:SourceType>BookSection</b:SourceType>
    <b:Guid>{006DD8AC-B477-468C-907F-041557AF9878}</b:Guid>
    <b:Title>Auditory Porcessing Disorders</b:Title>
    <b:Year>2004</b:Year>
    <b:Pages>124-146</b:Pages>
    <b:Author>
      <b:Author>
        <b:NameList>
          <b:Person>
            <b:Last>Keith</b:Last>
            <b:First>Robert</b:First>
          </b:Person>
        </b:NameList>
      </b:Author>
      <b:BookAuthor>
        <b:NameList>
          <b:Person>
            <b:Last>Roeser</b:Last>
            <b:First>Ross</b:First>
            <b:Middle>J</b:Middle>
          </b:Person>
          <b:Person>
            <b:Last>Downs</b:Last>
            <b:First>Marion</b:First>
            <b:Middle>P</b:Middle>
          </b:Person>
        </b:NameList>
      </b:BookAuthor>
    </b:Author>
    <b:BookTitle>Auditory Disorders in School Children The Law, Identification, Remediation</b:BookTitle>
    <b:City>New York</b:City>
    <b:Publisher>Thieme</b:Publisher>
    <b:RefOrder>2</b:RefOrder>
  </b:Source>
  <b:Source>
    <b:Tag>Lun16</b:Tag>
    <b:SourceType>JournalArticle</b:SourceType>
    <b:Guid>{14C7D57D-5C83-4546-A1E3-2A63464461B2}</b:Guid>
    <b:Title>A Tutorial on Expositiory Discrouse: Structure, Development, and Disorders in Children and Adolescents</b:Title>
    <b:Year>2016</b:Year>
    <b:Month>August</b:Month>
    <b:JournalName>American Journal of Speech-Language Pathology</b:JournalName>
    <b:Pages>306-320</b:Pages>
    <b:Author>
      <b:Author>
        <b:NameList>
          <b:Person>
            <b:Last>Lundine</b:Last>
            <b:Middle>P</b:Middle>
            <b:First>Jennifer</b:First>
          </b:Person>
          <b:Person>
            <b:Last>McCauley</b:Last>
            <b:Middle>J</b:Middle>
            <b:First>Rebecca</b:First>
          </b:Person>
        </b:NameList>
      </b:Author>
    </b:Author>
    <b:Volume>25</b:Volume>
    <b:RefOrder>4</b:RefOrder>
  </b:Source>
  <b:Source>
    <b:Tag>Nip14</b:Tag>
    <b:SourceType>Book</b:SourceType>
    <b:Guid>{FCD5B2FF-E83C-4473-9E1D-CE83C259B9F3}</b:Guid>
    <b:Title>Language sampling with adolescents: Implications for intervention</b:Title>
    <b:Year>2014</b:Year>
    <b:City>San Diego</b:City>
    <b:Publisher>Plural</b:Publisher>
    <b:Author>
      <b:Author>
        <b:NameList>
          <b:Person>
            <b:Last>Nippold</b:Last>
            <b:Middle>A</b:Middle>
            <b:First>Marilyn</b:First>
          </b:Person>
        </b:NameList>
      </b:Author>
    </b:Author>
    <b:StateProvince>CA</b:StateProvince>
    <b:Edition>2nd</b:Edition>
    <b:RefOrder>1</b:RefOrder>
  </b:Source>
</b:Sources>
</file>

<file path=customXml/itemProps1.xml><?xml version="1.0" encoding="utf-8"?>
<ds:datastoreItem xmlns:ds="http://schemas.openxmlformats.org/officeDocument/2006/customXml" ds:itemID="{8D6B183F-3A2E-43B0-9F9A-BA3EA50A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2973</Words>
  <Characters>17394</Characters>
  <Application>Microsoft Office Word</Application>
  <DocSecurity>0</DocSecurity>
  <Lines>470</Lines>
  <Paragraphs>207</Paragraphs>
  <ScaleCrop>false</ScaleCrop>
  <HeadingPairs>
    <vt:vector size="2" baseType="variant">
      <vt:variant>
        <vt:lpstr>Title</vt:lpstr>
      </vt:variant>
      <vt:variant>
        <vt:i4>1</vt:i4>
      </vt:variant>
    </vt:vector>
  </HeadingPairs>
  <TitlesOfParts>
    <vt:vector size="1" baseType="lpstr">
      <vt:lpstr>COLORADO GUIDELINES</vt:lpstr>
    </vt:vector>
  </TitlesOfParts>
  <Company>CDE</Company>
  <LinksUpToDate>false</LinksUpToDate>
  <CharactersWithSpaces>20160</CharactersWithSpaces>
  <SharedDoc>false</SharedDoc>
  <HLinks>
    <vt:vector size="252" baseType="variant">
      <vt:variant>
        <vt:i4>3670055</vt:i4>
      </vt:variant>
      <vt:variant>
        <vt:i4>123</vt:i4>
      </vt:variant>
      <vt:variant>
        <vt:i4>0</vt:i4>
      </vt:variant>
      <vt:variant>
        <vt:i4>5</vt:i4>
      </vt:variant>
      <vt:variant>
        <vt:lpwstr>http://idea.ed.gov/explore/view/p/%2Croot%2Cregs%2C300%2CD%2C300.304%2Cc%2C7%2C</vt:lpwstr>
      </vt:variant>
      <vt:variant>
        <vt:lpwstr/>
      </vt:variant>
      <vt:variant>
        <vt:i4>3735591</vt:i4>
      </vt:variant>
      <vt:variant>
        <vt:i4>120</vt:i4>
      </vt:variant>
      <vt:variant>
        <vt:i4>0</vt:i4>
      </vt:variant>
      <vt:variant>
        <vt:i4>5</vt:i4>
      </vt:variant>
      <vt:variant>
        <vt:lpwstr>http://idea.ed.gov/explore/view/p/%2Croot%2Cregs%2C300%2CD%2C300.304%2Cc%2C6%2C</vt:lpwstr>
      </vt:variant>
      <vt:variant>
        <vt:lpwstr/>
      </vt:variant>
      <vt:variant>
        <vt:i4>3801127</vt:i4>
      </vt:variant>
      <vt:variant>
        <vt:i4>117</vt:i4>
      </vt:variant>
      <vt:variant>
        <vt:i4>0</vt:i4>
      </vt:variant>
      <vt:variant>
        <vt:i4>5</vt:i4>
      </vt:variant>
      <vt:variant>
        <vt:lpwstr>http://idea.ed.gov/explore/view/p/%2Croot%2Cregs%2C300%2CD%2C300.304%2Cc%2C5%2C</vt:lpwstr>
      </vt:variant>
      <vt:variant>
        <vt:lpwstr/>
      </vt:variant>
      <vt:variant>
        <vt:i4>3866663</vt:i4>
      </vt:variant>
      <vt:variant>
        <vt:i4>114</vt:i4>
      </vt:variant>
      <vt:variant>
        <vt:i4>0</vt:i4>
      </vt:variant>
      <vt:variant>
        <vt:i4>5</vt:i4>
      </vt:variant>
      <vt:variant>
        <vt:lpwstr>http://idea.ed.gov/explore/view/p/%2Croot%2Cregs%2C300%2CD%2C300.304%2Cc%2C4%2C</vt:lpwstr>
      </vt:variant>
      <vt:variant>
        <vt:lpwstr/>
      </vt:variant>
      <vt:variant>
        <vt:i4>3932199</vt:i4>
      </vt:variant>
      <vt:variant>
        <vt:i4>111</vt:i4>
      </vt:variant>
      <vt:variant>
        <vt:i4>0</vt:i4>
      </vt:variant>
      <vt:variant>
        <vt:i4>5</vt:i4>
      </vt:variant>
      <vt:variant>
        <vt:lpwstr>http://idea.ed.gov/explore/view/p/%2Croot%2Cregs%2C300%2CD%2C300.304%2Cc%2C3%2C</vt:lpwstr>
      </vt:variant>
      <vt:variant>
        <vt:lpwstr/>
      </vt:variant>
      <vt:variant>
        <vt:i4>3997735</vt:i4>
      </vt:variant>
      <vt:variant>
        <vt:i4>108</vt:i4>
      </vt:variant>
      <vt:variant>
        <vt:i4>0</vt:i4>
      </vt:variant>
      <vt:variant>
        <vt:i4>5</vt:i4>
      </vt:variant>
      <vt:variant>
        <vt:lpwstr>http://idea.ed.gov/explore/view/p/%2Croot%2Cregs%2C300%2CD%2C300.304%2Cc%2C2%2C</vt:lpwstr>
      </vt:variant>
      <vt:variant>
        <vt:lpwstr/>
      </vt:variant>
      <vt:variant>
        <vt:i4>7995489</vt:i4>
      </vt:variant>
      <vt:variant>
        <vt:i4>105</vt:i4>
      </vt:variant>
      <vt:variant>
        <vt:i4>0</vt:i4>
      </vt:variant>
      <vt:variant>
        <vt:i4>5</vt:i4>
      </vt:variant>
      <vt:variant>
        <vt:lpwstr>http://idea.ed.gov/explore/view/p/%2Croot%2Cregs%2C300%2CD%2C300.304%2Cc%2C1%2Cv%2C</vt:lpwstr>
      </vt:variant>
      <vt:variant>
        <vt:lpwstr/>
      </vt:variant>
      <vt:variant>
        <vt:i4>1114112</vt:i4>
      </vt:variant>
      <vt:variant>
        <vt:i4>102</vt:i4>
      </vt:variant>
      <vt:variant>
        <vt:i4>0</vt:i4>
      </vt:variant>
      <vt:variant>
        <vt:i4>5</vt:i4>
      </vt:variant>
      <vt:variant>
        <vt:lpwstr>http://idea.ed.gov/explore/view/p/%2Croot%2Cregs%2C300%2CD%2C300.304%2Cc%2C1%2Civ%2C</vt:lpwstr>
      </vt:variant>
      <vt:variant>
        <vt:lpwstr/>
      </vt:variant>
      <vt:variant>
        <vt:i4>786440</vt:i4>
      </vt:variant>
      <vt:variant>
        <vt:i4>99</vt:i4>
      </vt:variant>
      <vt:variant>
        <vt:i4>0</vt:i4>
      </vt:variant>
      <vt:variant>
        <vt:i4>5</vt:i4>
      </vt:variant>
      <vt:variant>
        <vt:lpwstr>http://idea.ed.gov/explore/view/p/%2Croot%2Cregs%2C300%2CD%2C300.304%2Cc%2C1%2Ciii%2C</vt:lpwstr>
      </vt:variant>
      <vt:variant>
        <vt:lpwstr/>
      </vt:variant>
      <vt:variant>
        <vt:i4>1114143</vt:i4>
      </vt:variant>
      <vt:variant>
        <vt:i4>96</vt:i4>
      </vt:variant>
      <vt:variant>
        <vt:i4>0</vt:i4>
      </vt:variant>
      <vt:variant>
        <vt:i4>5</vt:i4>
      </vt:variant>
      <vt:variant>
        <vt:lpwstr>http://idea.ed.gov/explore/view/p/%2Croot%2Cregs%2C300%2CD%2C300.304%2Cc%2C1%2Cii%2C</vt:lpwstr>
      </vt:variant>
      <vt:variant>
        <vt:lpwstr/>
      </vt:variant>
      <vt:variant>
        <vt:i4>6619233</vt:i4>
      </vt:variant>
      <vt:variant>
        <vt:i4>93</vt:i4>
      </vt:variant>
      <vt:variant>
        <vt:i4>0</vt:i4>
      </vt:variant>
      <vt:variant>
        <vt:i4>5</vt:i4>
      </vt:variant>
      <vt:variant>
        <vt:lpwstr>http://idea.ed.gov/explore/view/p/%2Croot%2Cregs%2C300%2CD%2C300.304%2Cc%2C1%2Ci%2C</vt:lpwstr>
      </vt:variant>
      <vt:variant>
        <vt:lpwstr/>
      </vt:variant>
      <vt:variant>
        <vt:i4>4063271</vt:i4>
      </vt:variant>
      <vt:variant>
        <vt:i4>90</vt:i4>
      </vt:variant>
      <vt:variant>
        <vt:i4>0</vt:i4>
      </vt:variant>
      <vt:variant>
        <vt:i4>5</vt:i4>
      </vt:variant>
      <vt:variant>
        <vt:lpwstr>http://idea.ed.gov/explore/view/p/%2Croot%2Cregs%2C300%2CD%2C300.304%2Cc%2C1%2C</vt:lpwstr>
      </vt:variant>
      <vt:variant>
        <vt:lpwstr/>
      </vt:variant>
      <vt:variant>
        <vt:i4>3997793</vt:i4>
      </vt:variant>
      <vt:variant>
        <vt:i4>87</vt:i4>
      </vt:variant>
      <vt:variant>
        <vt:i4>0</vt:i4>
      </vt:variant>
      <vt:variant>
        <vt:i4>5</vt:i4>
      </vt:variant>
      <vt:variant>
        <vt:lpwstr>http://idea.ed.gov/explore/view/p/%2Croot%2Cregs%2C300%2CD%2C300.304%2Cc%2C</vt:lpwstr>
      </vt:variant>
      <vt:variant>
        <vt:lpwstr/>
      </vt:variant>
      <vt:variant>
        <vt:i4>3997735</vt:i4>
      </vt:variant>
      <vt:variant>
        <vt:i4>84</vt:i4>
      </vt:variant>
      <vt:variant>
        <vt:i4>0</vt:i4>
      </vt:variant>
      <vt:variant>
        <vt:i4>5</vt:i4>
      </vt:variant>
      <vt:variant>
        <vt:lpwstr>http://idea.ed.gov/explore/view/p/%2Croot%2Cregs%2C300%2CD%2C300.304%2Cb%2C3%2C</vt:lpwstr>
      </vt:variant>
      <vt:variant>
        <vt:lpwstr/>
      </vt:variant>
      <vt:variant>
        <vt:i4>3932199</vt:i4>
      </vt:variant>
      <vt:variant>
        <vt:i4>81</vt:i4>
      </vt:variant>
      <vt:variant>
        <vt:i4>0</vt:i4>
      </vt:variant>
      <vt:variant>
        <vt:i4>5</vt:i4>
      </vt:variant>
      <vt:variant>
        <vt:lpwstr>http://idea.ed.gov/explore/view/p/%2Croot%2Cregs%2C300%2CD%2C300.304%2Cb%2C2%2C</vt:lpwstr>
      </vt:variant>
      <vt:variant>
        <vt:lpwstr/>
      </vt:variant>
      <vt:variant>
        <vt:i4>1048607</vt:i4>
      </vt:variant>
      <vt:variant>
        <vt:i4>78</vt:i4>
      </vt:variant>
      <vt:variant>
        <vt:i4>0</vt:i4>
      </vt:variant>
      <vt:variant>
        <vt:i4>5</vt:i4>
      </vt:variant>
      <vt:variant>
        <vt:lpwstr>http://idea.ed.gov/explore/view/p/%2Croot%2Cregs%2C300%2CD%2C300.304%2Cb%2C1%2Cii%2C</vt:lpwstr>
      </vt:variant>
      <vt:variant>
        <vt:lpwstr/>
      </vt:variant>
      <vt:variant>
        <vt:i4>6553697</vt:i4>
      </vt:variant>
      <vt:variant>
        <vt:i4>75</vt:i4>
      </vt:variant>
      <vt:variant>
        <vt:i4>0</vt:i4>
      </vt:variant>
      <vt:variant>
        <vt:i4>5</vt:i4>
      </vt:variant>
      <vt:variant>
        <vt:lpwstr>http://idea.ed.gov/explore/view/p/%2Croot%2Cregs%2C300%2CD%2C300.304%2Cb%2C1%2Ci%2C</vt:lpwstr>
      </vt:variant>
      <vt:variant>
        <vt:lpwstr/>
      </vt:variant>
      <vt:variant>
        <vt:i4>4128807</vt:i4>
      </vt:variant>
      <vt:variant>
        <vt:i4>72</vt:i4>
      </vt:variant>
      <vt:variant>
        <vt:i4>0</vt:i4>
      </vt:variant>
      <vt:variant>
        <vt:i4>5</vt:i4>
      </vt:variant>
      <vt:variant>
        <vt:lpwstr>http://idea.ed.gov/explore/view/p/%2Croot%2Cregs%2C300%2CD%2C300.304%2Cb%2C1%2C</vt:lpwstr>
      </vt:variant>
      <vt:variant>
        <vt:lpwstr/>
      </vt:variant>
      <vt:variant>
        <vt:i4>3932257</vt:i4>
      </vt:variant>
      <vt:variant>
        <vt:i4>69</vt:i4>
      </vt:variant>
      <vt:variant>
        <vt:i4>0</vt:i4>
      </vt:variant>
      <vt:variant>
        <vt:i4>5</vt:i4>
      </vt:variant>
      <vt:variant>
        <vt:lpwstr>http://idea.ed.gov/explore/view/p/%2Croot%2Cregs%2C300%2CD%2C300.304%2Cb%2C</vt:lpwstr>
      </vt:variant>
      <vt:variant>
        <vt:lpwstr/>
      </vt:variant>
      <vt:variant>
        <vt:i4>4128865</vt:i4>
      </vt:variant>
      <vt:variant>
        <vt:i4>66</vt:i4>
      </vt:variant>
      <vt:variant>
        <vt:i4>0</vt:i4>
      </vt:variant>
      <vt:variant>
        <vt:i4>5</vt:i4>
      </vt:variant>
      <vt:variant>
        <vt:lpwstr>http://idea.ed.gov/explore/view/p/%2Croot%2Cregs%2C300%2CD%2C300.304%2Ca%2C</vt:lpwstr>
      </vt:variant>
      <vt:variant>
        <vt:lpwstr/>
      </vt:variant>
      <vt:variant>
        <vt:i4>1507359</vt:i4>
      </vt:variant>
      <vt:variant>
        <vt:i4>63</vt:i4>
      </vt:variant>
      <vt:variant>
        <vt:i4>0</vt:i4>
      </vt:variant>
      <vt:variant>
        <vt:i4>5</vt:i4>
      </vt:variant>
      <vt:variant>
        <vt:lpwstr>http://idea.ed.gov/explore/view/p/%2Croot%2Cregs%2C300%2CD%2C300.301%2Cc%2C2%2Cii%2C</vt:lpwstr>
      </vt:variant>
      <vt:variant>
        <vt:lpwstr/>
      </vt:variant>
      <vt:variant>
        <vt:i4>6488161</vt:i4>
      </vt:variant>
      <vt:variant>
        <vt:i4>60</vt:i4>
      </vt:variant>
      <vt:variant>
        <vt:i4>0</vt:i4>
      </vt:variant>
      <vt:variant>
        <vt:i4>5</vt:i4>
      </vt:variant>
      <vt:variant>
        <vt:lpwstr>http://idea.ed.gov/explore/view/p/%2Croot%2Cregs%2C300%2CD%2C300.301%2Cc%2C2%2Ci%2C</vt:lpwstr>
      </vt:variant>
      <vt:variant>
        <vt:lpwstr/>
      </vt:variant>
      <vt:variant>
        <vt:i4>3670055</vt:i4>
      </vt:variant>
      <vt:variant>
        <vt:i4>57</vt:i4>
      </vt:variant>
      <vt:variant>
        <vt:i4>0</vt:i4>
      </vt:variant>
      <vt:variant>
        <vt:i4>5</vt:i4>
      </vt:variant>
      <vt:variant>
        <vt:lpwstr>http://idea.ed.gov/explore/view/p/%2Croot%2Cregs%2C300%2CD%2C300.301%2Cc%2C2%2C</vt:lpwstr>
      </vt:variant>
      <vt:variant>
        <vt:lpwstr/>
      </vt:variant>
      <vt:variant>
        <vt:i4>1310751</vt:i4>
      </vt:variant>
      <vt:variant>
        <vt:i4>54</vt:i4>
      </vt:variant>
      <vt:variant>
        <vt:i4>0</vt:i4>
      </vt:variant>
      <vt:variant>
        <vt:i4>5</vt:i4>
      </vt:variant>
      <vt:variant>
        <vt:lpwstr>http://idea.ed.gov/explore/view/p/%2Croot%2Cregs%2C300%2CD%2C300.301%2Cc%2C1%2Cii%2C</vt:lpwstr>
      </vt:variant>
      <vt:variant>
        <vt:lpwstr/>
      </vt:variant>
      <vt:variant>
        <vt:i4>6291553</vt:i4>
      </vt:variant>
      <vt:variant>
        <vt:i4>51</vt:i4>
      </vt:variant>
      <vt:variant>
        <vt:i4>0</vt:i4>
      </vt:variant>
      <vt:variant>
        <vt:i4>5</vt:i4>
      </vt:variant>
      <vt:variant>
        <vt:lpwstr>http://idea.ed.gov/explore/view/p/%2Croot%2Cregs%2C300%2CD%2C300.301%2Cc%2C1%2Ci%2C</vt:lpwstr>
      </vt:variant>
      <vt:variant>
        <vt:lpwstr/>
      </vt:variant>
      <vt:variant>
        <vt:i4>3866663</vt:i4>
      </vt:variant>
      <vt:variant>
        <vt:i4>48</vt:i4>
      </vt:variant>
      <vt:variant>
        <vt:i4>0</vt:i4>
      </vt:variant>
      <vt:variant>
        <vt:i4>5</vt:i4>
      </vt:variant>
      <vt:variant>
        <vt:lpwstr>http://idea.ed.gov/explore/view/p/%2Croot%2Cregs%2C300%2CD%2C300.301%2Cc%2C1%2C</vt:lpwstr>
      </vt:variant>
      <vt:variant>
        <vt:lpwstr/>
      </vt:variant>
      <vt:variant>
        <vt:i4>3670113</vt:i4>
      </vt:variant>
      <vt:variant>
        <vt:i4>45</vt:i4>
      </vt:variant>
      <vt:variant>
        <vt:i4>0</vt:i4>
      </vt:variant>
      <vt:variant>
        <vt:i4>5</vt:i4>
      </vt:variant>
      <vt:variant>
        <vt:lpwstr>http://idea.ed.gov/explore/view/p/%2Croot%2Cregs%2C300%2CD%2C300.301%2Cc%2C</vt:lpwstr>
      </vt:variant>
      <vt:variant>
        <vt:lpwstr/>
      </vt:variant>
      <vt:variant>
        <vt:i4>3735649</vt:i4>
      </vt:variant>
      <vt:variant>
        <vt:i4>42</vt:i4>
      </vt:variant>
      <vt:variant>
        <vt:i4>0</vt:i4>
      </vt:variant>
      <vt:variant>
        <vt:i4>5</vt:i4>
      </vt:variant>
      <vt:variant>
        <vt:lpwstr>http://idea.ed.gov/explore/view/p/%2Croot%2Cregs%2C300%2CD%2C300.301%2Cb%2C</vt:lpwstr>
      </vt:variant>
      <vt:variant>
        <vt:lpwstr/>
      </vt:variant>
      <vt:variant>
        <vt:i4>3801185</vt:i4>
      </vt:variant>
      <vt:variant>
        <vt:i4>39</vt:i4>
      </vt:variant>
      <vt:variant>
        <vt:i4>0</vt:i4>
      </vt:variant>
      <vt:variant>
        <vt:i4>5</vt:i4>
      </vt:variant>
      <vt:variant>
        <vt:lpwstr>http://idea.ed.gov/explore/view/p/%2Croot%2Cregs%2C300%2CD%2C300.301%2Ca%2C</vt:lpwstr>
      </vt:variant>
      <vt:variant>
        <vt:lpwstr/>
      </vt:variant>
      <vt:variant>
        <vt:i4>7864436</vt:i4>
      </vt:variant>
      <vt:variant>
        <vt:i4>36</vt:i4>
      </vt:variant>
      <vt:variant>
        <vt:i4>0</vt:i4>
      </vt:variant>
      <vt:variant>
        <vt:i4>5</vt:i4>
      </vt:variant>
      <vt:variant>
        <vt:lpwstr>http://www.cebm.jr2.ox.ac.uk/ebmisisnt</vt:lpwstr>
      </vt:variant>
      <vt:variant>
        <vt:lpwstr/>
      </vt:variant>
      <vt:variant>
        <vt:i4>589892</vt:i4>
      </vt:variant>
      <vt:variant>
        <vt:i4>33</vt:i4>
      </vt:variant>
      <vt:variant>
        <vt:i4>0</vt:i4>
      </vt:variant>
      <vt:variant>
        <vt:i4>5</vt:i4>
      </vt:variant>
      <vt:variant>
        <vt:lpwstr>http://www.speechandlanguage.com/ebp/nye-into.asp</vt:lpwstr>
      </vt:variant>
      <vt:variant>
        <vt:lpwstr/>
      </vt:variant>
      <vt:variant>
        <vt:i4>6881337</vt:i4>
      </vt:variant>
      <vt:variant>
        <vt:i4>30</vt:i4>
      </vt:variant>
      <vt:variant>
        <vt:i4>0</vt:i4>
      </vt:variant>
      <vt:variant>
        <vt:i4>5</vt:i4>
      </vt:variant>
      <vt:variant>
        <vt:lpwstr>http://www.asha.org/members/ebp</vt:lpwstr>
      </vt:variant>
      <vt:variant>
        <vt:lpwstr/>
      </vt:variant>
      <vt:variant>
        <vt:i4>4325441</vt:i4>
      </vt:variant>
      <vt:variant>
        <vt:i4>27</vt:i4>
      </vt:variant>
      <vt:variant>
        <vt:i4>0</vt:i4>
      </vt:variant>
      <vt:variant>
        <vt:i4>5</vt:i4>
      </vt:variant>
      <vt:variant>
        <vt:lpwstr>http://www.asha.org/members/deskref-journals/deskref/default</vt:lpwstr>
      </vt:variant>
      <vt:variant>
        <vt:lpwstr/>
      </vt:variant>
      <vt:variant>
        <vt:i4>6881337</vt:i4>
      </vt:variant>
      <vt:variant>
        <vt:i4>24</vt:i4>
      </vt:variant>
      <vt:variant>
        <vt:i4>0</vt:i4>
      </vt:variant>
      <vt:variant>
        <vt:i4>5</vt:i4>
      </vt:variant>
      <vt:variant>
        <vt:lpwstr>http://www.asha.org/members/ebp</vt:lpwstr>
      </vt:variant>
      <vt:variant>
        <vt:lpwstr/>
      </vt:variant>
      <vt:variant>
        <vt:i4>5636184</vt:i4>
      </vt:variant>
      <vt:variant>
        <vt:i4>21</vt:i4>
      </vt:variant>
      <vt:variant>
        <vt:i4>0</vt:i4>
      </vt:variant>
      <vt:variant>
        <vt:i4>5</vt:i4>
      </vt:variant>
      <vt:variant>
        <vt:lpwstr>http://www.ahrq.gov/</vt:lpwstr>
      </vt:variant>
      <vt:variant>
        <vt:lpwstr/>
      </vt:variant>
      <vt:variant>
        <vt:i4>4194316</vt:i4>
      </vt:variant>
      <vt:variant>
        <vt:i4>18</vt:i4>
      </vt:variant>
      <vt:variant>
        <vt:i4>0</vt:i4>
      </vt:variant>
      <vt:variant>
        <vt:i4>5</vt:i4>
      </vt:variant>
      <vt:variant>
        <vt:lpwstr>http://www.w-w-c.org/</vt:lpwstr>
      </vt:variant>
      <vt:variant>
        <vt:lpwstr/>
      </vt:variant>
      <vt:variant>
        <vt:i4>4456476</vt:i4>
      </vt:variant>
      <vt:variant>
        <vt:i4>15</vt:i4>
      </vt:variant>
      <vt:variant>
        <vt:i4>0</vt:i4>
      </vt:variant>
      <vt:variant>
        <vt:i4>5</vt:i4>
      </vt:variant>
      <vt:variant>
        <vt:lpwstr>http://www.campbellcollaboration.org/</vt:lpwstr>
      </vt:variant>
      <vt:variant>
        <vt:lpwstr/>
      </vt:variant>
      <vt:variant>
        <vt:i4>4456539</vt:i4>
      </vt:variant>
      <vt:variant>
        <vt:i4>12</vt:i4>
      </vt:variant>
      <vt:variant>
        <vt:i4>0</vt:i4>
      </vt:variant>
      <vt:variant>
        <vt:i4>5</vt:i4>
      </vt:variant>
      <vt:variant>
        <vt:lpwstr>http://www.cochrane.org/</vt:lpwstr>
      </vt:variant>
      <vt:variant>
        <vt:lpwstr/>
      </vt:variant>
      <vt:variant>
        <vt:i4>4980814</vt:i4>
      </vt:variant>
      <vt:variant>
        <vt:i4>9</vt:i4>
      </vt:variant>
      <vt:variant>
        <vt:i4>0</vt:i4>
      </vt:variant>
      <vt:variant>
        <vt:i4>5</vt:i4>
      </vt:variant>
      <vt:variant>
        <vt:lpwstr>http://www.ncbi.nlm.nih.gov/</vt:lpwstr>
      </vt:variant>
      <vt:variant>
        <vt:lpwstr/>
      </vt:variant>
      <vt:variant>
        <vt:i4>6094850</vt:i4>
      </vt:variant>
      <vt:variant>
        <vt:i4>6</vt:i4>
      </vt:variant>
      <vt:variant>
        <vt:i4>0</vt:i4>
      </vt:variant>
      <vt:variant>
        <vt:i4>5</vt:i4>
      </vt:variant>
      <vt:variant>
        <vt:lpwstr>http://www.guideline.gov/</vt:lpwstr>
      </vt:variant>
      <vt:variant>
        <vt:lpwstr/>
      </vt:variant>
      <vt:variant>
        <vt:i4>3080308</vt:i4>
      </vt:variant>
      <vt:variant>
        <vt:i4>3</vt:i4>
      </vt:variant>
      <vt:variant>
        <vt:i4>0</vt:i4>
      </vt:variant>
      <vt:variant>
        <vt:i4>5</vt:i4>
      </vt:variant>
      <vt:variant>
        <vt:lpwstr>http://www.pearson.org/</vt:lpwstr>
      </vt:variant>
      <vt:variant>
        <vt:lpwstr/>
      </vt:variant>
      <vt:variant>
        <vt:i4>5308490</vt:i4>
      </vt:variant>
      <vt:variant>
        <vt:i4>0</vt:i4>
      </vt:variant>
      <vt:variant>
        <vt:i4>0</vt:i4>
      </vt:variant>
      <vt:variant>
        <vt:i4>5</vt:i4>
      </vt:variant>
      <vt:variant>
        <vt:lpwstr>http://www.asha.org/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GUIDELINES</dc:title>
  <dc:creator>Linda McConnaughey</dc:creator>
  <cp:lastModifiedBy>Timmerman, Amanda</cp:lastModifiedBy>
  <cp:revision>3</cp:revision>
  <cp:lastPrinted>2018-03-27T23:04:00Z</cp:lastPrinted>
  <dcterms:created xsi:type="dcterms:W3CDTF">2023-06-26T16:54:00Z</dcterms:created>
  <dcterms:modified xsi:type="dcterms:W3CDTF">2023-06-26T16:54:00Z</dcterms:modified>
</cp:coreProperties>
</file>