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27094" w14:textId="77777777" w:rsidR="0084291D" w:rsidRDefault="0084291D" w:rsidP="008429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ESSER II Closeout Instructions</w:t>
      </w:r>
    </w:p>
    <w:p w14:paraId="73E54066" w14:textId="77777777" w:rsidR="0084291D" w:rsidRDefault="0084291D" w:rsidP="008429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40A21FE6" w14:textId="64859656" w:rsidR="0084291D" w:rsidRDefault="0084291D" w:rsidP="008429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 w:rsidRPr="0084291D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As part of the requirements for all federal funds, a formal closeout process is required.  This consists of certifications around various spending categories, requirements to maintain records on site for a period of three years BEYOND 12/31/2023, final financial and programmatic reports, etc.</w:t>
      </w:r>
    </w:p>
    <w:p w14:paraId="24A0CFAD" w14:textId="77777777" w:rsidR="0084291D" w:rsidRPr="0084291D" w:rsidRDefault="0084291D" w:rsidP="008429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</w:pPr>
    </w:p>
    <w:p w14:paraId="26AE8D34" w14:textId="77777777" w:rsidR="0084291D" w:rsidRDefault="0084291D" w:rsidP="008429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 w:rsidRPr="0084291D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The </w:t>
      </w:r>
      <w:hyperlink r:id="rId5" w:tgtFrame="_blank" w:history="1">
        <w:r w:rsidRPr="0084291D">
          <w:rPr>
            <w:rFonts w:ascii="Calibri" w:eastAsia="Times New Roman" w:hAnsi="Calibri" w:cs="Calibri"/>
            <w:color w:val="0000FF"/>
            <w:kern w:val="0"/>
            <w:sz w:val="24"/>
            <w:szCs w:val="24"/>
            <w:u w:val="single"/>
            <w:bdr w:val="none" w:sz="0" w:space="0" w:color="auto" w:frame="1"/>
            <w14:ligatures w14:val="none"/>
          </w:rPr>
          <w:t>form linked below</w:t>
        </w:r>
      </w:hyperlink>
      <w:r w:rsidRPr="0084291D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has been set up to facilitate the closeout process for ALL ESSER II awards received by your entity.  We determined that including them in one form submission was </w:t>
      </w:r>
      <w:proofErr w:type="gramStart"/>
      <w:r w:rsidRPr="0084291D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 much</w:t>
      </w:r>
      <w:proofErr w:type="gramEnd"/>
      <w:r w:rsidRPr="0084291D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easier for the awardees to manage.  However, if you are a LEA AND an AU, you will need to submit one form for each entity reporting.  Please be advised, all fields are required, and there are specific reports/documents that must be submitted on this form.  Where it is required for the entity to maintain records on site, for request by CDE or </w:t>
      </w:r>
      <w:proofErr w:type="spellStart"/>
      <w:r w:rsidRPr="0084291D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USDEd</w:t>
      </w:r>
      <w:proofErr w:type="spellEnd"/>
      <w:r w:rsidRPr="0084291D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at </w:t>
      </w:r>
      <w:proofErr w:type="spellStart"/>
      <w:r w:rsidRPr="0084291D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anytime</w:t>
      </w:r>
      <w:proofErr w:type="spellEnd"/>
      <w:r w:rsidRPr="0084291D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, that is noted in the instructions.  Below is an explanation of requirements/expectations for the fields on the form to assist in completion of the form.  The final submission of the Closeout Form is no later than </w:t>
      </w:r>
      <w:r w:rsidRPr="001F2A6A">
        <w:rPr>
          <w:rFonts w:ascii="Calibri" w:eastAsia="Times New Roman" w:hAnsi="Calibri" w:cs="Calibri"/>
          <w:b/>
          <w:bCs/>
          <w:color w:val="C00000"/>
          <w:kern w:val="0"/>
          <w:sz w:val="24"/>
          <w:szCs w:val="24"/>
          <w:bdr w:val="none" w:sz="0" w:space="0" w:color="auto" w:frame="1"/>
          <w14:ligatures w14:val="none"/>
        </w:rPr>
        <w:t>11/15/23</w:t>
      </w:r>
      <w:r w:rsidRPr="0084291D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.</w:t>
      </w:r>
    </w:p>
    <w:p w14:paraId="234122EF" w14:textId="77777777" w:rsidR="0084291D" w:rsidRPr="0084291D" w:rsidRDefault="0084291D" w:rsidP="008429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</w:pPr>
    </w:p>
    <w:p w14:paraId="116BC4C8" w14:textId="77777777" w:rsidR="0084291D" w:rsidRPr="0084291D" w:rsidRDefault="0084291D" w:rsidP="0084291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4291D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Entity Number/Name – Choose the entity name/number for which you are reporting.  Again, if </w:t>
      </w:r>
      <w:proofErr w:type="gramStart"/>
      <w:r w:rsidRPr="0084291D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entity</w:t>
      </w:r>
      <w:proofErr w:type="gramEnd"/>
      <w:r w:rsidRPr="0084291D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is a LEA and an AU, a submission for EACH will be required.  If your entity is not listed, please send an email to </w:t>
      </w:r>
      <w:hyperlink r:id="rId6" w:history="1">
        <w:r w:rsidRPr="0084291D">
          <w:rPr>
            <w:rFonts w:ascii="Calibri" w:eastAsia="Times New Roman" w:hAnsi="Calibri" w:cs="Calibri"/>
            <w:color w:val="0563C1"/>
            <w:kern w:val="0"/>
            <w:sz w:val="24"/>
            <w:szCs w:val="24"/>
            <w:u w:val="single"/>
            <w:bdr w:val="none" w:sz="0" w:space="0" w:color="auto" w:frame="1"/>
            <w14:ligatures w14:val="none"/>
          </w:rPr>
          <w:t>grants_fiscal@cde.state.co.us</w:t>
        </w:r>
      </w:hyperlink>
    </w:p>
    <w:p w14:paraId="6E68EBAB" w14:textId="77777777" w:rsidR="0084291D" w:rsidRPr="0084291D" w:rsidRDefault="0084291D" w:rsidP="0084291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4291D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Award Number/Name – Choose ALL THE ESSER II awards received by the entity listed in field one.  Remember ESSER II awards span 2021 to 9/30/23, make sure you </w:t>
      </w:r>
      <w:proofErr w:type="gramStart"/>
      <w:r w:rsidRPr="0084291D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identify</w:t>
      </w:r>
      <w:proofErr w:type="gramEnd"/>
      <w:r w:rsidRPr="0084291D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all.</w:t>
      </w:r>
    </w:p>
    <w:p w14:paraId="4A25F61B" w14:textId="77777777" w:rsidR="0084291D" w:rsidRPr="0084291D" w:rsidRDefault="0084291D" w:rsidP="0084291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4291D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Equipment – Read and agree to terms or indicate that your entity did NOT purchase any capital OR Non-Capital equipment (chrome books, laptops, </w:t>
      </w:r>
      <w:proofErr w:type="spellStart"/>
      <w:r w:rsidRPr="0084291D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etc</w:t>
      </w:r>
      <w:proofErr w:type="spellEnd"/>
      <w:r w:rsidRPr="0084291D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).</w:t>
      </w:r>
    </w:p>
    <w:p w14:paraId="2D5F54BC" w14:textId="77777777" w:rsidR="0084291D" w:rsidRPr="0084291D" w:rsidRDefault="0084291D" w:rsidP="0084291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4291D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Supplies and Consumables – Read and agree to terms.  If your entity has unused consumables/supplies totaling more than $5000, please indicate.  CDE will reach out to you with further questions and instructions, as this may entail reimbursement to the </w:t>
      </w:r>
      <w:proofErr w:type="spellStart"/>
      <w:r w:rsidRPr="0084291D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USDEd</w:t>
      </w:r>
      <w:proofErr w:type="spellEnd"/>
      <w:r w:rsidRPr="0084291D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for the cost of unused consumables/supplies.</w:t>
      </w:r>
    </w:p>
    <w:p w14:paraId="3D426B7E" w14:textId="77777777" w:rsidR="0084291D" w:rsidRPr="0084291D" w:rsidRDefault="0084291D" w:rsidP="0084291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4291D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Intellectual Property – Read and agree to terms or indicate not applicable.</w:t>
      </w:r>
    </w:p>
    <w:p w14:paraId="38228748" w14:textId="77777777" w:rsidR="0084291D" w:rsidRPr="0084291D" w:rsidRDefault="0084291D" w:rsidP="0084291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4291D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Real Property – Read and agree to terms or indicate not applicable.</w:t>
      </w:r>
    </w:p>
    <w:p w14:paraId="1FACAC13" w14:textId="77777777" w:rsidR="0084291D" w:rsidRPr="0084291D" w:rsidRDefault="0084291D" w:rsidP="0084291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4291D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Supplementary Financial Reports – Read and agree to terms or indicate not applicable.</w:t>
      </w:r>
    </w:p>
    <w:p w14:paraId="3E52235A" w14:textId="77777777" w:rsidR="0084291D" w:rsidRPr="0084291D" w:rsidRDefault="0084291D" w:rsidP="0084291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4291D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Final Financial Reports – Submit by dropping in the attachment box within the form, a general ledger showing revenue and expenses for EACH ESSER II award identified in Award Name field.  Submit INDIVIDUAL ledgers for each award, do not combine into one large ledger.</w:t>
      </w:r>
    </w:p>
    <w:p w14:paraId="7023145A" w14:textId="77777777" w:rsidR="0084291D" w:rsidRPr="0084291D" w:rsidRDefault="0084291D" w:rsidP="0084291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4291D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Final RFF Submitted – Agree and certify that entity has submitted final RFF, there will be no extensions.</w:t>
      </w:r>
    </w:p>
    <w:p w14:paraId="0CD0A6AD" w14:textId="77777777" w:rsidR="0084291D" w:rsidRPr="0084291D" w:rsidRDefault="0084291D" w:rsidP="0084291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4291D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Final Programmatic Report - Read and agree to terms.  Programmatic reports would have been requested and sent directly to </w:t>
      </w:r>
      <w:proofErr w:type="gramStart"/>
      <w:r w:rsidRPr="0084291D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program</w:t>
      </w:r>
      <w:proofErr w:type="gramEnd"/>
      <w:r w:rsidRPr="0084291D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.</w:t>
      </w:r>
    </w:p>
    <w:p w14:paraId="3B96F691" w14:textId="77777777" w:rsidR="0084291D" w:rsidRPr="0084291D" w:rsidRDefault="0084291D" w:rsidP="0084291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4291D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General Certification – Read and agree to terms.</w:t>
      </w:r>
    </w:p>
    <w:p w14:paraId="297DE99A" w14:textId="77777777" w:rsidR="0084291D" w:rsidRPr="0084291D" w:rsidRDefault="0084291D" w:rsidP="0084291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4291D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Complete the Submitter Name, Title and Email address fields.</w:t>
      </w:r>
    </w:p>
    <w:p w14:paraId="5481FFA2" w14:textId="77777777" w:rsidR="0084291D" w:rsidRPr="0084291D" w:rsidRDefault="0084291D" w:rsidP="0084291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5E777303" w14:textId="77777777" w:rsidR="0084291D" w:rsidRPr="0084291D" w:rsidRDefault="0084291D" w:rsidP="008429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</w:pPr>
      <w:r w:rsidRPr="0084291D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Please note – ALL FIELDS ARE REQUIRED and will not allow </w:t>
      </w:r>
      <w:proofErr w:type="gramStart"/>
      <w:r w:rsidRPr="0084291D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 submission</w:t>
      </w:r>
      <w:proofErr w:type="gramEnd"/>
      <w:r w:rsidRPr="0084291D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without all certifications checked, and files uploaded into the file upload section.</w:t>
      </w:r>
    </w:p>
    <w:p w14:paraId="7A5C7355" w14:textId="77777777" w:rsidR="00A64D9C" w:rsidRDefault="00A64D9C"/>
    <w:sectPr w:rsidR="00A64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E7577"/>
    <w:multiLevelType w:val="multilevel"/>
    <w:tmpl w:val="3B5EF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565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91D"/>
    <w:rsid w:val="001F2A6A"/>
    <w:rsid w:val="002567C7"/>
    <w:rsid w:val="0084291D"/>
    <w:rsid w:val="00A64D9C"/>
    <w:rsid w:val="00BC582B"/>
    <w:rsid w:val="00F0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9D377"/>
  <w15:chartTrackingRefBased/>
  <w15:docId w15:val="{D4FF4C77-B341-4FC2-9F3A-9305A103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2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4291D"/>
    <w:rPr>
      <w:color w:val="0000FF"/>
      <w:u w:val="single"/>
    </w:rPr>
  </w:style>
  <w:style w:type="character" w:customStyle="1" w:styleId="markw20aqwz1n">
    <w:name w:val="markw20aqwz1n"/>
    <w:basedOn w:val="DefaultParagraphFont"/>
    <w:rsid w:val="00842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5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nts_fiscal@cde.state.co.us" TargetMode="External"/><Relationship Id="rId5" Type="http://schemas.openxmlformats.org/officeDocument/2006/relationships/hyperlink" Target="https://app.smartsheet.com/b/form/b2a0ace488e74f349ffe5e7984d872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Monaco, Christina</dc:creator>
  <cp:keywords/>
  <dc:description/>
  <cp:lastModifiedBy>(Allen) Winicki, Megan</cp:lastModifiedBy>
  <cp:revision>2</cp:revision>
  <dcterms:created xsi:type="dcterms:W3CDTF">2023-11-01T16:22:00Z</dcterms:created>
  <dcterms:modified xsi:type="dcterms:W3CDTF">2023-11-02T21:50:00Z</dcterms:modified>
</cp:coreProperties>
</file>