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A43A" w14:textId="77777777" w:rsidR="00202A90" w:rsidRPr="00E71A7B" w:rsidRDefault="00202A90" w:rsidP="00440F2D">
      <w:pPr>
        <w:widowControl w:val="0"/>
        <w:pBdr>
          <w:top w:val="nil"/>
          <w:left w:val="nil"/>
          <w:bottom w:val="nil"/>
          <w:right w:val="nil"/>
          <w:between w:val="nil"/>
        </w:pBdr>
      </w:pPr>
    </w:p>
    <w:p w14:paraId="6F742E0B" w14:textId="77777777" w:rsidR="00202A90" w:rsidRPr="00E71A7B" w:rsidRDefault="00B30D31" w:rsidP="004763F6">
      <w:pPr>
        <w:jc w:val="center"/>
      </w:pPr>
      <w:r w:rsidRPr="00E71A7B">
        <w:rPr>
          <w:noProof/>
        </w:rPr>
        <w:drawing>
          <wp:inline distT="0" distB="0" distL="0" distR="0" wp14:anchorId="689F4443" wp14:editId="3FD41DDB">
            <wp:extent cx="4490177" cy="755772"/>
            <wp:effectExtent l="0" t="0" r="0" b="0"/>
            <wp:docPr id="9" name="Picture 9" descr="CDE Logo"/>
            <wp:cNvGraphicFramePr/>
            <a:graphic xmlns:a="http://schemas.openxmlformats.org/drawingml/2006/main">
              <a:graphicData uri="http://schemas.openxmlformats.org/drawingml/2006/picture">
                <pic:pic xmlns:pic="http://schemas.openxmlformats.org/drawingml/2006/picture">
                  <pic:nvPicPr>
                    <pic:cNvPr id="9" name="Picture 9" descr="CDE Logo"/>
                    <pic:cNvPicPr preferRelativeResize="0"/>
                  </pic:nvPicPr>
                  <pic:blipFill>
                    <a:blip r:embed="rId12"/>
                    <a:srcRect/>
                    <a:stretch>
                      <a:fillRect/>
                    </a:stretch>
                  </pic:blipFill>
                  <pic:spPr>
                    <a:xfrm>
                      <a:off x="0" y="0"/>
                      <a:ext cx="4490177" cy="755772"/>
                    </a:xfrm>
                    <a:prstGeom prst="rect">
                      <a:avLst/>
                    </a:prstGeom>
                    <a:ln/>
                  </pic:spPr>
                </pic:pic>
              </a:graphicData>
            </a:graphic>
          </wp:inline>
        </w:drawing>
      </w:r>
    </w:p>
    <w:p w14:paraId="57174844" w14:textId="77777777" w:rsidR="00202A90" w:rsidRPr="00E71A7B" w:rsidRDefault="00202A90" w:rsidP="00440F2D"/>
    <w:p w14:paraId="333C44AD" w14:textId="77777777" w:rsidR="00202A90" w:rsidRPr="00E71A7B" w:rsidRDefault="00202A90" w:rsidP="00440F2D">
      <w:pPr>
        <w:ind w:left="7920" w:firstLine="720"/>
      </w:pPr>
    </w:p>
    <w:p w14:paraId="2A2370DF" w14:textId="77777777" w:rsidR="00202A90" w:rsidRPr="00E71A7B" w:rsidRDefault="00202A90" w:rsidP="00440F2D"/>
    <w:p w14:paraId="2CADF48D" w14:textId="77777777" w:rsidR="00202A90" w:rsidRPr="00E71A7B" w:rsidRDefault="00202A90" w:rsidP="00440F2D"/>
    <w:p w14:paraId="288BA163" w14:textId="77777777" w:rsidR="00E2356C" w:rsidRPr="00E71A7B" w:rsidRDefault="00E2356C" w:rsidP="00E2356C">
      <w:pPr>
        <w:jc w:val="center"/>
        <w:rPr>
          <w:rFonts w:ascii="Museo Slab 500" w:eastAsia="Museo Slab 500" w:hAnsi="Museo Slab 500" w:cs="Museo Slab 500"/>
          <w:sz w:val="56"/>
          <w:szCs w:val="56"/>
        </w:rPr>
      </w:pPr>
      <w:r w:rsidRPr="00E71A7B">
        <w:rPr>
          <w:rFonts w:ascii="Museo Slab 500" w:eastAsia="Museo Slab 500" w:hAnsi="Museo Slab 500" w:cs="Museo Slab 500"/>
          <w:sz w:val="56"/>
          <w:szCs w:val="56"/>
        </w:rPr>
        <w:t>Funding Opportunity</w:t>
      </w:r>
    </w:p>
    <w:p w14:paraId="0FBB167A" w14:textId="77777777" w:rsidR="00E2356C" w:rsidRPr="00E71A7B" w:rsidRDefault="00E2356C" w:rsidP="00E2356C">
      <w:pPr>
        <w:rPr>
          <w:b/>
        </w:rPr>
      </w:pPr>
    </w:p>
    <w:p w14:paraId="175A130D" w14:textId="77777777" w:rsidR="00E2356C" w:rsidRPr="00E71A7B" w:rsidRDefault="00E2356C" w:rsidP="00E2356C">
      <w:pPr>
        <w:pBdr>
          <w:top w:val="nil"/>
          <w:left w:val="nil"/>
          <w:bottom w:val="nil"/>
          <w:right w:val="nil"/>
          <w:between w:val="nil"/>
        </w:pBdr>
        <w:rPr>
          <w:color w:val="262626"/>
        </w:rPr>
      </w:pPr>
    </w:p>
    <w:p w14:paraId="75998D32" w14:textId="7796C708" w:rsidR="00E2356C" w:rsidRPr="00E71A7B" w:rsidRDefault="00E2356C" w:rsidP="00E2356C">
      <w:pPr>
        <w:jc w:val="center"/>
        <w:rPr>
          <w:b/>
          <w:sz w:val="32"/>
          <w:szCs w:val="32"/>
        </w:rPr>
      </w:pPr>
      <w:bookmarkStart w:id="0" w:name="_heading=h.gjdgxs"/>
      <w:bookmarkEnd w:id="0"/>
      <w:r w:rsidRPr="00E71A7B">
        <w:rPr>
          <w:sz w:val="32"/>
          <w:szCs w:val="32"/>
        </w:rPr>
        <w:t>Applications Due:</w:t>
      </w:r>
      <w:r w:rsidRPr="00E71A7B">
        <w:rPr>
          <w:color w:val="auto"/>
          <w:sz w:val="32"/>
          <w:szCs w:val="32"/>
        </w:rPr>
        <w:t xml:space="preserve"> </w:t>
      </w:r>
      <w:r w:rsidRPr="00E71A7B">
        <w:rPr>
          <w:b/>
          <w:color w:val="auto"/>
          <w:sz w:val="32"/>
          <w:szCs w:val="32"/>
        </w:rPr>
        <w:t>Friday, April 19, 2023, by 11:59 pm</w:t>
      </w:r>
    </w:p>
    <w:p w14:paraId="1ECAAF34" w14:textId="77777777" w:rsidR="00E2356C" w:rsidRPr="00E71A7B" w:rsidRDefault="00E2356C" w:rsidP="00E2356C">
      <w:pPr>
        <w:jc w:val="center"/>
        <w:rPr>
          <w:sz w:val="28"/>
          <w:szCs w:val="28"/>
        </w:rPr>
      </w:pPr>
    </w:p>
    <w:p w14:paraId="60B01111" w14:textId="4D096DB3" w:rsidR="00E2356C" w:rsidRDefault="00E2356C" w:rsidP="00E2356C">
      <w:pPr>
        <w:jc w:val="center"/>
        <w:rPr>
          <w:sz w:val="28"/>
          <w:szCs w:val="28"/>
        </w:rPr>
      </w:pPr>
      <w:r w:rsidRPr="00E71A7B">
        <w:rPr>
          <w:sz w:val="28"/>
          <w:szCs w:val="28"/>
        </w:rPr>
        <w:t xml:space="preserve">Application </w:t>
      </w:r>
      <w:r w:rsidR="00B311AB">
        <w:rPr>
          <w:sz w:val="28"/>
          <w:szCs w:val="28"/>
        </w:rPr>
        <w:t>i</w:t>
      </w:r>
      <w:r w:rsidRPr="00E71A7B">
        <w:rPr>
          <w:sz w:val="28"/>
          <w:szCs w:val="28"/>
        </w:rPr>
        <w:t xml:space="preserve">nformation </w:t>
      </w:r>
      <w:r w:rsidR="00B311AB">
        <w:rPr>
          <w:sz w:val="28"/>
          <w:szCs w:val="28"/>
        </w:rPr>
        <w:t>w</w:t>
      </w:r>
      <w:r w:rsidRPr="00E71A7B">
        <w:rPr>
          <w:sz w:val="28"/>
          <w:szCs w:val="28"/>
        </w:rPr>
        <w:t>ebinar</w:t>
      </w:r>
      <w:r w:rsidR="00B311AB">
        <w:rPr>
          <w:sz w:val="28"/>
          <w:szCs w:val="28"/>
        </w:rPr>
        <w:t xml:space="preserve"> details will be posted to the </w:t>
      </w:r>
      <w:hyperlink r:id="rId13" w:history="1">
        <w:r w:rsidR="00B311AB" w:rsidRPr="00B311AB">
          <w:rPr>
            <w:rStyle w:val="Hyperlink"/>
            <w:sz w:val="28"/>
            <w:szCs w:val="28"/>
          </w:rPr>
          <w:t>program webpage</w:t>
        </w:r>
      </w:hyperlink>
      <w:r w:rsidR="00B311AB">
        <w:rPr>
          <w:sz w:val="28"/>
          <w:szCs w:val="28"/>
        </w:rPr>
        <w:t>.</w:t>
      </w:r>
    </w:p>
    <w:p w14:paraId="7DC2578C" w14:textId="77777777" w:rsidR="00586B15" w:rsidRPr="00E71A7B" w:rsidRDefault="00586B15" w:rsidP="00E2356C">
      <w:pPr>
        <w:jc w:val="center"/>
        <w:rPr>
          <w:sz w:val="28"/>
          <w:szCs w:val="28"/>
          <w:highlight w:val="yellow"/>
        </w:rPr>
      </w:pPr>
    </w:p>
    <w:p w14:paraId="1DE9D30B" w14:textId="219C4228" w:rsidR="00E2356C" w:rsidRPr="00E71A7B" w:rsidRDefault="00000000" w:rsidP="00E2356C">
      <w:pPr>
        <w:jc w:val="center"/>
        <w:rPr>
          <w:sz w:val="28"/>
          <w:szCs w:val="28"/>
          <w:highlight w:val="yellow"/>
        </w:rPr>
        <w:sectPr w:rsidR="00E2356C" w:rsidRPr="00E71A7B">
          <w:footerReference w:type="default" r:id="rId14"/>
          <w:footerReference w:type="first" r:id="rId15"/>
          <w:pgSz w:w="12240" w:h="15840"/>
          <w:pgMar w:top="720" w:right="720" w:bottom="720" w:left="720" w:header="720" w:footer="432" w:gutter="0"/>
          <w:pgNumType w:start="1"/>
          <w:cols w:space="720"/>
          <w:titlePg/>
        </w:sectPr>
      </w:pPr>
      <w:hyperlink r:id="rId16">
        <w:r w:rsidR="00E2356C" w:rsidRPr="00E71A7B">
          <w:rPr>
            <w:rStyle w:val="Hyperlink"/>
            <w:sz w:val="28"/>
            <w:szCs w:val="28"/>
          </w:rPr>
          <w:t>Intent to Apply</w:t>
        </w:r>
      </w:hyperlink>
      <w:r w:rsidR="00E2356C" w:rsidRPr="00E71A7B">
        <w:rPr>
          <w:sz w:val="28"/>
          <w:szCs w:val="28"/>
        </w:rPr>
        <w:t xml:space="preserve"> Due: </w:t>
      </w:r>
      <w:r w:rsidR="00FE6CCB" w:rsidRPr="00E71A7B">
        <w:rPr>
          <w:b/>
          <w:bCs/>
          <w:sz w:val="28"/>
          <w:szCs w:val="28"/>
        </w:rPr>
        <w:t>Wednesday, April 5</w:t>
      </w:r>
      <w:r w:rsidR="00E2356C" w:rsidRPr="00E71A7B">
        <w:rPr>
          <w:b/>
          <w:bCs/>
          <w:sz w:val="28"/>
          <w:szCs w:val="28"/>
        </w:rPr>
        <w:t>, 2023, by 11:59 pm</w:t>
      </w:r>
    </w:p>
    <w:p w14:paraId="4EECEE1E" w14:textId="77777777" w:rsidR="00202A90" w:rsidRPr="00E71A7B" w:rsidRDefault="00202A90" w:rsidP="00440F2D"/>
    <w:p w14:paraId="7277C19F" w14:textId="77777777" w:rsidR="00202A90" w:rsidRPr="00E71A7B" w:rsidRDefault="00202A90" w:rsidP="00440F2D"/>
    <w:tbl>
      <w:tblPr>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6" w:type="dxa"/>
          <w:right w:w="36" w:type="dxa"/>
        </w:tblCellMar>
        <w:tblLook w:val="0400" w:firstRow="0" w:lastRow="0" w:firstColumn="0" w:lastColumn="0" w:noHBand="0" w:noVBand="1"/>
      </w:tblPr>
      <w:tblGrid>
        <w:gridCol w:w="10790"/>
      </w:tblGrid>
      <w:tr w:rsidR="00202A90" w:rsidRPr="00E71A7B" w14:paraId="1CC83230" w14:textId="77777777">
        <w:trPr>
          <w:trHeight w:val="1527"/>
          <w:jc w:val="center"/>
        </w:trPr>
        <w:tc>
          <w:tcPr>
            <w:tcW w:w="10790" w:type="dxa"/>
            <w:vAlign w:val="center"/>
          </w:tcPr>
          <w:p w14:paraId="774BF0F6" w14:textId="08F76B13" w:rsidR="00202A90" w:rsidRPr="00E71A7B" w:rsidRDefault="00B30D31" w:rsidP="00440F2D">
            <w:pPr>
              <w:jc w:val="center"/>
              <w:rPr>
                <w:sz w:val="40"/>
                <w:szCs w:val="40"/>
              </w:rPr>
            </w:pPr>
            <w:r w:rsidRPr="00E71A7B">
              <w:rPr>
                <w:sz w:val="40"/>
                <w:szCs w:val="40"/>
              </w:rPr>
              <w:t xml:space="preserve"> ESSER K-</w:t>
            </w:r>
            <w:r w:rsidR="5EE22DFE" w:rsidRPr="00E71A7B">
              <w:rPr>
                <w:sz w:val="40"/>
                <w:szCs w:val="40"/>
              </w:rPr>
              <w:t>12</w:t>
            </w:r>
            <w:r w:rsidRPr="00E71A7B">
              <w:rPr>
                <w:sz w:val="40"/>
                <w:szCs w:val="40"/>
              </w:rPr>
              <w:t xml:space="preserve"> Mathematics Curricula Grant Program</w:t>
            </w:r>
          </w:p>
          <w:p w14:paraId="3768057A" w14:textId="77777777" w:rsidR="00202A90" w:rsidRPr="00E71A7B" w:rsidRDefault="00202A90" w:rsidP="00440F2D"/>
          <w:p w14:paraId="2CA6F9C1" w14:textId="77777777" w:rsidR="00202A90" w:rsidRPr="00E71A7B" w:rsidRDefault="00B30D31" w:rsidP="00440F2D">
            <w:pPr>
              <w:jc w:val="center"/>
            </w:pPr>
            <w:r w:rsidRPr="00E71A7B">
              <w:t>Pursuant to the American Rescue Plan of 2021</w:t>
            </w:r>
          </w:p>
        </w:tc>
      </w:tr>
    </w:tbl>
    <w:p w14:paraId="473A2372" w14:textId="77777777" w:rsidR="00202A90" w:rsidRPr="00E71A7B" w:rsidRDefault="00202A90" w:rsidP="00440F2D"/>
    <w:p w14:paraId="1C6E953F" w14:textId="10D21B37" w:rsidR="00202A90" w:rsidRPr="00E71A7B" w:rsidRDefault="004B3CA6" w:rsidP="00440F2D">
      <w:r w:rsidRPr="00E71A7B">
        <w:rPr>
          <w:noProof/>
        </w:rPr>
        <w:drawing>
          <wp:inline distT="0" distB="0" distL="0" distR="0" wp14:anchorId="0BFFB4D6" wp14:editId="0A1B23CA">
            <wp:extent cx="1238250" cy="685800"/>
            <wp:effectExtent l="0" t="0" r="0" b="0"/>
            <wp:docPr id="1" name="Picture 1" descr="EDAC Stamp: Required to obtain benefit Form #SIS-105 EDAC Reviewed 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AC Stamp: Required to obtain benefit Form #SIS-105 EDAC Reviewed 2022-20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p w14:paraId="59605AA4" w14:textId="77777777" w:rsidR="00202A90" w:rsidRPr="00E71A7B" w:rsidRDefault="00202A90" w:rsidP="00440F2D"/>
    <w:p w14:paraId="60822DBA" w14:textId="77777777" w:rsidR="00202A90" w:rsidRPr="00E71A7B" w:rsidRDefault="00202A90" w:rsidP="00440F2D"/>
    <w:p w14:paraId="7B8F3800" w14:textId="77777777" w:rsidR="00202A90" w:rsidRPr="00E71A7B" w:rsidRDefault="00202A90" w:rsidP="00440F2D"/>
    <w:p w14:paraId="0F0C006B" w14:textId="77777777" w:rsidR="00A769A5" w:rsidRPr="00E71A7B" w:rsidRDefault="00A769A5" w:rsidP="00440F2D"/>
    <w:p w14:paraId="63910301" w14:textId="77777777" w:rsidR="00A769A5" w:rsidRPr="00E71A7B" w:rsidRDefault="00A769A5" w:rsidP="00440F2D"/>
    <w:p w14:paraId="587519D1" w14:textId="77777777" w:rsidR="00A769A5" w:rsidRPr="00E71A7B" w:rsidRDefault="00A769A5" w:rsidP="00440F2D"/>
    <w:p w14:paraId="4EEE6A10" w14:textId="77777777" w:rsidR="00202A90" w:rsidRPr="00E71A7B" w:rsidRDefault="00B30D31" w:rsidP="00440F2D">
      <w:pPr>
        <w:rPr>
          <w:b/>
        </w:rPr>
      </w:pPr>
      <w:r w:rsidRPr="00E71A7B">
        <w:rPr>
          <w:b/>
        </w:rPr>
        <w:t>Program Questions:</w:t>
      </w:r>
    </w:p>
    <w:p w14:paraId="48CD1AB3" w14:textId="71B782E0" w:rsidR="00202A90" w:rsidRPr="00E71A7B" w:rsidRDefault="00B30D31" w:rsidP="00440F2D">
      <w:r w:rsidRPr="00E71A7B">
        <w:t>Raymond Johnson, Ph.D.</w:t>
      </w:r>
      <w:r w:rsidR="00A769A5" w:rsidRPr="00E71A7B">
        <w:t xml:space="preserve">, </w:t>
      </w:r>
      <w:r w:rsidRPr="00E71A7B">
        <w:t>Mathematics Content Specialist</w:t>
      </w:r>
    </w:p>
    <w:p w14:paraId="7F861978" w14:textId="77777777" w:rsidR="00202A90" w:rsidRPr="00E71A7B" w:rsidRDefault="00B30D31" w:rsidP="00440F2D">
      <w:pPr>
        <w:rPr>
          <w:color w:val="000000"/>
        </w:rPr>
      </w:pPr>
      <w:r w:rsidRPr="00E71A7B">
        <w:rPr>
          <w:color w:val="000000"/>
        </w:rPr>
        <w:t xml:space="preserve">(303) 866-6582 | </w:t>
      </w:r>
      <w:hyperlink r:id="rId18">
        <w:r w:rsidRPr="00E71A7B">
          <w:rPr>
            <w:color w:val="1155CC"/>
            <w:u w:val="single"/>
          </w:rPr>
          <w:t>Johnson_R@cde.state.co.us</w:t>
        </w:r>
      </w:hyperlink>
      <w:r w:rsidRPr="00E71A7B">
        <w:rPr>
          <w:color w:val="000000"/>
        </w:rPr>
        <w:t xml:space="preserve"> </w:t>
      </w:r>
    </w:p>
    <w:p w14:paraId="568C05A1" w14:textId="77777777" w:rsidR="00202A90" w:rsidRPr="00E71A7B" w:rsidRDefault="00202A90" w:rsidP="00440F2D"/>
    <w:p w14:paraId="54C0E733" w14:textId="77777777" w:rsidR="00202A90" w:rsidRPr="00E71A7B" w:rsidRDefault="00B30D31" w:rsidP="00440F2D">
      <w:pPr>
        <w:pBdr>
          <w:top w:val="nil"/>
          <w:left w:val="nil"/>
          <w:bottom w:val="nil"/>
          <w:right w:val="nil"/>
          <w:between w:val="nil"/>
        </w:pBdr>
        <w:rPr>
          <w:b/>
          <w:color w:val="262626"/>
        </w:rPr>
      </w:pPr>
      <w:r w:rsidRPr="00E71A7B">
        <w:rPr>
          <w:b/>
        </w:rPr>
        <w:t>Budget/Fiscal Questions:</w:t>
      </w:r>
    </w:p>
    <w:p w14:paraId="6561DD0C" w14:textId="4A80EC91" w:rsidR="00CC541C" w:rsidRPr="00E71A7B" w:rsidRDefault="003E6049" w:rsidP="00440F2D">
      <w:r w:rsidRPr="00E71A7B">
        <w:t>Robert Hawkins</w:t>
      </w:r>
      <w:r w:rsidR="00A769A5" w:rsidRPr="00E71A7B">
        <w:t xml:space="preserve">, </w:t>
      </w:r>
      <w:r w:rsidRPr="00E71A7B">
        <w:t xml:space="preserve">Lead </w:t>
      </w:r>
      <w:r w:rsidR="00CC541C" w:rsidRPr="00E71A7B">
        <w:t>Grants Fiscal Analyst</w:t>
      </w:r>
    </w:p>
    <w:p w14:paraId="4D4F1527" w14:textId="0122C5AD" w:rsidR="00202A90" w:rsidRPr="00E71A7B" w:rsidRDefault="003E6049" w:rsidP="00440F2D">
      <w:pPr>
        <w:rPr>
          <w:color w:val="000000"/>
          <w:highlight w:val="yellow"/>
        </w:rPr>
      </w:pPr>
      <w:r w:rsidRPr="00E71A7B">
        <w:t xml:space="preserve">(303) 866-6775 | </w:t>
      </w:r>
      <w:hyperlink r:id="rId19" w:history="1">
        <w:r w:rsidRPr="00E71A7B">
          <w:rPr>
            <w:rStyle w:val="Hyperlink"/>
          </w:rPr>
          <w:t>Hawkins_R@cde.state.co.us</w:t>
        </w:r>
      </w:hyperlink>
      <w:r w:rsidRPr="00E71A7B">
        <w:t xml:space="preserve"> </w:t>
      </w:r>
    </w:p>
    <w:p w14:paraId="6DEB5FAB" w14:textId="77777777" w:rsidR="00202A90" w:rsidRPr="00E71A7B" w:rsidRDefault="00202A90" w:rsidP="00440F2D"/>
    <w:p w14:paraId="79C20F8A" w14:textId="77777777" w:rsidR="00202A90" w:rsidRPr="00E71A7B" w:rsidRDefault="00B30D31" w:rsidP="00440F2D">
      <w:pPr>
        <w:pBdr>
          <w:top w:val="nil"/>
          <w:left w:val="nil"/>
          <w:bottom w:val="nil"/>
          <w:right w:val="nil"/>
          <w:between w:val="nil"/>
        </w:pBdr>
        <w:rPr>
          <w:b/>
          <w:color w:val="262626"/>
        </w:rPr>
      </w:pPr>
      <w:r w:rsidRPr="00E71A7B">
        <w:rPr>
          <w:b/>
          <w:color w:val="262626"/>
        </w:rPr>
        <w:t>Application Process Questions:</w:t>
      </w:r>
    </w:p>
    <w:p w14:paraId="24DB1B0B" w14:textId="4A298CB1" w:rsidR="00202A90" w:rsidRPr="00E71A7B" w:rsidRDefault="757CF939" w:rsidP="00440F2D">
      <w:pPr>
        <w:rPr>
          <w:rFonts w:ascii="Times New Roman" w:eastAsia="Times New Roman" w:hAnsi="Times New Roman" w:cs="Times New Roman"/>
          <w:color w:val="000000"/>
          <w:sz w:val="24"/>
          <w:szCs w:val="24"/>
        </w:rPr>
      </w:pPr>
      <w:r w:rsidRPr="00E71A7B">
        <w:t xml:space="preserve">DeLilah Collins, </w:t>
      </w:r>
      <w:r w:rsidR="00B30D31" w:rsidRPr="00E71A7B" w:rsidDel="00B30D31">
        <w:t xml:space="preserve">Grants </w:t>
      </w:r>
      <w:r w:rsidR="3273FDA5" w:rsidRPr="00E71A7B">
        <w:t xml:space="preserve">Program Administration </w:t>
      </w:r>
    </w:p>
    <w:p w14:paraId="04A93CDB" w14:textId="5813E9E6" w:rsidR="00202A90" w:rsidRPr="00E71A7B" w:rsidRDefault="00B30D31" w:rsidP="00440F2D">
      <w:pPr>
        <w:rPr>
          <w:color w:val="1155CC"/>
          <w:u w:val="single"/>
        </w:rPr>
      </w:pPr>
      <w:r w:rsidRPr="00E71A7B">
        <w:rPr>
          <w:color w:val="000000" w:themeColor="text1"/>
        </w:rPr>
        <w:t>(</w:t>
      </w:r>
      <w:r w:rsidR="00CC541C" w:rsidRPr="00E71A7B">
        <w:rPr>
          <w:color w:val="000000" w:themeColor="text1"/>
        </w:rPr>
        <w:t>720</w:t>
      </w:r>
      <w:r w:rsidRPr="00E71A7B">
        <w:rPr>
          <w:color w:val="000000" w:themeColor="text1"/>
        </w:rPr>
        <w:t xml:space="preserve">) </w:t>
      </w:r>
      <w:r w:rsidR="729BF38D" w:rsidRPr="00E71A7B">
        <w:rPr>
          <w:color w:val="000000" w:themeColor="text1"/>
        </w:rPr>
        <w:t>537</w:t>
      </w:r>
      <w:r w:rsidRPr="00E71A7B">
        <w:rPr>
          <w:color w:val="000000" w:themeColor="text1"/>
        </w:rPr>
        <w:t>-</w:t>
      </w:r>
      <w:r w:rsidR="3A0442AD" w:rsidRPr="00E71A7B">
        <w:rPr>
          <w:color w:val="000000" w:themeColor="text1"/>
        </w:rPr>
        <w:t>9882</w:t>
      </w:r>
      <w:r w:rsidRPr="00E71A7B">
        <w:rPr>
          <w:color w:val="000000" w:themeColor="text1"/>
        </w:rPr>
        <w:t xml:space="preserve"> | </w:t>
      </w:r>
      <w:hyperlink r:id="rId20" w:history="1">
        <w:r w:rsidR="00D26935" w:rsidRPr="00E71A7B">
          <w:rPr>
            <w:rStyle w:val="Hyperlink"/>
          </w:rPr>
          <w:t>Collins_D@cde.state.co.us</w:t>
        </w:r>
      </w:hyperlink>
      <w:r w:rsidR="00D26935" w:rsidRPr="00E71A7B">
        <w:t xml:space="preserve"> </w:t>
      </w:r>
    </w:p>
    <w:p w14:paraId="6B905873" w14:textId="77777777" w:rsidR="00202A90" w:rsidRPr="00E71A7B" w:rsidRDefault="00B30D31" w:rsidP="00440F2D">
      <w:pPr>
        <w:sectPr w:rsidR="00202A90" w:rsidRPr="00E71A7B">
          <w:footerReference w:type="default" r:id="rId21"/>
          <w:type w:val="continuous"/>
          <w:pgSz w:w="12240" w:h="15840"/>
          <w:pgMar w:top="720" w:right="720" w:bottom="720" w:left="720" w:header="720" w:footer="720" w:gutter="0"/>
          <w:cols w:space="720"/>
          <w:titlePg/>
        </w:sectPr>
      </w:pPr>
      <w:r w:rsidRPr="00E71A7B">
        <w:br w:type="page"/>
      </w:r>
    </w:p>
    <w:p w14:paraId="43D178FC" w14:textId="4CD00647" w:rsidR="00202A90" w:rsidRPr="00E71A7B" w:rsidRDefault="00B30D31" w:rsidP="00440F2D">
      <w:pPr>
        <w:widowControl w:val="0"/>
        <w:pBdr>
          <w:top w:val="nil"/>
          <w:left w:val="nil"/>
          <w:bottom w:val="single" w:sz="4" w:space="1" w:color="auto"/>
          <w:right w:val="nil"/>
          <w:between w:val="nil"/>
        </w:pBdr>
        <w:rPr>
          <w:b/>
          <w:color w:val="262626"/>
          <w:sz w:val="32"/>
          <w:szCs w:val="32"/>
        </w:rPr>
      </w:pPr>
      <w:r w:rsidRPr="00E71A7B">
        <w:rPr>
          <w:b/>
          <w:color w:val="262626"/>
          <w:sz w:val="32"/>
          <w:szCs w:val="32"/>
        </w:rPr>
        <w:lastRenderedPageBreak/>
        <w:t>Table of Contents</w:t>
      </w:r>
    </w:p>
    <w:sdt>
      <w:sdtPr>
        <w:rPr>
          <w:rFonts w:eastAsia="Calibri" w:cs="Calibri"/>
          <w:kern w:val="16"/>
          <w:sz w:val="22"/>
          <w:szCs w:val="22"/>
        </w:rPr>
        <w:id w:val="388541185"/>
        <w:docPartObj>
          <w:docPartGallery w:val="Table of Contents"/>
          <w:docPartUnique/>
        </w:docPartObj>
      </w:sdtPr>
      <w:sdtEndPr>
        <w:rPr>
          <w:b/>
          <w:bCs/>
        </w:rPr>
      </w:sdtEndPr>
      <w:sdtContent>
        <w:p w14:paraId="655A0D10" w14:textId="397313E4" w:rsidR="0087683E" w:rsidRPr="00E71A7B" w:rsidRDefault="0087683E" w:rsidP="00FD5153">
          <w:pPr>
            <w:pStyle w:val="TOCHeading"/>
            <w:spacing w:before="0"/>
            <w:rPr>
              <w:kern w:val="16"/>
              <w:sz w:val="10"/>
              <w:szCs w:val="10"/>
            </w:rPr>
          </w:pPr>
        </w:p>
        <w:p w14:paraId="22A49D8B" w14:textId="6FB3AAE4" w:rsidR="00F60004" w:rsidRPr="00E71A7B" w:rsidRDefault="0087683E" w:rsidP="00F60004">
          <w:pPr>
            <w:pStyle w:val="TOC1"/>
            <w:rPr>
              <w:rFonts w:asciiTheme="minorHAnsi" w:eastAsiaTheme="minorEastAsia" w:hAnsiTheme="minorHAnsi" w:cstheme="minorBidi"/>
              <w:color w:val="auto"/>
            </w:rPr>
          </w:pPr>
          <w:r w:rsidRPr="00E71A7B">
            <w:fldChar w:fldCharType="begin"/>
          </w:r>
          <w:r w:rsidRPr="00E71A7B">
            <w:instrText xml:space="preserve"> TOC \o "1-3" \h \z \u </w:instrText>
          </w:r>
          <w:r w:rsidRPr="00E71A7B">
            <w:fldChar w:fldCharType="separate"/>
          </w:r>
          <w:hyperlink w:anchor="_Toc129075971" w:history="1">
            <w:r w:rsidR="00F60004" w:rsidRPr="00E71A7B">
              <w:rPr>
                <w:rStyle w:val="Hyperlink"/>
              </w:rPr>
              <w:t>Introduction</w:t>
            </w:r>
            <w:r w:rsidR="00F60004" w:rsidRPr="00E71A7B">
              <w:rPr>
                <w:webHidden/>
              </w:rPr>
              <w:tab/>
            </w:r>
            <w:r w:rsidR="00F60004" w:rsidRPr="00E71A7B">
              <w:rPr>
                <w:webHidden/>
              </w:rPr>
              <w:fldChar w:fldCharType="begin"/>
            </w:r>
            <w:r w:rsidR="00F60004" w:rsidRPr="00E71A7B">
              <w:rPr>
                <w:webHidden/>
              </w:rPr>
              <w:instrText xml:space="preserve"> PAGEREF _Toc129075971 \h </w:instrText>
            </w:r>
            <w:r w:rsidR="00F60004" w:rsidRPr="00E71A7B">
              <w:rPr>
                <w:webHidden/>
              </w:rPr>
            </w:r>
            <w:r w:rsidR="00F60004" w:rsidRPr="00E71A7B">
              <w:rPr>
                <w:webHidden/>
              </w:rPr>
              <w:fldChar w:fldCharType="separate"/>
            </w:r>
            <w:r w:rsidR="00F60004" w:rsidRPr="00E71A7B">
              <w:rPr>
                <w:webHidden/>
              </w:rPr>
              <w:t>3</w:t>
            </w:r>
            <w:r w:rsidR="00F60004" w:rsidRPr="00E71A7B">
              <w:rPr>
                <w:webHidden/>
              </w:rPr>
              <w:fldChar w:fldCharType="end"/>
            </w:r>
          </w:hyperlink>
        </w:p>
        <w:p w14:paraId="203CA069" w14:textId="19777EE7" w:rsidR="00F60004" w:rsidRPr="00E71A7B" w:rsidRDefault="00000000" w:rsidP="00F60004">
          <w:pPr>
            <w:pStyle w:val="TOC1"/>
            <w:rPr>
              <w:rFonts w:asciiTheme="minorHAnsi" w:eastAsiaTheme="minorEastAsia" w:hAnsiTheme="minorHAnsi" w:cstheme="minorBidi"/>
              <w:color w:val="auto"/>
            </w:rPr>
          </w:pPr>
          <w:hyperlink w:anchor="_Toc129075972" w:history="1">
            <w:r w:rsidR="00F60004" w:rsidRPr="00E71A7B">
              <w:rPr>
                <w:rStyle w:val="Hyperlink"/>
              </w:rPr>
              <w:t>Purpose and Program Activities</w:t>
            </w:r>
            <w:r w:rsidR="00F60004" w:rsidRPr="00E71A7B">
              <w:rPr>
                <w:webHidden/>
              </w:rPr>
              <w:tab/>
            </w:r>
            <w:r w:rsidR="00F60004" w:rsidRPr="00E71A7B">
              <w:rPr>
                <w:webHidden/>
              </w:rPr>
              <w:fldChar w:fldCharType="begin"/>
            </w:r>
            <w:r w:rsidR="00F60004" w:rsidRPr="00E71A7B">
              <w:rPr>
                <w:webHidden/>
              </w:rPr>
              <w:instrText xml:space="preserve"> PAGEREF _Toc129075972 \h </w:instrText>
            </w:r>
            <w:r w:rsidR="00F60004" w:rsidRPr="00E71A7B">
              <w:rPr>
                <w:webHidden/>
              </w:rPr>
            </w:r>
            <w:r w:rsidR="00F60004" w:rsidRPr="00E71A7B">
              <w:rPr>
                <w:webHidden/>
              </w:rPr>
              <w:fldChar w:fldCharType="separate"/>
            </w:r>
            <w:r w:rsidR="00F60004" w:rsidRPr="00E71A7B">
              <w:rPr>
                <w:webHidden/>
              </w:rPr>
              <w:t>3</w:t>
            </w:r>
            <w:r w:rsidR="00F60004" w:rsidRPr="00E71A7B">
              <w:rPr>
                <w:webHidden/>
              </w:rPr>
              <w:fldChar w:fldCharType="end"/>
            </w:r>
          </w:hyperlink>
        </w:p>
        <w:p w14:paraId="50E2977D" w14:textId="4661FF6F" w:rsidR="00F60004" w:rsidRPr="00E71A7B" w:rsidRDefault="00000000" w:rsidP="00F60004">
          <w:pPr>
            <w:pStyle w:val="TOC1"/>
            <w:rPr>
              <w:rFonts w:asciiTheme="minorHAnsi" w:eastAsiaTheme="minorEastAsia" w:hAnsiTheme="minorHAnsi" w:cstheme="minorBidi"/>
              <w:color w:val="auto"/>
            </w:rPr>
          </w:pPr>
          <w:hyperlink w:anchor="_Toc129075973" w:history="1">
            <w:r w:rsidR="00F60004" w:rsidRPr="00E71A7B">
              <w:rPr>
                <w:rStyle w:val="Hyperlink"/>
              </w:rPr>
              <w:t>Eligible Applicants and Priority Criteria</w:t>
            </w:r>
            <w:r w:rsidR="00F60004" w:rsidRPr="00E71A7B">
              <w:rPr>
                <w:webHidden/>
              </w:rPr>
              <w:tab/>
            </w:r>
            <w:r w:rsidR="00F60004" w:rsidRPr="00E71A7B">
              <w:rPr>
                <w:webHidden/>
              </w:rPr>
              <w:fldChar w:fldCharType="begin"/>
            </w:r>
            <w:r w:rsidR="00F60004" w:rsidRPr="00E71A7B">
              <w:rPr>
                <w:webHidden/>
              </w:rPr>
              <w:instrText xml:space="preserve"> PAGEREF _Toc129075973 \h </w:instrText>
            </w:r>
            <w:r w:rsidR="00F60004" w:rsidRPr="00E71A7B">
              <w:rPr>
                <w:webHidden/>
              </w:rPr>
            </w:r>
            <w:r w:rsidR="00F60004" w:rsidRPr="00E71A7B">
              <w:rPr>
                <w:webHidden/>
              </w:rPr>
              <w:fldChar w:fldCharType="separate"/>
            </w:r>
            <w:r w:rsidR="00F60004" w:rsidRPr="00E71A7B">
              <w:rPr>
                <w:webHidden/>
              </w:rPr>
              <w:t>4</w:t>
            </w:r>
            <w:r w:rsidR="00F60004" w:rsidRPr="00E71A7B">
              <w:rPr>
                <w:webHidden/>
              </w:rPr>
              <w:fldChar w:fldCharType="end"/>
            </w:r>
          </w:hyperlink>
        </w:p>
        <w:p w14:paraId="1FDA6ADB" w14:textId="1248920B" w:rsidR="00F60004" w:rsidRPr="00E71A7B" w:rsidRDefault="00000000" w:rsidP="00F60004">
          <w:pPr>
            <w:pStyle w:val="TOC1"/>
            <w:rPr>
              <w:rFonts w:asciiTheme="minorHAnsi" w:eastAsiaTheme="minorEastAsia" w:hAnsiTheme="minorHAnsi" w:cstheme="minorBidi"/>
              <w:color w:val="auto"/>
            </w:rPr>
          </w:pPr>
          <w:hyperlink w:anchor="_Toc129075974" w:history="1">
            <w:r w:rsidR="00F60004" w:rsidRPr="00E71A7B">
              <w:rPr>
                <w:rStyle w:val="Hyperlink"/>
              </w:rPr>
              <w:t>Priority Considerations</w:t>
            </w:r>
            <w:r w:rsidR="00F60004" w:rsidRPr="00E71A7B">
              <w:rPr>
                <w:webHidden/>
              </w:rPr>
              <w:tab/>
            </w:r>
            <w:r w:rsidR="00F60004" w:rsidRPr="00E71A7B">
              <w:rPr>
                <w:webHidden/>
              </w:rPr>
              <w:fldChar w:fldCharType="begin"/>
            </w:r>
            <w:r w:rsidR="00F60004" w:rsidRPr="00E71A7B">
              <w:rPr>
                <w:webHidden/>
              </w:rPr>
              <w:instrText xml:space="preserve"> PAGEREF _Toc129075974 \h </w:instrText>
            </w:r>
            <w:r w:rsidR="00F60004" w:rsidRPr="00E71A7B">
              <w:rPr>
                <w:webHidden/>
              </w:rPr>
            </w:r>
            <w:r w:rsidR="00F60004" w:rsidRPr="00E71A7B">
              <w:rPr>
                <w:webHidden/>
              </w:rPr>
              <w:fldChar w:fldCharType="separate"/>
            </w:r>
            <w:r w:rsidR="00F60004" w:rsidRPr="00E71A7B">
              <w:rPr>
                <w:webHidden/>
              </w:rPr>
              <w:t>5</w:t>
            </w:r>
            <w:r w:rsidR="00F60004" w:rsidRPr="00E71A7B">
              <w:rPr>
                <w:webHidden/>
              </w:rPr>
              <w:fldChar w:fldCharType="end"/>
            </w:r>
          </w:hyperlink>
        </w:p>
        <w:p w14:paraId="1942223C" w14:textId="565D3D4B" w:rsidR="00F60004" w:rsidRPr="00E71A7B" w:rsidRDefault="00000000" w:rsidP="00F60004">
          <w:pPr>
            <w:pStyle w:val="TOC1"/>
            <w:rPr>
              <w:rFonts w:asciiTheme="minorHAnsi" w:eastAsiaTheme="minorEastAsia" w:hAnsiTheme="minorHAnsi" w:cstheme="minorBidi"/>
              <w:color w:val="auto"/>
            </w:rPr>
          </w:pPr>
          <w:hyperlink w:anchor="_Toc129075975" w:history="1">
            <w:r w:rsidR="00F60004" w:rsidRPr="00E71A7B">
              <w:rPr>
                <w:rStyle w:val="Hyperlink"/>
              </w:rPr>
              <w:t>Available Funds and Duration of Grant</w:t>
            </w:r>
            <w:r w:rsidR="00F60004" w:rsidRPr="00E71A7B">
              <w:rPr>
                <w:webHidden/>
              </w:rPr>
              <w:tab/>
            </w:r>
            <w:r w:rsidR="00F60004" w:rsidRPr="00E71A7B">
              <w:rPr>
                <w:webHidden/>
              </w:rPr>
              <w:fldChar w:fldCharType="begin"/>
            </w:r>
            <w:r w:rsidR="00F60004" w:rsidRPr="00E71A7B">
              <w:rPr>
                <w:webHidden/>
              </w:rPr>
              <w:instrText xml:space="preserve"> PAGEREF _Toc129075975 \h </w:instrText>
            </w:r>
            <w:r w:rsidR="00F60004" w:rsidRPr="00E71A7B">
              <w:rPr>
                <w:webHidden/>
              </w:rPr>
            </w:r>
            <w:r w:rsidR="00F60004" w:rsidRPr="00E71A7B">
              <w:rPr>
                <w:webHidden/>
              </w:rPr>
              <w:fldChar w:fldCharType="separate"/>
            </w:r>
            <w:r w:rsidR="00F60004" w:rsidRPr="00E71A7B">
              <w:rPr>
                <w:webHidden/>
              </w:rPr>
              <w:t>5</w:t>
            </w:r>
            <w:r w:rsidR="00F60004" w:rsidRPr="00E71A7B">
              <w:rPr>
                <w:webHidden/>
              </w:rPr>
              <w:fldChar w:fldCharType="end"/>
            </w:r>
          </w:hyperlink>
        </w:p>
        <w:p w14:paraId="19282700" w14:textId="1EA08F1A" w:rsidR="00F60004" w:rsidRPr="00E71A7B" w:rsidRDefault="00000000" w:rsidP="00F60004">
          <w:pPr>
            <w:pStyle w:val="TOC1"/>
            <w:rPr>
              <w:rFonts w:asciiTheme="minorHAnsi" w:eastAsiaTheme="minorEastAsia" w:hAnsiTheme="minorHAnsi" w:cstheme="minorBidi"/>
              <w:color w:val="auto"/>
            </w:rPr>
          </w:pPr>
          <w:hyperlink w:anchor="_Toc129075976" w:history="1">
            <w:r w:rsidR="00F60004" w:rsidRPr="00E71A7B">
              <w:rPr>
                <w:rStyle w:val="Hyperlink"/>
              </w:rPr>
              <w:t>Allowable Use of Funds</w:t>
            </w:r>
            <w:r w:rsidR="00F60004" w:rsidRPr="00E71A7B">
              <w:rPr>
                <w:webHidden/>
              </w:rPr>
              <w:tab/>
            </w:r>
            <w:r w:rsidR="00F60004" w:rsidRPr="00E71A7B">
              <w:rPr>
                <w:webHidden/>
              </w:rPr>
              <w:fldChar w:fldCharType="begin"/>
            </w:r>
            <w:r w:rsidR="00F60004" w:rsidRPr="00E71A7B">
              <w:rPr>
                <w:webHidden/>
              </w:rPr>
              <w:instrText xml:space="preserve"> PAGEREF _Toc129075976 \h </w:instrText>
            </w:r>
            <w:r w:rsidR="00F60004" w:rsidRPr="00E71A7B">
              <w:rPr>
                <w:webHidden/>
              </w:rPr>
            </w:r>
            <w:r w:rsidR="00F60004" w:rsidRPr="00E71A7B">
              <w:rPr>
                <w:webHidden/>
              </w:rPr>
              <w:fldChar w:fldCharType="separate"/>
            </w:r>
            <w:r w:rsidR="00F60004" w:rsidRPr="00E71A7B">
              <w:rPr>
                <w:webHidden/>
              </w:rPr>
              <w:t>6</w:t>
            </w:r>
            <w:r w:rsidR="00F60004" w:rsidRPr="00E71A7B">
              <w:rPr>
                <w:webHidden/>
              </w:rPr>
              <w:fldChar w:fldCharType="end"/>
            </w:r>
          </w:hyperlink>
        </w:p>
        <w:p w14:paraId="346CDE41" w14:textId="67CB7227" w:rsidR="00F60004" w:rsidRPr="00E71A7B" w:rsidRDefault="00000000" w:rsidP="00F60004">
          <w:pPr>
            <w:pStyle w:val="TOC1"/>
            <w:rPr>
              <w:rFonts w:asciiTheme="minorHAnsi" w:eastAsiaTheme="minorEastAsia" w:hAnsiTheme="minorHAnsi" w:cstheme="minorBidi"/>
              <w:color w:val="auto"/>
            </w:rPr>
          </w:pPr>
          <w:hyperlink w:anchor="_Toc129075977" w:history="1">
            <w:r w:rsidR="00F60004" w:rsidRPr="00E71A7B">
              <w:rPr>
                <w:rStyle w:val="Hyperlink"/>
              </w:rPr>
              <w:t>Evaluation and Reporting</w:t>
            </w:r>
            <w:r w:rsidR="00F60004" w:rsidRPr="00E71A7B">
              <w:rPr>
                <w:webHidden/>
              </w:rPr>
              <w:tab/>
            </w:r>
            <w:r w:rsidR="00F60004" w:rsidRPr="00E71A7B">
              <w:rPr>
                <w:webHidden/>
              </w:rPr>
              <w:fldChar w:fldCharType="begin"/>
            </w:r>
            <w:r w:rsidR="00F60004" w:rsidRPr="00E71A7B">
              <w:rPr>
                <w:webHidden/>
              </w:rPr>
              <w:instrText xml:space="preserve"> PAGEREF _Toc129075977 \h </w:instrText>
            </w:r>
            <w:r w:rsidR="00F60004" w:rsidRPr="00E71A7B">
              <w:rPr>
                <w:webHidden/>
              </w:rPr>
            </w:r>
            <w:r w:rsidR="00F60004" w:rsidRPr="00E71A7B">
              <w:rPr>
                <w:webHidden/>
              </w:rPr>
              <w:fldChar w:fldCharType="separate"/>
            </w:r>
            <w:r w:rsidR="00F60004" w:rsidRPr="00E71A7B">
              <w:rPr>
                <w:webHidden/>
              </w:rPr>
              <w:t>6</w:t>
            </w:r>
            <w:r w:rsidR="00F60004" w:rsidRPr="00E71A7B">
              <w:rPr>
                <w:webHidden/>
              </w:rPr>
              <w:fldChar w:fldCharType="end"/>
            </w:r>
          </w:hyperlink>
        </w:p>
        <w:p w14:paraId="4F972061" w14:textId="1B0F543A" w:rsidR="00F60004" w:rsidRPr="00E71A7B" w:rsidRDefault="00000000" w:rsidP="00F60004">
          <w:pPr>
            <w:pStyle w:val="TOC1"/>
            <w:rPr>
              <w:rFonts w:asciiTheme="minorHAnsi" w:eastAsiaTheme="minorEastAsia" w:hAnsiTheme="minorHAnsi" w:cstheme="minorBidi"/>
              <w:color w:val="auto"/>
            </w:rPr>
          </w:pPr>
          <w:hyperlink w:anchor="_Toc129075978" w:history="1">
            <w:r w:rsidR="00F60004" w:rsidRPr="00E71A7B">
              <w:rPr>
                <w:rStyle w:val="Hyperlink"/>
              </w:rPr>
              <w:t>Data Privacy</w:t>
            </w:r>
            <w:r w:rsidR="00F60004" w:rsidRPr="00E71A7B">
              <w:rPr>
                <w:webHidden/>
              </w:rPr>
              <w:tab/>
            </w:r>
            <w:r w:rsidR="00F60004" w:rsidRPr="00E71A7B">
              <w:rPr>
                <w:webHidden/>
              </w:rPr>
              <w:fldChar w:fldCharType="begin"/>
            </w:r>
            <w:r w:rsidR="00F60004" w:rsidRPr="00E71A7B">
              <w:rPr>
                <w:webHidden/>
              </w:rPr>
              <w:instrText xml:space="preserve"> PAGEREF _Toc129075978 \h </w:instrText>
            </w:r>
            <w:r w:rsidR="00F60004" w:rsidRPr="00E71A7B">
              <w:rPr>
                <w:webHidden/>
              </w:rPr>
            </w:r>
            <w:r w:rsidR="00F60004" w:rsidRPr="00E71A7B">
              <w:rPr>
                <w:webHidden/>
              </w:rPr>
              <w:fldChar w:fldCharType="separate"/>
            </w:r>
            <w:r w:rsidR="00F60004" w:rsidRPr="00E71A7B">
              <w:rPr>
                <w:webHidden/>
              </w:rPr>
              <w:t>6</w:t>
            </w:r>
            <w:r w:rsidR="00F60004" w:rsidRPr="00E71A7B">
              <w:rPr>
                <w:webHidden/>
              </w:rPr>
              <w:fldChar w:fldCharType="end"/>
            </w:r>
          </w:hyperlink>
        </w:p>
        <w:p w14:paraId="73C20EFD" w14:textId="53C89EE2" w:rsidR="00F60004" w:rsidRPr="00E71A7B" w:rsidRDefault="00000000" w:rsidP="00F60004">
          <w:pPr>
            <w:pStyle w:val="TOC1"/>
            <w:rPr>
              <w:rFonts w:asciiTheme="minorHAnsi" w:eastAsiaTheme="minorEastAsia" w:hAnsiTheme="minorHAnsi" w:cstheme="minorBidi"/>
              <w:color w:val="auto"/>
            </w:rPr>
          </w:pPr>
          <w:hyperlink w:anchor="_Toc129075979" w:history="1">
            <w:r w:rsidR="00F60004" w:rsidRPr="00E71A7B">
              <w:rPr>
                <w:rStyle w:val="Hyperlink"/>
              </w:rPr>
              <w:t>Application Assistance and Intent to Apply</w:t>
            </w:r>
            <w:r w:rsidR="00F60004" w:rsidRPr="00E71A7B">
              <w:rPr>
                <w:webHidden/>
              </w:rPr>
              <w:tab/>
            </w:r>
            <w:r w:rsidR="00F60004" w:rsidRPr="00E71A7B">
              <w:rPr>
                <w:webHidden/>
              </w:rPr>
              <w:fldChar w:fldCharType="begin"/>
            </w:r>
            <w:r w:rsidR="00F60004" w:rsidRPr="00E71A7B">
              <w:rPr>
                <w:webHidden/>
              </w:rPr>
              <w:instrText xml:space="preserve"> PAGEREF _Toc129075979 \h </w:instrText>
            </w:r>
            <w:r w:rsidR="00F60004" w:rsidRPr="00E71A7B">
              <w:rPr>
                <w:webHidden/>
              </w:rPr>
            </w:r>
            <w:r w:rsidR="00F60004" w:rsidRPr="00E71A7B">
              <w:rPr>
                <w:webHidden/>
              </w:rPr>
              <w:fldChar w:fldCharType="separate"/>
            </w:r>
            <w:r w:rsidR="00F60004" w:rsidRPr="00E71A7B">
              <w:rPr>
                <w:webHidden/>
              </w:rPr>
              <w:t>7</w:t>
            </w:r>
            <w:r w:rsidR="00F60004" w:rsidRPr="00E71A7B">
              <w:rPr>
                <w:webHidden/>
              </w:rPr>
              <w:fldChar w:fldCharType="end"/>
            </w:r>
          </w:hyperlink>
        </w:p>
        <w:p w14:paraId="76C5F35F" w14:textId="49686ED0" w:rsidR="00F60004" w:rsidRPr="00E71A7B" w:rsidRDefault="00000000" w:rsidP="00F60004">
          <w:pPr>
            <w:pStyle w:val="TOC1"/>
            <w:rPr>
              <w:rFonts w:asciiTheme="minorHAnsi" w:eastAsiaTheme="minorEastAsia" w:hAnsiTheme="minorHAnsi" w:cstheme="minorBidi"/>
              <w:color w:val="auto"/>
            </w:rPr>
          </w:pPr>
          <w:hyperlink w:anchor="_Toc129075980" w:history="1">
            <w:r w:rsidR="00F60004" w:rsidRPr="00E71A7B">
              <w:rPr>
                <w:rStyle w:val="Hyperlink"/>
              </w:rPr>
              <w:t>Review Process and Timeline</w:t>
            </w:r>
            <w:r w:rsidR="00F60004" w:rsidRPr="00E71A7B">
              <w:rPr>
                <w:webHidden/>
              </w:rPr>
              <w:tab/>
            </w:r>
            <w:r w:rsidR="00F60004" w:rsidRPr="00E71A7B">
              <w:rPr>
                <w:webHidden/>
              </w:rPr>
              <w:fldChar w:fldCharType="begin"/>
            </w:r>
            <w:r w:rsidR="00F60004" w:rsidRPr="00E71A7B">
              <w:rPr>
                <w:webHidden/>
              </w:rPr>
              <w:instrText xml:space="preserve"> PAGEREF _Toc129075980 \h </w:instrText>
            </w:r>
            <w:r w:rsidR="00F60004" w:rsidRPr="00E71A7B">
              <w:rPr>
                <w:webHidden/>
              </w:rPr>
            </w:r>
            <w:r w:rsidR="00F60004" w:rsidRPr="00E71A7B">
              <w:rPr>
                <w:webHidden/>
              </w:rPr>
              <w:fldChar w:fldCharType="separate"/>
            </w:r>
            <w:r w:rsidR="00F60004" w:rsidRPr="00E71A7B">
              <w:rPr>
                <w:webHidden/>
              </w:rPr>
              <w:t>7</w:t>
            </w:r>
            <w:r w:rsidR="00F60004" w:rsidRPr="00E71A7B">
              <w:rPr>
                <w:webHidden/>
              </w:rPr>
              <w:fldChar w:fldCharType="end"/>
            </w:r>
          </w:hyperlink>
        </w:p>
        <w:p w14:paraId="23168045" w14:textId="7D9573F3" w:rsidR="00F60004" w:rsidRPr="00E71A7B" w:rsidRDefault="00000000" w:rsidP="00F60004">
          <w:pPr>
            <w:pStyle w:val="TOC1"/>
            <w:rPr>
              <w:rFonts w:asciiTheme="minorHAnsi" w:eastAsiaTheme="minorEastAsia" w:hAnsiTheme="minorHAnsi" w:cstheme="minorBidi"/>
              <w:color w:val="auto"/>
            </w:rPr>
          </w:pPr>
          <w:hyperlink w:anchor="_Toc129075981" w:history="1">
            <w:r w:rsidR="00F60004" w:rsidRPr="00E71A7B">
              <w:rPr>
                <w:rStyle w:val="Hyperlink"/>
              </w:rPr>
              <w:t>Submission Process and Deadline</w:t>
            </w:r>
            <w:r w:rsidR="00F60004" w:rsidRPr="00E71A7B">
              <w:rPr>
                <w:webHidden/>
              </w:rPr>
              <w:tab/>
            </w:r>
            <w:r w:rsidR="00F60004" w:rsidRPr="00E71A7B">
              <w:rPr>
                <w:webHidden/>
              </w:rPr>
              <w:fldChar w:fldCharType="begin"/>
            </w:r>
            <w:r w:rsidR="00F60004" w:rsidRPr="00E71A7B">
              <w:rPr>
                <w:webHidden/>
              </w:rPr>
              <w:instrText xml:space="preserve"> PAGEREF _Toc129075981 \h </w:instrText>
            </w:r>
            <w:r w:rsidR="00F60004" w:rsidRPr="00E71A7B">
              <w:rPr>
                <w:webHidden/>
              </w:rPr>
            </w:r>
            <w:r w:rsidR="00F60004" w:rsidRPr="00E71A7B">
              <w:rPr>
                <w:webHidden/>
              </w:rPr>
              <w:fldChar w:fldCharType="separate"/>
            </w:r>
            <w:r w:rsidR="00F60004" w:rsidRPr="00E71A7B">
              <w:rPr>
                <w:webHidden/>
              </w:rPr>
              <w:t>7</w:t>
            </w:r>
            <w:r w:rsidR="00F60004" w:rsidRPr="00E71A7B">
              <w:rPr>
                <w:webHidden/>
              </w:rPr>
              <w:fldChar w:fldCharType="end"/>
            </w:r>
          </w:hyperlink>
        </w:p>
        <w:p w14:paraId="31439B2D" w14:textId="12B93DFA" w:rsidR="00F60004" w:rsidRPr="00E71A7B" w:rsidRDefault="00000000" w:rsidP="00F60004">
          <w:pPr>
            <w:pStyle w:val="TOC1"/>
            <w:rPr>
              <w:rFonts w:asciiTheme="minorHAnsi" w:eastAsiaTheme="minorEastAsia" w:hAnsiTheme="minorHAnsi" w:cstheme="minorBidi"/>
              <w:color w:val="auto"/>
            </w:rPr>
          </w:pPr>
          <w:hyperlink w:anchor="_Toc129075982" w:history="1">
            <w:r w:rsidR="00F60004" w:rsidRPr="00E71A7B">
              <w:rPr>
                <w:rStyle w:val="Hyperlink"/>
              </w:rPr>
              <w:t>Required Elements</w:t>
            </w:r>
            <w:r w:rsidR="00F60004" w:rsidRPr="00E71A7B">
              <w:rPr>
                <w:webHidden/>
              </w:rPr>
              <w:tab/>
            </w:r>
            <w:r w:rsidR="00F60004" w:rsidRPr="00E71A7B">
              <w:rPr>
                <w:webHidden/>
              </w:rPr>
              <w:fldChar w:fldCharType="begin"/>
            </w:r>
            <w:r w:rsidR="00F60004" w:rsidRPr="00E71A7B">
              <w:rPr>
                <w:webHidden/>
              </w:rPr>
              <w:instrText xml:space="preserve"> PAGEREF _Toc129075982 \h </w:instrText>
            </w:r>
            <w:r w:rsidR="00F60004" w:rsidRPr="00E71A7B">
              <w:rPr>
                <w:webHidden/>
              </w:rPr>
            </w:r>
            <w:r w:rsidR="00F60004" w:rsidRPr="00E71A7B">
              <w:rPr>
                <w:webHidden/>
              </w:rPr>
              <w:fldChar w:fldCharType="separate"/>
            </w:r>
            <w:r w:rsidR="00F60004" w:rsidRPr="00E71A7B">
              <w:rPr>
                <w:webHidden/>
              </w:rPr>
              <w:t>7</w:t>
            </w:r>
            <w:r w:rsidR="00F60004" w:rsidRPr="00E71A7B">
              <w:rPr>
                <w:webHidden/>
              </w:rPr>
              <w:fldChar w:fldCharType="end"/>
            </w:r>
          </w:hyperlink>
        </w:p>
        <w:p w14:paraId="09A4EB76" w14:textId="54D39639" w:rsidR="00F60004" w:rsidRPr="00E71A7B" w:rsidRDefault="00000000" w:rsidP="00F60004">
          <w:pPr>
            <w:pStyle w:val="TOC1"/>
            <w:rPr>
              <w:rFonts w:asciiTheme="minorHAnsi" w:eastAsiaTheme="minorEastAsia" w:hAnsiTheme="minorHAnsi" w:cstheme="minorBidi"/>
              <w:color w:val="auto"/>
            </w:rPr>
          </w:pPr>
          <w:hyperlink w:anchor="_Toc129075983" w:history="1">
            <w:r w:rsidR="00F60004" w:rsidRPr="00E71A7B">
              <w:rPr>
                <w:rStyle w:val="Hyperlink"/>
              </w:rPr>
              <w:t>Part I: Applicant Information</w:t>
            </w:r>
            <w:r w:rsidR="00F60004" w:rsidRPr="00E71A7B">
              <w:rPr>
                <w:webHidden/>
              </w:rPr>
              <w:tab/>
            </w:r>
            <w:r w:rsidR="00F60004" w:rsidRPr="00E71A7B">
              <w:rPr>
                <w:webHidden/>
              </w:rPr>
              <w:fldChar w:fldCharType="begin"/>
            </w:r>
            <w:r w:rsidR="00F60004" w:rsidRPr="00E71A7B">
              <w:rPr>
                <w:webHidden/>
              </w:rPr>
              <w:instrText xml:space="preserve"> PAGEREF _Toc129075983 \h </w:instrText>
            </w:r>
            <w:r w:rsidR="00F60004" w:rsidRPr="00E71A7B">
              <w:rPr>
                <w:webHidden/>
              </w:rPr>
            </w:r>
            <w:r w:rsidR="00F60004" w:rsidRPr="00E71A7B">
              <w:rPr>
                <w:webHidden/>
              </w:rPr>
              <w:fldChar w:fldCharType="separate"/>
            </w:r>
            <w:r w:rsidR="00F60004" w:rsidRPr="00E71A7B">
              <w:rPr>
                <w:webHidden/>
              </w:rPr>
              <w:t>9</w:t>
            </w:r>
            <w:r w:rsidR="00F60004" w:rsidRPr="00E71A7B">
              <w:rPr>
                <w:webHidden/>
              </w:rPr>
              <w:fldChar w:fldCharType="end"/>
            </w:r>
          </w:hyperlink>
        </w:p>
        <w:p w14:paraId="16E9C6BE" w14:textId="3B2F3AC1" w:rsidR="00F60004" w:rsidRPr="00E71A7B" w:rsidRDefault="00000000" w:rsidP="00F60004">
          <w:pPr>
            <w:pStyle w:val="TOC1"/>
            <w:rPr>
              <w:rFonts w:asciiTheme="minorHAnsi" w:eastAsiaTheme="minorEastAsia" w:hAnsiTheme="minorHAnsi" w:cstheme="minorBidi"/>
              <w:color w:val="auto"/>
            </w:rPr>
          </w:pPr>
          <w:hyperlink w:anchor="_Toc129075984" w:history="1">
            <w:r w:rsidR="00F60004" w:rsidRPr="00E71A7B">
              <w:rPr>
                <w:rStyle w:val="Hyperlink"/>
              </w:rPr>
              <w:t>Part II: Application Narrative</w:t>
            </w:r>
            <w:r w:rsidR="00F60004" w:rsidRPr="00E71A7B">
              <w:rPr>
                <w:webHidden/>
              </w:rPr>
              <w:tab/>
            </w:r>
            <w:r w:rsidR="00F60004" w:rsidRPr="00E71A7B">
              <w:rPr>
                <w:webHidden/>
              </w:rPr>
              <w:fldChar w:fldCharType="begin"/>
            </w:r>
            <w:r w:rsidR="00F60004" w:rsidRPr="00E71A7B">
              <w:rPr>
                <w:webHidden/>
              </w:rPr>
              <w:instrText xml:space="preserve"> PAGEREF _Toc129075984 \h </w:instrText>
            </w:r>
            <w:r w:rsidR="00F60004" w:rsidRPr="00E71A7B">
              <w:rPr>
                <w:webHidden/>
              </w:rPr>
            </w:r>
            <w:r w:rsidR="00F60004" w:rsidRPr="00E71A7B">
              <w:rPr>
                <w:webHidden/>
              </w:rPr>
              <w:fldChar w:fldCharType="separate"/>
            </w:r>
            <w:r w:rsidR="00F60004" w:rsidRPr="00E71A7B">
              <w:rPr>
                <w:webHidden/>
              </w:rPr>
              <w:t>10</w:t>
            </w:r>
            <w:r w:rsidR="00F60004" w:rsidRPr="00E71A7B">
              <w:rPr>
                <w:webHidden/>
              </w:rPr>
              <w:fldChar w:fldCharType="end"/>
            </w:r>
          </w:hyperlink>
        </w:p>
        <w:p w14:paraId="217A1555" w14:textId="44777AE3" w:rsidR="00F60004" w:rsidRPr="00E71A7B" w:rsidRDefault="00000000" w:rsidP="00F60004">
          <w:pPr>
            <w:pStyle w:val="TOC1"/>
            <w:rPr>
              <w:rFonts w:asciiTheme="minorHAnsi" w:eastAsiaTheme="minorEastAsia" w:hAnsiTheme="minorHAnsi" w:cstheme="minorBidi"/>
              <w:color w:val="auto"/>
            </w:rPr>
          </w:pPr>
          <w:hyperlink w:anchor="_Toc129075985" w:history="1">
            <w:r w:rsidR="00F60004" w:rsidRPr="00E71A7B">
              <w:rPr>
                <w:rStyle w:val="Hyperlink"/>
              </w:rPr>
              <w:t>Part III: Program Assurances Form</w:t>
            </w:r>
            <w:r w:rsidR="00F60004" w:rsidRPr="00E71A7B">
              <w:rPr>
                <w:webHidden/>
              </w:rPr>
              <w:tab/>
            </w:r>
            <w:r w:rsidR="00F60004" w:rsidRPr="00E71A7B">
              <w:rPr>
                <w:webHidden/>
              </w:rPr>
              <w:fldChar w:fldCharType="begin"/>
            </w:r>
            <w:r w:rsidR="00F60004" w:rsidRPr="00E71A7B">
              <w:rPr>
                <w:webHidden/>
              </w:rPr>
              <w:instrText xml:space="preserve"> PAGEREF _Toc129075985 \h </w:instrText>
            </w:r>
            <w:r w:rsidR="00F60004" w:rsidRPr="00E71A7B">
              <w:rPr>
                <w:webHidden/>
              </w:rPr>
            </w:r>
            <w:r w:rsidR="00F60004" w:rsidRPr="00E71A7B">
              <w:rPr>
                <w:webHidden/>
              </w:rPr>
              <w:fldChar w:fldCharType="separate"/>
            </w:r>
            <w:r w:rsidR="00F60004" w:rsidRPr="00E71A7B">
              <w:rPr>
                <w:webHidden/>
              </w:rPr>
              <w:t>12</w:t>
            </w:r>
            <w:r w:rsidR="00F60004" w:rsidRPr="00E71A7B">
              <w:rPr>
                <w:webHidden/>
              </w:rPr>
              <w:fldChar w:fldCharType="end"/>
            </w:r>
          </w:hyperlink>
        </w:p>
        <w:p w14:paraId="63911B18" w14:textId="2F9E2B01" w:rsidR="00F60004" w:rsidRPr="00E71A7B" w:rsidRDefault="00000000" w:rsidP="00F60004">
          <w:pPr>
            <w:pStyle w:val="TOC1"/>
            <w:rPr>
              <w:rFonts w:asciiTheme="minorHAnsi" w:eastAsiaTheme="minorEastAsia" w:hAnsiTheme="minorHAnsi" w:cstheme="minorBidi"/>
              <w:color w:val="auto"/>
            </w:rPr>
          </w:pPr>
          <w:hyperlink w:anchor="_Toc129075987" w:history="1">
            <w:r w:rsidR="00F60004" w:rsidRPr="00E71A7B">
              <w:rPr>
                <w:rStyle w:val="Hyperlink"/>
              </w:rPr>
              <w:t>Narrative Selection Criteria and Evaluation Rubric</w:t>
            </w:r>
            <w:r w:rsidR="00F60004" w:rsidRPr="00E71A7B">
              <w:rPr>
                <w:webHidden/>
              </w:rPr>
              <w:tab/>
            </w:r>
            <w:r w:rsidR="00F60004" w:rsidRPr="00E71A7B">
              <w:rPr>
                <w:webHidden/>
              </w:rPr>
              <w:fldChar w:fldCharType="begin"/>
            </w:r>
            <w:r w:rsidR="00F60004" w:rsidRPr="00E71A7B">
              <w:rPr>
                <w:webHidden/>
              </w:rPr>
              <w:instrText xml:space="preserve"> PAGEREF _Toc129075987 \h </w:instrText>
            </w:r>
            <w:r w:rsidR="00F60004" w:rsidRPr="00E71A7B">
              <w:rPr>
                <w:webHidden/>
              </w:rPr>
            </w:r>
            <w:r w:rsidR="00F60004" w:rsidRPr="00E71A7B">
              <w:rPr>
                <w:webHidden/>
              </w:rPr>
              <w:fldChar w:fldCharType="separate"/>
            </w:r>
            <w:r w:rsidR="00F60004" w:rsidRPr="00E71A7B">
              <w:rPr>
                <w:webHidden/>
              </w:rPr>
              <w:t>14</w:t>
            </w:r>
            <w:r w:rsidR="00F60004" w:rsidRPr="00E71A7B">
              <w:rPr>
                <w:webHidden/>
              </w:rPr>
              <w:fldChar w:fldCharType="end"/>
            </w:r>
          </w:hyperlink>
        </w:p>
        <w:p w14:paraId="50C950EB" w14:textId="5DA35FC8" w:rsidR="00F60004" w:rsidRPr="00E71A7B" w:rsidRDefault="00000000" w:rsidP="00F60004">
          <w:pPr>
            <w:pStyle w:val="TOC1"/>
            <w:rPr>
              <w:rFonts w:asciiTheme="minorHAnsi" w:eastAsiaTheme="minorEastAsia" w:hAnsiTheme="minorHAnsi" w:cstheme="minorBidi"/>
              <w:color w:val="auto"/>
            </w:rPr>
          </w:pPr>
          <w:hyperlink w:anchor="_Toc129075988" w:history="1">
            <w:r w:rsidR="00F60004" w:rsidRPr="00E71A7B">
              <w:rPr>
                <w:rStyle w:val="Hyperlink"/>
              </w:rPr>
              <w:t>Application Scoring</w:t>
            </w:r>
            <w:r w:rsidR="00F60004" w:rsidRPr="00E71A7B">
              <w:rPr>
                <w:webHidden/>
              </w:rPr>
              <w:tab/>
            </w:r>
            <w:r w:rsidR="00F60004" w:rsidRPr="00E71A7B">
              <w:rPr>
                <w:webHidden/>
              </w:rPr>
              <w:fldChar w:fldCharType="begin"/>
            </w:r>
            <w:r w:rsidR="00F60004" w:rsidRPr="00E71A7B">
              <w:rPr>
                <w:webHidden/>
              </w:rPr>
              <w:instrText xml:space="preserve"> PAGEREF _Toc129075988 \h </w:instrText>
            </w:r>
            <w:r w:rsidR="00F60004" w:rsidRPr="00E71A7B">
              <w:rPr>
                <w:webHidden/>
              </w:rPr>
            </w:r>
            <w:r w:rsidR="00F60004" w:rsidRPr="00E71A7B">
              <w:rPr>
                <w:webHidden/>
              </w:rPr>
              <w:fldChar w:fldCharType="separate"/>
            </w:r>
            <w:r w:rsidR="00F60004" w:rsidRPr="00E71A7B">
              <w:rPr>
                <w:webHidden/>
              </w:rPr>
              <w:t>16</w:t>
            </w:r>
            <w:r w:rsidR="00F60004" w:rsidRPr="00E71A7B">
              <w:rPr>
                <w:webHidden/>
              </w:rPr>
              <w:fldChar w:fldCharType="end"/>
            </w:r>
          </w:hyperlink>
        </w:p>
        <w:p w14:paraId="5632221C" w14:textId="4E4E38B1" w:rsidR="00F60004" w:rsidRPr="00E71A7B" w:rsidRDefault="00F60004" w:rsidP="00F60004">
          <w:pPr>
            <w:pStyle w:val="TOC1"/>
            <w:rPr>
              <w:rFonts w:asciiTheme="minorHAnsi" w:eastAsiaTheme="minorEastAsia" w:hAnsiTheme="minorHAnsi" w:cstheme="minorBidi"/>
              <w:color w:val="auto"/>
            </w:rPr>
          </w:pPr>
          <w:r w:rsidRPr="00E71A7B">
            <w:rPr>
              <w:rStyle w:val="Hyperlink"/>
            </w:rPr>
            <w:br/>
          </w:r>
          <w:hyperlink w:anchor="_Toc129075989" w:history="1">
            <w:r w:rsidRPr="00E71A7B">
              <w:rPr>
                <w:rStyle w:val="Hyperlink"/>
              </w:rPr>
              <w:t>Attachment A: Financial Management Risk Assessment</w:t>
            </w:r>
            <w:r w:rsidRPr="00E71A7B">
              <w:rPr>
                <w:webHidden/>
              </w:rPr>
              <w:tab/>
            </w:r>
            <w:r w:rsidRPr="00E71A7B">
              <w:rPr>
                <w:webHidden/>
              </w:rPr>
              <w:fldChar w:fldCharType="begin"/>
            </w:r>
            <w:r w:rsidRPr="00E71A7B">
              <w:rPr>
                <w:webHidden/>
              </w:rPr>
              <w:instrText xml:space="preserve"> PAGEREF _Toc129075989 \h </w:instrText>
            </w:r>
            <w:r w:rsidRPr="00E71A7B">
              <w:rPr>
                <w:webHidden/>
              </w:rPr>
            </w:r>
            <w:r w:rsidRPr="00E71A7B">
              <w:rPr>
                <w:webHidden/>
              </w:rPr>
              <w:fldChar w:fldCharType="separate"/>
            </w:r>
            <w:r w:rsidRPr="00E71A7B">
              <w:rPr>
                <w:webHidden/>
              </w:rPr>
              <w:t>17</w:t>
            </w:r>
            <w:r w:rsidRPr="00E71A7B">
              <w:rPr>
                <w:webHidden/>
              </w:rPr>
              <w:fldChar w:fldCharType="end"/>
            </w:r>
          </w:hyperlink>
        </w:p>
        <w:p w14:paraId="5C5364BC" w14:textId="3B750A08" w:rsidR="00F60004" w:rsidRPr="00E71A7B" w:rsidRDefault="00F60004" w:rsidP="00F60004">
          <w:pPr>
            <w:pStyle w:val="TOC1"/>
            <w:rPr>
              <w:rFonts w:asciiTheme="minorHAnsi" w:eastAsiaTheme="minorEastAsia" w:hAnsiTheme="minorHAnsi" w:cstheme="minorBidi"/>
              <w:color w:val="auto"/>
            </w:rPr>
          </w:pPr>
          <w:r w:rsidRPr="00E71A7B">
            <w:rPr>
              <w:rStyle w:val="Hyperlink"/>
            </w:rPr>
            <w:br/>
          </w:r>
          <w:hyperlink w:anchor="_Toc129075990" w:history="1">
            <w:r w:rsidRPr="00E71A7B">
              <w:rPr>
                <w:rStyle w:val="Hyperlink"/>
              </w:rPr>
              <w:t>Appendix A: End-of-Year Evaluation Reporting Guidelines</w:t>
            </w:r>
            <w:r w:rsidRPr="00E71A7B">
              <w:rPr>
                <w:webHidden/>
              </w:rPr>
              <w:tab/>
            </w:r>
            <w:r w:rsidRPr="00E71A7B">
              <w:rPr>
                <w:webHidden/>
              </w:rPr>
              <w:fldChar w:fldCharType="begin"/>
            </w:r>
            <w:r w:rsidRPr="00E71A7B">
              <w:rPr>
                <w:webHidden/>
              </w:rPr>
              <w:instrText xml:space="preserve"> PAGEREF _Toc129075990 \h </w:instrText>
            </w:r>
            <w:r w:rsidRPr="00E71A7B">
              <w:rPr>
                <w:webHidden/>
              </w:rPr>
            </w:r>
            <w:r w:rsidRPr="00E71A7B">
              <w:rPr>
                <w:webHidden/>
              </w:rPr>
              <w:fldChar w:fldCharType="separate"/>
            </w:r>
            <w:r w:rsidRPr="00E71A7B">
              <w:rPr>
                <w:webHidden/>
              </w:rPr>
              <w:t>19</w:t>
            </w:r>
            <w:r w:rsidRPr="00E71A7B">
              <w:rPr>
                <w:webHidden/>
              </w:rPr>
              <w:fldChar w:fldCharType="end"/>
            </w:r>
          </w:hyperlink>
        </w:p>
        <w:p w14:paraId="064C74F7" w14:textId="1D34220E" w:rsidR="00F60004" w:rsidRPr="00E71A7B" w:rsidRDefault="00000000" w:rsidP="00F60004">
          <w:pPr>
            <w:pStyle w:val="TOC1"/>
            <w:rPr>
              <w:rFonts w:asciiTheme="minorHAnsi" w:eastAsiaTheme="minorEastAsia" w:hAnsiTheme="minorHAnsi" w:cstheme="minorBidi"/>
              <w:color w:val="auto"/>
            </w:rPr>
          </w:pPr>
          <w:hyperlink w:anchor="_Toc129075991" w:history="1">
            <w:r w:rsidR="00F60004" w:rsidRPr="00E71A7B">
              <w:rPr>
                <w:rStyle w:val="Hyperlink"/>
              </w:rPr>
              <w:t>Appendix B: Eligible Curricula/Instructional Programs</w:t>
            </w:r>
            <w:r w:rsidR="00F60004" w:rsidRPr="00E71A7B">
              <w:rPr>
                <w:webHidden/>
              </w:rPr>
              <w:tab/>
            </w:r>
            <w:r w:rsidR="00F60004" w:rsidRPr="00E71A7B">
              <w:rPr>
                <w:webHidden/>
              </w:rPr>
              <w:fldChar w:fldCharType="begin"/>
            </w:r>
            <w:r w:rsidR="00F60004" w:rsidRPr="00E71A7B">
              <w:rPr>
                <w:webHidden/>
              </w:rPr>
              <w:instrText xml:space="preserve"> PAGEREF _Toc129075991 \h </w:instrText>
            </w:r>
            <w:r w:rsidR="00F60004" w:rsidRPr="00E71A7B">
              <w:rPr>
                <w:webHidden/>
              </w:rPr>
            </w:r>
            <w:r w:rsidR="00F60004" w:rsidRPr="00E71A7B">
              <w:rPr>
                <w:webHidden/>
              </w:rPr>
              <w:fldChar w:fldCharType="separate"/>
            </w:r>
            <w:r w:rsidR="00F60004" w:rsidRPr="00E71A7B">
              <w:rPr>
                <w:webHidden/>
              </w:rPr>
              <w:t>20</w:t>
            </w:r>
            <w:r w:rsidR="00F60004" w:rsidRPr="00E71A7B">
              <w:rPr>
                <w:webHidden/>
              </w:rPr>
              <w:fldChar w:fldCharType="end"/>
            </w:r>
          </w:hyperlink>
        </w:p>
        <w:p w14:paraId="4AB409A9" w14:textId="3E2FD417" w:rsidR="0087683E" w:rsidRPr="00E71A7B" w:rsidRDefault="0087683E" w:rsidP="00440F2D">
          <w:r w:rsidRPr="00E71A7B">
            <w:rPr>
              <w:b/>
              <w:bCs/>
            </w:rPr>
            <w:fldChar w:fldCharType="end"/>
          </w:r>
        </w:p>
      </w:sdtContent>
    </w:sdt>
    <w:p w14:paraId="0E6D1CEC" w14:textId="77777777" w:rsidR="0069684A" w:rsidRPr="00E71A7B" w:rsidRDefault="0069684A" w:rsidP="00440F2D">
      <w:pPr>
        <w:contextualSpacing w:val="0"/>
        <w:jc w:val="center"/>
        <w:rPr>
          <w:rFonts w:cstheme="minorHAnsi"/>
          <w:b/>
          <w:sz w:val="40"/>
          <w:szCs w:val="40"/>
        </w:rPr>
      </w:pPr>
    </w:p>
    <w:p w14:paraId="06CCC944" w14:textId="2DED94AB" w:rsidR="008A4A05" w:rsidRPr="00E71A7B" w:rsidRDefault="008A4A05" w:rsidP="00440F2D">
      <w:pPr>
        <w:contextualSpacing w:val="0"/>
        <w:jc w:val="center"/>
        <w:rPr>
          <w:rFonts w:cstheme="minorHAnsi"/>
          <w:sz w:val="40"/>
          <w:szCs w:val="40"/>
        </w:rPr>
      </w:pPr>
      <w:r w:rsidRPr="00E71A7B">
        <w:rPr>
          <w:rFonts w:cstheme="minorHAnsi"/>
          <w:b/>
          <w:sz w:val="40"/>
          <w:szCs w:val="40"/>
        </w:rPr>
        <w:t>Note:</w:t>
      </w:r>
      <w:r w:rsidRPr="00E71A7B">
        <w:rPr>
          <w:rFonts w:cstheme="minorHAnsi"/>
          <w:sz w:val="40"/>
          <w:szCs w:val="40"/>
        </w:rPr>
        <w:t xml:space="preserve"> The following version of the application is intended as a reference document for instructions and grant application planning purposes.</w:t>
      </w:r>
    </w:p>
    <w:p w14:paraId="7951F46A" w14:textId="77777777" w:rsidR="008A4A05" w:rsidRPr="00E71A7B" w:rsidRDefault="008A4A05" w:rsidP="00440F2D">
      <w:pPr>
        <w:contextualSpacing w:val="0"/>
        <w:jc w:val="center"/>
        <w:rPr>
          <w:rFonts w:cstheme="minorHAnsi"/>
          <w:sz w:val="40"/>
          <w:szCs w:val="40"/>
        </w:rPr>
      </w:pPr>
    </w:p>
    <w:p w14:paraId="7C7BFCA3" w14:textId="77777777" w:rsidR="005709E2" w:rsidRPr="00E71A7B" w:rsidRDefault="008A4A05" w:rsidP="00440F2D">
      <w:pPr>
        <w:contextualSpacing w:val="0"/>
        <w:jc w:val="center"/>
        <w:rPr>
          <w:b/>
          <w:bCs/>
          <w:sz w:val="40"/>
          <w:szCs w:val="40"/>
        </w:rPr>
      </w:pPr>
      <w:r w:rsidRPr="00E71A7B">
        <w:rPr>
          <w:b/>
          <w:bCs/>
          <w:sz w:val="40"/>
          <w:szCs w:val="40"/>
        </w:rPr>
        <w:t>Applications for the ESSER K-12 Mathematics Curricula</w:t>
      </w:r>
    </w:p>
    <w:p w14:paraId="3C86020C" w14:textId="77777777" w:rsidR="005709E2" w:rsidRPr="00E71A7B" w:rsidRDefault="008A4A05" w:rsidP="00440F2D">
      <w:pPr>
        <w:contextualSpacing w:val="0"/>
        <w:jc w:val="center"/>
        <w:rPr>
          <w:b/>
          <w:bCs/>
          <w:sz w:val="40"/>
          <w:szCs w:val="40"/>
        </w:rPr>
      </w:pPr>
      <w:r w:rsidRPr="00E71A7B">
        <w:rPr>
          <w:b/>
          <w:bCs/>
          <w:sz w:val="40"/>
          <w:szCs w:val="40"/>
        </w:rPr>
        <w:t>Grant Program</w:t>
      </w:r>
      <w:r w:rsidR="005709E2" w:rsidRPr="00E71A7B">
        <w:rPr>
          <w:b/>
          <w:bCs/>
          <w:sz w:val="40"/>
          <w:szCs w:val="40"/>
        </w:rPr>
        <w:t xml:space="preserve"> </w:t>
      </w:r>
      <w:r w:rsidRPr="00E71A7B">
        <w:rPr>
          <w:b/>
          <w:bCs/>
          <w:sz w:val="40"/>
          <w:szCs w:val="40"/>
        </w:rPr>
        <w:t>must be submitted through the</w:t>
      </w:r>
    </w:p>
    <w:p w14:paraId="581A87FC" w14:textId="430ED244" w:rsidR="008A4A05" w:rsidRPr="00E71A7B" w:rsidRDefault="00000000" w:rsidP="00440F2D">
      <w:pPr>
        <w:contextualSpacing w:val="0"/>
        <w:jc w:val="center"/>
        <w:rPr>
          <w:b/>
          <w:bCs/>
          <w:sz w:val="40"/>
          <w:szCs w:val="40"/>
        </w:rPr>
      </w:pPr>
      <w:hyperlink r:id="rId22" w:history="1">
        <w:r w:rsidR="008A4A05" w:rsidRPr="00E71A7B">
          <w:rPr>
            <w:rStyle w:val="Hyperlink"/>
            <w:b/>
            <w:bCs/>
            <w:sz w:val="40"/>
            <w:szCs w:val="40"/>
          </w:rPr>
          <w:t>online application form</w:t>
        </w:r>
      </w:hyperlink>
      <w:r w:rsidR="008A4A05" w:rsidRPr="00E71A7B">
        <w:rPr>
          <w:b/>
          <w:bCs/>
          <w:sz w:val="40"/>
          <w:szCs w:val="40"/>
        </w:rPr>
        <w:t>.</w:t>
      </w:r>
    </w:p>
    <w:p w14:paraId="0CDFA398" w14:textId="77777777" w:rsidR="008A4A05" w:rsidRPr="00E71A7B" w:rsidRDefault="008A4A05" w:rsidP="00440F2D">
      <w:pPr>
        <w:contextualSpacing w:val="0"/>
        <w:jc w:val="center"/>
        <w:rPr>
          <w:rFonts w:cstheme="minorHAnsi"/>
          <w:sz w:val="40"/>
          <w:szCs w:val="40"/>
        </w:rPr>
      </w:pPr>
    </w:p>
    <w:p w14:paraId="7A93B7E9" w14:textId="77777777" w:rsidR="008A4A05" w:rsidRPr="00E71A7B" w:rsidRDefault="008A4A05" w:rsidP="00440F2D">
      <w:pPr>
        <w:contextualSpacing w:val="0"/>
        <w:jc w:val="center"/>
        <w:rPr>
          <w:rFonts w:cstheme="minorHAnsi"/>
          <w:sz w:val="40"/>
          <w:szCs w:val="40"/>
        </w:rPr>
      </w:pPr>
      <w:r w:rsidRPr="00E71A7B">
        <w:rPr>
          <w:rFonts w:cstheme="minorHAnsi"/>
          <w:sz w:val="40"/>
          <w:szCs w:val="40"/>
        </w:rPr>
        <w:t>Submission of application materials either in hard copy or via</w:t>
      </w:r>
    </w:p>
    <w:p w14:paraId="1003609B" w14:textId="77777777" w:rsidR="008A4A05" w:rsidRPr="00E71A7B" w:rsidRDefault="008A4A05" w:rsidP="00440F2D">
      <w:pPr>
        <w:pStyle w:val="Header"/>
        <w:tabs>
          <w:tab w:val="clear" w:pos="4680"/>
          <w:tab w:val="clear" w:pos="9360"/>
        </w:tabs>
        <w:contextualSpacing w:val="0"/>
        <w:jc w:val="center"/>
        <w:rPr>
          <w:rFonts w:cstheme="minorHAnsi"/>
        </w:rPr>
      </w:pPr>
      <w:r w:rsidRPr="00E71A7B">
        <w:rPr>
          <w:rFonts w:cstheme="minorHAnsi"/>
          <w:sz w:val="40"/>
          <w:szCs w:val="40"/>
        </w:rPr>
        <w:t>e-mail will not be accepted.</w:t>
      </w:r>
    </w:p>
    <w:p w14:paraId="37DBAD3A" w14:textId="77777777" w:rsidR="008A4A05" w:rsidRPr="00E71A7B" w:rsidRDefault="008A4A05" w:rsidP="00440F2D"/>
    <w:p w14:paraId="288893D7" w14:textId="77777777" w:rsidR="008A4A05" w:rsidRPr="00E71A7B" w:rsidRDefault="008A4A05" w:rsidP="00440F2D"/>
    <w:p w14:paraId="3EB55FB2" w14:textId="5BBE246F" w:rsidR="008726CE" w:rsidRPr="00E71A7B" w:rsidRDefault="008726CE" w:rsidP="00440F2D">
      <w:r w:rsidRPr="00E71A7B">
        <w:br w:type="page"/>
      </w:r>
    </w:p>
    <w:p w14:paraId="561B37B5" w14:textId="1CE47AB4" w:rsidR="00202A90" w:rsidRPr="00E71A7B" w:rsidRDefault="00B30D31" w:rsidP="00440F2D">
      <w:pPr>
        <w:shd w:val="clear" w:color="auto" w:fill="000000" w:themeFill="text1"/>
        <w:jc w:val="center"/>
        <w:rPr>
          <w:b/>
          <w:color w:val="FFFFFF"/>
          <w:sz w:val="28"/>
          <w:szCs w:val="28"/>
        </w:rPr>
      </w:pPr>
      <w:r w:rsidRPr="00E71A7B">
        <w:rPr>
          <w:b/>
          <w:color w:val="FFFFFF" w:themeColor="background1"/>
          <w:sz w:val="28"/>
          <w:szCs w:val="28"/>
        </w:rPr>
        <w:lastRenderedPageBreak/>
        <w:t>ESSER K-</w:t>
      </w:r>
      <w:r w:rsidR="7CB66FFE" w:rsidRPr="00E71A7B">
        <w:rPr>
          <w:b/>
          <w:bCs/>
          <w:color w:val="FFFFFF" w:themeColor="background1"/>
          <w:sz w:val="28"/>
          <w:szCs w:val="28"/>
        </w:rPr>
        <w:t>12</w:t>
      </w:r>
      <w:r w:rsidRPr="00E71A7B">
        <w:rPr>
          <w:b/>
          <w:color w:val="FFFFFF" w:themeColor="background1"/>
          <w:sz w:val="28"/>
          <w:szCs w:val="28"/>
        </w:rPr>
        <w:t xml:space="preserve"> Mathematics Curricula Grant Program</w:t>
      </w:r>
    </w:p>
    <w:p w14:paraId="6D3504A0" w14:textId="2B3183C9" w:rsidR="00202A90" w:rsidRPr="00E71A7B" w:rsidRDefault="00B30D31" w:rsidP="00440F2D">
      <w:pPr>
        <w:shd w:val="clear" w:color="auto" w:fill="000000" w:themeFill="text1"/>
        <w:jc w:val="center"/>
        <w:rPr>
          <w:b/>
          <w:bCs/>
          <w:color w:val="FFFFFF"/>
        </w:rPr>
      </w:pPr>
      <w:r w:rsidRPr="00E71A7B">
        <w:rPr>
          <w:b/>
          <w:bCs/>
          <w:color w:val="FFFFFF" w:themeColor="background1"/>
        </w:rPr>
        <w:t xml:space="preserve">Applications Due: </w:t>
      </w:r>
      <w:r w:rsidR="43DFC442" w:rsidRPr="00E71A7B">
        <w:rPr>
          <w:b/>
          <w:bCs/>
          <w:color w:val="FFFFFF" w:themeColor="background1"/>
        </w:rPr>
        <w:t>Wednesday</w:t>
      </w:r>
      <w:r w:rsidRPr="00E71A7B">
        <w:rPr>
          <w:b/>
          <w:color w:val="FFFFFF" w:themeColor="background1"/>
        </w:rPr>
        <w:t xml:space="preserve">, April </w:t>
      </w:r>
      <w:r w:rsidR="5BB460E8" w:rsidRPr="00E71A7B">
        <w:rPr>
          <w:b/>
          <w:bCs/>
          <w:color w:val="FFFFFF" w:themeColor="background1"/>
        </w:rPr>
        <w:t>1</w:t>
      </w:r>
      <w:r w:rsidRPr="00E71A7B">
        <w:rPr>
          <w:b/>
          <w:bCs/>
          <w:color w:val="FFFFFF" w:themeColor="background1"/>
        </w:rPr>
        <w:t>9, 202</w:t>
      </w:r>
      <w:r w:rsidR="0CCD2E13" w:rsidRPr="00E71A7B">
        <w:rPr>
          <w:b/>
          <w:bCs/>
          <w:color w:val="FFFFFF" w:themeColor="background1"/>
        </w:rPr>
        <w:t>3</w:t>
      </w:r>
      <w:r w:rsidRPr="00E71A7B">
        <w:rPr>
          <w:b/>
          <w:color w:val="FFFFFF" w:themeColor="background1"/>
        </w:rPr>
        <w:t>, by 11:59 pm</w:t>
      </w:r>
    </w:p>
    <w:p w14:paraId="25FF6137" w14:textId="77777777" w:rsidR="00202A90" w:rsidRPr="00E71A7B" w:rsidRDefault="00B30D31" w:rsidP="00440F2D">
      <w:pPr>
        <w:pStyle w:val="Heading1"/>
      </w:pPr>
      <w:bookmarkStart w:id="1" w:name="_Toc128040113"/>
      <w:bookmarkStart w:id="2" w:name="_Toc129075971"/>
      <w:r w:rsidRPr="00E71A7B">
        <w:t>Introduction</w:t>
      </w:r>
      <w:bookmarkEnd w:id="1"/>
      <w:bookmarkEnd w:id="2"/>
    </w:p>
    <w:p w14:paraId="514154D2" w14:textId="77777777" w:rsidR="00202A90" w:rsidRPr="00E71A7B" w:rsidRDefault="00B30D31" w:rsidP="00440F2D">
      <w:r w:rsidRPr="00E71A7B">
        <w:t>Significant interruptions to in-person learning due to the COVID-19 pandemic have led to potentially devastating and long-lasting negative impacts on student achievement, impacting every part of Colorado society. These negative impacts on student achievement are not equal; students furthest from privilege are at risk of the most opportunity loss. Research suggests that while all students may fall behind as much as seven months because of interruptions to in-person learning due to the COVID-19 pandemic, students who are identified as most in need may fall behind as much as ten months, exacerbating already entrenched inequities. Responding to learning opportunity loss and the widening of opportunity gaps could be the greatest challenge our state faces over the next few years, and the state has an urgent and immediate need to provide additional support to ensure students are well prepared for the future.</w:t>
      </w:r>
    </w:p>
    <w:p w14:paraId="525FCDF6" w14:textId="77777777" w:rsidR="00202A90" w:rsidRPr="00E71A7B" w:rsidRDefault="00202A90" w:rsidP="00440F2D"/>
    <w:p w14:paraId="406D2FC2" w14:textId="2B6408E4" w:rsidR="00202A90" w:rsidRPr="00E71A7B" w:rsidRDefault="00B30D31" w:rsidP="00440F2D">
      <w:r w:rsidRPr="00E71A7B">
        <w:t>One of the most critical strategies available to schools and districts is to have high-quality, standards-aligned mathematics curricula to ensure Colorado students have superior educational experiences. Research has shown that such curricular materials are a vital component to ensuring that students graduate from high school ready to succeed in whatever may follow—school, work, and life.</w:t>
      </w:r>
    </w:p>
    <w:p w14:paraId="37CDF3B4" w14:textId="77777777" w:rsidR="00202A90" w:rsidRPr="00E71A7B" w:rsidRDefault="00202A90" w:rsidP="00440F2D"/>
    <w:p w14:paraId="730B0C24" w14:textId="0B626687" w:rsidR="00202A90" w:rsidRPr="00E71A7B" w:rsidRDefault="00B30D31" w:rsidP="00440F2D">
      <w:r w:rsidRPr="00E71A7B">
        <w:t>As such, the Colorado Department of Education (CDE) is creating a grant program that will support districts in purchasing such K</w:t>
      </w:r>
      <w:r w:rsidRPr="00E71A7B" w:rsidDel="00CA7592">
        <w:t>-</w:t>
      </w:r>
      <w:r w:rsidR="00CA7592" w:rsidRPr="00E71A7B">
        <w:t>12</w:t>
      </w:r>
      <w:r w:rsidRPr="00E71A7B">
        <w:t xml:space="preserve"> mathematics curricula</w:t>
      </w:r>
      <w:r w:rsidRPr="00E71A7B" w:rsidDel="00CA7592">
        <w:t xml:space="preserve"> </w:t>
      </w:r>
      <w:r w:rsidRPr="00E71A7B">
        <w:t>so as to ensure that Colorado students and schools—particularly those most impacted by the pandemic—are able to accelerate the completion of lost or unfinished learning and emerge from the pandemic stronger than before. This program will be funded under the Elementary and Secondary School Emergency Relief (ESSER) state reserve.</w:t>
      </w:r>
    </w:p>
    <w:p w14:paraId="09DDB36C" w14:textId="77777777" w:rsidR="00202A90" w:rsidRPr="00E71A7B" w:rsidRDefault="00202A90" w:rsidP="00440F2D"/>
    <w:p w14:paraId="1938F0E8" w14:textId="77777777" w:rsidR="00202A90" w:rsidRPr="00E71A7B" w:rsidRDefault="00B30D31" w:rsidP="00440F2D">
      <w:pPr>
        <w:pStyle w:val="Heading1"/>
      </w:pPr>
      <w:bookmarkStart w:id="3" w:name="_Purpose_and_Program"/>
      <w:bookmarkStart w:id="4" w:name="_Toc128040114"/>
      <w:bookmarkStart w:id="5" w:name="_Toc129075972"/>
      <w:bookmarkEnd w:id="3"/>
      <w:r w:rsidRPr="00E71A7B">
        <w:t>Purpose and Program Activities</w:t>
      </w:r>
      <w:bookmarkEnd w:id="4"/>
      <w:bookmarkEnd w:id="5"/>
    </w:p>
    <w:p w14:paraId="387EB060" w14:textId="7F685926" w:rsidR="00202A90" w:rsidRPr="00E71A7B" w:rsidRDefault="00B30D31" w:rsidP="00440F2D">
      <w:r w:rsidRPr="00E71A7B">
        <w:t xml:space="preserve">This program exists to provide grants to local education providers (LEPs) to purchase </w:t>
      </w:r>
      <w:r w:rsidR="0092364F" w:rsidRPr="00E71A7B">
        <w:t xml:space="preserve">and directly support the use </w:t>
      </w:r>
      <w:r w:rsidRPr="00E71A7B">
        <w:t>of high-quality, standards-aligned core K-</w:t>
      </w:r>
      <w:r w:rsidR="004A549B" w:rsidRPr="00E71A7B">
        <w:t xml:space="preserve">12 </w:t>
      </w:r>
      <w:r w:rsidRPr="00E71A7B">
        <w:t>mathematics curricula. An LEP or group of providers (as defined in</w:t>
      </w:r>
      <w:r w:rsidR="004F1B06" w:rsidRPr="00E71A7B">
        <w:t xml:space="preserve"> the</w:t>
      </w:r>
      <w:r w:rsidRPr="00E71A7B">
        <w:t xml:space="preserve"> Eligible Applicants and Priority Criteria</w:t>
      </w:r>
      <w:r w:rsidR="004F1B06" w:rsidRPr="00E71A7B">
        <w:t xml:space="preserve"> section</w:t>
      </w:r>
      <w:r w:rsidRPr="00E71A7B">
        <w:t>) may apply for a grant.</w:t>
      </w:r>
    </w:p>
    <w:p w14:paraId="6F412046" w14:textId="77777777" w:rsidR="00202A90" w:rsidRPr="00E71A7B" w:rsidRDefault="00202A90" w:rsidP="00440F2D"/>
    <w:p w14:paraId="580141AA" w14:textId="00C80BED" w:rsidR="00202A90" w:rsidRPr="00E71A7B" w:rsidRDefault="00B30D31" w:rsidP="00440F2D">
      <w:r w:rsidRPr="00E71A7B">
        <w:t>An LEP awarded a grant shall use the grant money to purchase</w:t>
      </w:r>
      <w:r w:rsidR="0091059B" w:rsidRPr="00E71A7B">
        <w:t xml:space="preserve"> and directly support the use of</w:t>
      </w:r>
      <w:r w:rsidRPr="00E71A7B">
        <w:t xml:space="preserve"> high-quality, standards-aligned core K-</w:t>
      </w:r>
      <w:r w:rsidR="00062124" w:rsidRPr="00E71A7B">
        <w:t>12</w:t>
      </w:r>
      <w:r w:rsidRPr="00E71A7B">
        <w:t xml:space="preserve"> mathematics curricula</w:t>
      </w:r>
      <w:r w:rsidR="0097079B" w:rsidRPr="00E71A7B">
        <w:t xml:space="preserve"> </w:t>
      </w:r>
      <w:r w:rsidRPr="00E71A7B">
        <w:t>-</w:t>
      </w:r>
      <w:r w:rsidR="0097079B" w:rsidRPr="00E71A7B">
        <w:t xml:space="preserve"> </w:t>
      </w:r>
      <w:r w:rsidRPr="00E71A7B">
        <w:t xml:space="preserve">approved instructional programs. To receive a grant under this program, the LEP must </w:t>
      </w:r>
      <w:r w:rsidR="00B70360" w:rsidRPr="00E71A7B">
        <w:t>be</w:t>
      </w:r>
      <w:r w:rsidR="009C7B64" w:rsidRPr="00E71A7B">
        <w:t xml:space="preserve"> purchasing</w:t>
      </w:r>
      <w:r w:rsidR="00B70360" w:rsidRPr="00E71A7B">
        <w:t xml:space="preserve"> </w:t>
      </w:r>
      <w:r w:rsidR="4D2597C0" w:rsidRPr="00E71A7B">
        <w:t xml:space="preserve">(or have purchased since March 13, 2020) </w:t>
      </w:r>
      <w:r w:rsidRPr="00E71A7B">
        <w:t>curricular materials from the</w:t>
      </w:r>
      <w:r w:rsidR="004F1B06" w:rsidRPr="00E71A7B">
        <w:t xml:space="preserve"> lists in </w:t>
      </w:r>
      <w:r w:rsidR="004F1B06" w:rsidRPr="00E71A7B">
        <w:rPr>
          <w:b/>
          <w:bCs/>
        </w:rPr>
        <w:t>Appendix B</w:t>
      </w:r>
      <w:r w:rsidR="004F1B06" w:rsidRPr="00E71A7B">
        <w:t xml:space="preserve"> (pages</w:t>
      </w:r>
      <w:r w:rsidR="00E13122" w:rsidRPr="00E71A7B">
        <w:t xml:space="preserve"> 19-20</w:t>
      </w:r>
      <w:r w:rsidR="004F1B06" w:rsidRPr="00E71A7B">
        <w:t>).</w:t>
      </w:r>
      <w:r w:rsidR="000E0F77" w:rsidRPr="00E71A7B">
        <w:t xml:space="preserve"> </w:t>
      </w:r>
      <w:r w:rsidRPr="00E71A7B">
        <w:t xml:space="preserve">These funds cannot be used for any curricular or instructional resources not identified </w:t>
      </w:r>
      <w:r w:rsidR="00DF4F30" w:rsidRPr="00E71A7B">
        <w:t xml:space="preserve">in </w:t>
      </w:r>
      <w:r w:rsidR="000E0F77" w:rsidRPr="00E71A7B">
        <w:t>these lists</w:t>
      </w:r>
      <w:r w:rsidR="00E77D18" w:rsidRPr="00E71A7B">
        <w:t xml:space="preserve">, including </w:t>
      </w:r>
      <w:r w:rsidR="004E74EF" w:rsidRPr="00E71A7B">
        <w:t>more recent revisions or editions of these materials</w:t>
      </w:r>
      <w:r w:rsidRPr="00E71A7B">
        <w:t xml:space="preserve">. Please see </w:t>
      </w:r>
      <w:r w:rsidRPr="00E71A7B">
        <w:rPr>
          <w:b/>
          <w:bCs/>
        </w:rPr>
        <w:t>Appendix B</w:t>
      </w:r>
      <w:r w:rsidRPr="00E71A7B">
        <w:t xml:space="preserve"> for how the list of resources above was created.</w:t>
      </w:r>
    </w:p>
    <w:p w14:paraId="66E91AD2" w14:textId="726B6247" w:rsidR="00202A90" w:rsidRPr="00E71A7B" w:rsidRDefault="00202A90" w:rsidP="00440F2D"/>
    <w:p w14:paraId="17B6E194" w14:textId="38E413C4" w:rsidR="00202A90" w:rsidRPr="00E71A7B" w:rsidRDefault="00B30D31" w:rsidP="00440F2D">
      <w:r w:rsidRPr="00E71A7B">
        <w:t xml:space="preserve">Additionally, applicants awarded funding under this program will be participants in a </w:t>
      </w:r>
      <w:r w:rsidR="00DE0FD3" w:rsidRPr="00E71A7B">
        <w:t>N</w:t>
      </w:r>
      <w:r w:rsidRPr="00E71A7B">
        <w:t xml:space="preserve">etworked </w:t>
      </w:r>
      <w:r w:rsidR="00DE0FD3" w:rsidRPr="00E71A7B">
        <w:t>I</w:t>
      </w:r>
      <w:r w:rsidRPr="00E71A7B">
        <w:t xml:space="preserve">mprovement </w:t>
      </w:r>
      <w:r w:rsidR="00DE0FD3" w:rsidRPr="00E71A7B">
        <w:t>C</w:t>
      </w:r>
      <w:r w:rsidRPr="00E71A7B">
        <w:t>ommunity (NIC) that include</w:t>
      </w:r>
      <w:r w:rsidR="000E0F77" w:rsidRPr="00E71A7B">
        <w:t>s</w:t>
      </w:r>
      <w:r w:rsidRPr="00E71A7B">
        <w:t xml:space="preserve"> other districts implementing the same curricular resources. These will meet regularly beginning in July 2022 and go through September 2024.</w:t>
      </w:r>
    </w:p>
    <w:p w14:paraId="5DF8A4D5" w14:textId="77777777" w:rsidR="00202A90" w:rsidRPr="00E71A7B" w:rsidRDefault="00202A90" w:rsidP="00440F2D"/>
    <w:p w14:paraId="26D876D1" w14:textId="77777777" w:rsidR="00202A90" w:rsidRPr="00E71A7B" w:rsidRDefault="00B30D31" w:rsidP="00440F2D">
      <w:pPr>
        <w:pStyle w:val="Heading1"/>
      </w:pPr>
      <w:bookmarkStart w:id="6" w:name="_Eligible_Applicants_and"/>
      <w:bookmarkStart w:id="7" w:name="_Toc128040115"/>
      <w:bookmarkStart w:id="8" w:name="_Toc129075973"/>
      <w:bookmarkEnd w:id="6"/>
      <w:r w:rsidRPr="00E71A7B">
        <w:t>Eligible Applicants and Priority Criteria</w:t>
      </w:r>
      <w:bookmarkEnd w:id="7"/>
      <w:bookmarkEnd w:id="8"/>
    </w:p>
    <w:p w14:paraId="5952F7EE" w14:textId="77777777" w:rsidR="00202A90" w:rsidRPr="00E71A7B" w:rsidRDefault="00B30D31" w:rsidP="00440F2D">
      <w:r w:rsidRPr="00E71A7B">
        <w:t>LEPs are eligible to apply for this opportunity. A group of local education providers (listed below) may also apply jointly as a consortium. An eligible LEP is:</w:t>
      </w:r>
    </w:p>
    <w:p w14:paraId="5EFE54A7" w14:textId="77777777" w:rsidR="00202A90" w:rsidRPr="00E71A7B" w:rsidRDefault="00B30D31" w:rsidP="00440F2D">
      <w:pPr>
        <w:numPr>
          <w:ilvl w:val="0"/>
          <w:numId w:val="2"/>
        </w:numPr>
      </w:pPr>
      <w:r w:rsidRPr="00E71A7B">
        <w:t>A School District on behalf of all or a subset of schools;</w:t>
      </w:r>
    </w:p>
    <w:p w14:paraId="5E0279C9" w14:textId="77777777" w:rsidR="00202A90" w:rsidRPr="00E71A7B" w:rsidRDefault="00B30D31" w:rsidP="00440F2D">
      <w:pPr>
        <w:numPr>
          <w:ilvl w:val="1"/>
          <w:numId w:val="2"/>
        </w:numPr>
      </w:pPr>
      <w:r w:rsidRPr="00E71A7B">
        <w:t>A non-charter school may not submit a standalone application outside of their district.</w:t>
      </w:r>
    </w:p>
    <w:p w14:paraId="2006FC2C" w14:textId="77777777" w:rsidR="00202A90" w:rsidRPr="00E71A7B" w:rsidRDefault="00B30D31" w:rsidP="00440F2D">
      <w:pPr>
        <w:numPr>
          <w:ilvl w:val="0"/>
          <w:numId w:val="2"/>
        </w:numPr>
      </w:pPr>
      <w:r w:rsidRPr="00E71A7B">
        <w:t>A Board of Cooperative Services (BOCES);</w:t>
      </w:r>
    </w:p>
    <w:p w14:paraId="4704E9E4" w14:textId="77777777" w:rsidR="00202A90" w:rsidRPr="00E71A7B" w:rsidRDefault="00B30D31" w:rsidP="00440F2D">
      <w:pPr>
        <w:numPr>
          <w:ilvl w:val="0"/>
          <w:numId w:val="2"/>
        </w:numPr>
      </w:pPr>
      <w:r w:rsidRPr="00E71A7B">
        <w:t>A Charter School authorized by a School District;</w:t>
      </w:r>
    </w:p>
    <w:p w14:paraId="228DBBBA" w14:textId="77777777" w:rsidR="00202A90" w:rsidRPr="00E71A7B" w:rsidRDefault="00B30D31" w:rsidP="00440F2D">
      <w:pPr>
        <w:numPr>
          <w:ilvl w:val="0"/>
          <w:numId w:val="2"/>
        </w:numPr>
      </w:pPr>
      <w:r w:rsidRPr="00E71A7B">
        <w:t>A Charter School authorized by the Charter School Institute;</w:t>
      </w:r>
    </w:p>
    <w:p w14:paraId="326797A0" w14:textId="77777777" w:rsidR="00202A90" w:rsidRPr="00E71A7B" w:rsidRDefault="00B30D31" w:rsidP="00440F2D">
      <w:pPr>
        <w:numPr>
          <w:ilvl w:val="0"/>
          <w:numId w:val="2"/>
        </w:numPr>
      </w:pPr>
      <w:r w:rsidRPr="00E71A7B">
        <w:t>A Facility School; or</w:t>
      </w:r>
    </w:p>
    <w:p w14:paraId="4B30B2C9" w14:textId="77777777" w:rsidR="00202A90" w:rsidRPr="00E71A7B" w:rsidRDefault="00B30D31" w:rsidP="00440F2D">
      <w:pPr>
        <w:numPr>
          <w:ilvl w:val="0"/>
          <w:numId w:val="2"/>
        </w:numPr>
      </w:pPr>
      <w:r w:rsidRPr="00E71A7B">
        <w:t>The Colorado School for the Deaf and Blind.</w:t>
      </w:r>
    </w:p>
    <w:p w14:paraId="044AAFB0" w14:textId="77777777" w:rsidR="005A27F1" w:rsidRPr="00E71A7B" w:rsidRDefault="005A27F1" w:rsidP="00440F2D">
      <w:pPr>
        <w:rPr>
          <w:rFonts w:cstheme="minorHAnsi"/>
          <w:b/>
          <w:bCs/>
        </w:rPr>
      </w:pPr>
      <w:r w:rsidRPr="00E71A7B">
        <w:rPr>
          <w:rFonts w:cstheme="minorHAnsi"/>
          <w:b/>
          <w:bCs/>
        </w:rPr>
        <w:lastRenderedPageBreak/>
        <w:t>Charter Schools:</w:t>
      </w:r>
    </w:p>
    <w:p w14:paraId="40429C39" w14:textId="77777777" w:rsidR="005A27F1" w:rsidRPr="00E71A7B" w:rsidRDefault="005A27F1" w:rsidP="00440F2D">
      <w:pPr>
        <w:rPr>
          <w:rFonts w:cstheme="minorHAnsi"/>
        </w:rPr>
      </w:pPr>
      <w:r w:rsidRPr="00E71A7B">
        <w:rPr>
          <w:rFonts w:cstheme="minorHAnsi"/>
        </w:rPr>
        <w:t xml:space="preserve">Pursuant to </w:t>
      </w:r>
      <w:hyperlink r:id="rId23" w:history="1">
        <w:r w:rsidRPr="00E71A7B">
          <w:rPr>
            <w:rStyle w:val="Hyperlink"/>
            <w:rFonts w:cstheme="minorHAnsi"/>
          </w:rPr>
          <w:t>C.R.S. 22-30.5-104 (11)</w:t>
        </w:r>
      </w:hyperlink>
      <w:r w:rsidRPr="00E71A7B">
        <w:rPr>
          <w:rFonts w:cstheme="minorHAnsi"/>
        </w:rPr>
        <w:t>, a charter school may choose to apply apart from their authorizer for a competitive grant program created by a federal or state statute or program. The charter school is considered the LEP only for the purposes of applying and determining eligibility. A charter school’s authorizer will be the fiscal agent, if funded.</w:t>
      </w:r>
    </w:p>
    <w:p w14:paraId="567013C4" w14:textId="77777777" w:rsidR="005A27F1" w:rsidRPr="00E71A7B" w:rsidRDefault="005A27F1" w:rsidP="00440F2D">
      <w:pPr>
        <w:pStyle w:val="ListParagraph"/>
        <w:numPr>
          <w:ilvl w:val="0"/>
          <w:numId w:val="2"/>
        </w:numPr>
        <w:rPr>
          <w:rFonts w:cstheme="minorHAnsi"/>
        </w:rPr>
      </w:pPr>
      <w:r w:rsidRPr="00E71A7B">
        <w:rPr>
          <w:rFonts w:cstheme="minorHAnsi"/>
        </w:rPr>
        <w:t>A charter school that applies for a grant shall provide to its authorizing district:</w:t>
      </w:r>
    </w:p>
    <w:p w14:paraId="24B336F9" w14:textId="77777777" w:rsidR="005A27F1" w:rsidRPr="00E71A7B" w:rsidRDefault="005A27F1" w:rsidP="00440F2D">
      <w:pPr>
        <w:pStyle w:val="ListParagraph"/>
        <w:numPr>
          <w:ilvl w:val="1"/>
          <w:numId w:val="2"/>
        </w:numPr>
        <w:rPr>
          <w:rFonts w:cstheme="minorHAnsi"/>
        </w:rPr>
      </w:pPr>
      <w:r w:rsidRPr="00E71A7B">
        <w:rPr>
          <w:rFonts w:cstheme="minorHAnsi"/>
        </w:rPr>
        <w:t>A copy of the grant application at the time the application is submitted to CDE; and</w:t>
      </w:r>
    </w:p>
    <w:p w14:paraId="0A50B019" w14:textId="77777777" w:rsidR="005A27F1" w:rsidRPr="00E71A7B" w:rsidRDefault="005A27F1" w:rsidP="00440F2D">
      <w:pPr>
        <w:pStyle w:val="ListParagraph"/>
        <w:numPr>
          <w:ilvl w:val="1"/>
          <w:numId w:val="2"/>
        </w:numPr>
        <w:rPr>
          <w:rFonts w:cstheme="minorHAnsi"/>
        </w:rPr>
      </w:pPr>
      <w:r w:rsidRPr="00E71A7B">
        <w:rPr>
          <w:rFonts w:cstheme="minorHAnsi"/>
        </w:rPr>
        <w:t>If the charter school receives the grant moneys, a summary of the grant requirements, a summary of how the charter school is using the grant moneys, and periodic reports on the charter school’s progress in meeting the goals of the grant as stated in its application.</w:t>
      </w:r>
    </w:p>
    <w:p w14:paraId="5480670D" w14:textId="77777777" w:rsidR="005A27F1" w:rsidRPr="00E71A7B" w:rsidRDefault="005A27F1" w:rsidP="00440F2D">
      <w:pPr>
        <w:pStyle w:val="ListParagraph"/>
        <w:numPr>
          <w:ilvl w:val="0"/>
          <w:numId w:val="2"/>
        </w:numPr>
        <w:rPr>
          <w:rFonts w:cstheme="minorHAnsi"/>
        </w:rPr>
      </w:pPr>
      <w:r w:rsidRPr="00E71A7B">
        <w:rPr>
          <w:rFonts w:cstheme="minorHAnsi"/>
        </w:rPr>
        <w:t>If a charter school intends to apply for a grant that the school’s authorizing school district is also intending to apply for, the charter school shall seek to collaborate with the school district in the application and to submit the application jointly. If the charter school and the school district are unable to agree to collaborate in applying for the grant, the charter school may apply for the grant independently or in collaboration with other charter schools.</w:t>
      </w:r>
    </w:p>
    <w:p w14:paraId="782EC7AB" w14:textId="77777777" w:rsidR="00DB4384" w:rsidRPr="00E71A7B" w:rsidRDefault="00DB4384" w:rsidP="00440F2D"/>
    <w:p w14:paraId="6DE36F2B" w14:textId="76BD32E9" w:rsidR="00202A90" w:rsidRPr="00E71A7B" w:rsidRDefault="00B30D31" w:rsidP="00440F2D">
      <w:pPr>
        <w:pStyle w:val="Heading1"/>
      </w:pPr>
      <w:bookmarkStart w:id="9" w:name="_Toc128040116"/>
      <w:bookmarkStart w:id="10" w:name="_Toc129075974"/>
      <w:r w:rsidRPr="00E71A7B">
        <w:t>Priority Consideration</w:t>
      </w:r>
      <w:r w:rsidR="007F65C4" w:rsidRPr="00E71A7B">
        <w:t>s</w:t>
      </w:r>
      <w:bookmarkEnd w:id="9"/>
      <w:bookmarkEnd w:id="10"/>
    </w:p>
    <w:p w14:paraId="492CA7E7" w14:textId="7E1CDA0F" w:rsidR="00202A90" w:rsidRPr="00E71A7B" w:rsidRDefault="00B30D31" w:rsidP="00440F2D">
      <w:r w:rsidRPr="00E71A7B">
        <w:t>This program</w:t>
      </w:r>
      <w:r w:rsidRPr="00E71A7B" w:rsidDel="009F36BF">
        <w:t xml:space="preserve"> </w:t>
      </w:r>
      <w:r w:rsidR="009F36BF" w:rsidRPr="00E71A7B">
        <w:t>supports</w:t>
      </w:r>
      <w:r w:rsidRPr="00E71A7B">
        <w:t xml:space="preserve"> LEP</w:t>
      </w:r>
      <w:r w:rsidR="009F36BF" w:rsidRPr="00E71A7B">
        <w:t>’</w:t>
      </w:r>
      <w:r w:rsidRPr="00E71A7B">
        <w:t xml:space="preserve">s purchase </w:t>
      </w:r>
      <w:r w:rsidR="00CA6AB6" w:rsidRPr="00E71A7B">
        <w:t xml:space="preserve">and direct support </w:t>
      </w:r>
      <w:r w:rsidRPr="00E71A7B">
        <w:t>of high-quality, standards-aligned core K-</w:t>
      </w:r>
      <w:r w:rsidR="00203220" w:rsidRPr="00E71A7B">
        <w:t xml:space="preserve">12 </w:t>
      </w:r>
      <w:r w:rsidRPr="00E71A7B">
        <w:t xml:space="preserve">mathematics curricula. Available grant funding will be distributed to eligible applicants based on the application rubric described in </w:t>
      </w:r>
      <w:r w:rsidR="00E2373D" w:rsidRPr="00E71A7B">
        <w:t xml:space="preserve">the Evaluation Rubric (pages </w:t>
      </w:r>
      <w:r w:rsidR="00E13122" w:rsidRPr="00E71A7B">
        <w:t>13-14</w:t>
      </w:r>
      <w:r w:rsidR="00E2373D" w:rsidRPr="00E71A7B">
        <w:t xml:space="preserve">). </w:t>
      </w:r>
      <w:r w:rsidRPr="00E71A7B">
        <w:t>Priority will be given to LEPs meeting the following priority considerations:</w:t>
      </w:r>
    </w:p>
    <w:p w14:paraId="51321651" w14:textId="77777777" w:rsidR="00202A90" w:rsidRPr="00E71A7B" w:rsidRDefault="00B30D31" w:rsidP="00440F2D">
      <w:pPr>
        <w:numPr>
          <w:ilvl w:val="0"/>
          <w:numId w:val="2"/>
        </w:numPr>
      </w:pPr>
      <w:r w:rsidRPr="00E71A7B">
        <w:t>The LEP is willing to join CDE in supporting the purchase of the mathematics and READ-Act approved curricula/instructional programs by contributing LEP funds to the purchase of the selected curricular materials in addition to those requested as part of this grant application.</w:t>
      </w:r>
    </w:p>
    <w:p w14:paraId="098F139F" w14:textId="19568A55" w:rsidR="00202A90" w:rsidRPr="00E71A7B" w:rsidRDefault="00B30D31" w:rsidP="00440F2D">
      <w:pPr>
        <w:numPr>
          <w:ilvl w:val="0"/>
          <w:numId w:val="2"/>
        </w:numPr>
        <w:pBdr>
          <w:top w:val="nil"/>
          <w:left w:val="nil"/>
          <w:bottom w:val="nil"/>
          <w:right w:val="nil"/>
          <w:between w:val="nil"/>
        </w:pBdr>
        <w:rPr>
          <w:color w:val="262626"/>
        </w:rPr>
      </w:pPr>
      <w:r w:rsidRPr="00E71A7B">
        <w:t xml:space="preserve">The LEP serves a high percentage (based on exceeding the statewide enrollment percentages) of students in one or more of the following underserved student groups: </w:t>
      </w:r>
    </w:p>
    <w:p w14:paraId="50F06758" w14:textId="77777777" w:rsidR="00202A90" w:rsidRPr="00E71A7B" w:rsidRDefault="00B30D31" w:rsidP="00440F2D">
      <w:pPr>
        <w:numPr>
          <w:ilvl w:val="1"/>
          <w:numId w:val="2"/>
        </w:numPr>
        <w:pBdr>
          <w:top w:val="nil"/>
          <w:left w:val="nil"/>
          <w:bottom w:val="nil"/>
          <w:right w:val="nil"/>
          <w:between w:val="nil"/>
        </w:pBdr>
        <w:rPr>
          <w:color w:val="262626"/>
        </w:rPr>
      </w:pPr>
      <w:r w:rsidRPr="00E71A7B">
        <w:t>Students eligible for free or reduced lunch (the statewide enrollment percentage is 41% based on 2019-2020 October Count data);</w:t>
      </w:r>
    </w:p>
    <w:p w14:paraId="31B977BB" w14:textId="77777777" w:rsidR="00202A90" w:rsidRPr="00E71A7B" w:rsidRDefault="00B30D31" w:rsidP="00440F2D">
      <w:pPr>
        <w:numPr>
          <w:ilvl w:val="1"/>
          <w:numId w:val="2"/>
        </w:numPr>
        <w:pBdr>
          <w:top w:val="nil"/>
          <w:left w:val="nil"/>
          <w:bottom w:val="nil"/>
          <w:right w:val="nil"/>
          <w:between w:val="nil"/>
        </w:pBdr>
        <w:rPr>
          <w:color w:val="262626"/>
        </w:rPr>
      </w:pPr>
      <w:r w:rsidRPr="00E71A7B">
        <w:t xml:space="preserve">Students with disabilities (the statewide enrollment percentage is 12% based on 2020-2021 data); </w:t>
      </w:r>
    </w:p>
    <w:p w14:paraId="333315D4" w14:textId="77777777" w:rsidR="00202A90" w:rsidRPr="00E71A7B" w:rsidRDefault="00B30D31" w:rsidP="00440F2D">
      <w:pPr>
        <w:numPr>
          <w:ilvl w:val="1"/>
          <w:numId w:val="2"/>
        </w:numPr>
        <w:pBdr>
          <w:top w:val="nil"/>
          <w:left w:val="nil"/>
          <w:bottom w:val="nil"/>
          <w:right w:val="nil"/>
          <w:between w:val="nil"/>
        </w:pBdr>
        <w:rPr>
          <w:color w:val="262626"/>
        </w:rPr>
      </w:pPr>
      <w:r w:rsidRPr="00E71A7B">
        <w:t>English language learners as defined by Non-English Proficient (NEP) and Limited English Proficient (LEP) students (the statewide enrollment percentage is 10.4% based on 2021 October Count data); and/or</w:t>
      </w:r>
    </w:p>
    <w:p w14:paraId="49D93823" w14:textId="3C28BC88" w:rsidR="00202A90" w:rsidRPr="00E71A7B" w:rsidRDefault="00B30D31" w:rsidP="00440F2D">
      <w:pPr>
        <w:numPr>
          <w:ilvl w:val="1"/>
          <w:numId w:val="2"/>
        </w:numPr>
        <w:pBdr>
          <w:top w:val="nil"/>
          <w:left w:val="nil"/>
          <w:bottom w:val="nil"/>
          <w:right w:val="nil"/>
          <w:between w:val="nil"/>
        </w:pBdr>
        <w:rPr>
          <w:color w:val="262626"/>
        </w:rPr>
      </w:pPr>
      <w:r w:rsidRPr="00E71A7B">
        <w:t>Black or African American, Hispanic/Latino and/or American Indian or Alaskan Native students (the statewide enrollment percentages are 4.5% for Black or African American, 34.5% for Hispanic/Latino, and 0.6% for American Indian or Alaskan Native based on 2021 October Count data).</w:t>
      </w:r>
    </w:p>
    <w:p w14:paraId="2D4B738D" w14:textId="0827A215" w:rsidR="00202A90" w:rsidRPr="00E71A7B" w:rsidRDefault="00B30D31" w:rsidP="00440F2D">
      <w:pPr>
        <w:numPr>
          <w:ilvl w:val="0"/>
          <w:numId w:val="2"/>
        </w:numPr>
        <w:pBdr>
          <w:top w:val="nil"/>
          <w:left w:val="nil"/>
          <w:bottom w:val="nil"/>
          <w:right w:val="nil"/>
          <w:between w:val="nil"/>
        </w:pBdr>
        <w:rPr>
          <w:color w:val="262626"/>
        </w:rPr>
      </w:pPr>
      <w:r w:rsidRPr="00E71A7B">
        <w:t>The LEP is designated as</w:t>
      </w:r>
      <w:hyperlink r:id="rId24">
        <w:r w:rsidRPr="00E71A7B">
          <w:rPr>
            <w:rStyle w:val="Hyperlink"/>
          </w:rPr>
          <w:t xml:space="preserve"> rural or small rural</w:t>
        </w:r>
      </w:hyperlink>
      <w:r w:rsidRPr="00E71A7B">
        <w:t xml:space="preserve"> by CDE.</w:t>
      </w:r>
    </w:p>
    <w:p w14:paraId="429CC416" w14:textId="3E5CB0D0" w:rsidR="00202A90" w:rsidRPr="00E71A7B" w:rsidRDefault="00B30D31" w:rsidP="00440F2D">
      <w:pPr>
        <w:numPr>
          <w:ilvl w:val="0"/>
          <w:numId w:val="2"/>
        </w:numPr>
        <w:pBdr>
          <w:top w:val="nil"/>
          <w:left w:val="nil"/>
          <w:bottom w:val="nil"/>
          <w:right w:val="nil"/>
          <w:between w:val="nil"/>
        </w:pBdr>
      </w:pPr>
      <w:r w:rsidRPr="00E71A7B">
        <w:t>The ESSER K-</w:t>
      </w:r>
      <w:r w:rsidR="0052650D" w:rsidRPr="00E71A7B">
        <w:t>12</w:t>
      </w:r>
      <w:r w:rsidRPr="00E71A7B">
        <w:t xml:space="preserve"> Mathematics Curricula Grant Program is focused on serving students most in need as identified by one of the criteria below:</w:t>
      </w:r>
    </w:p>
    <w:p w14:paraId="131B4DFF" w14:textId="77777777" w:rsidR="00202A90" w:rsidRPr="00E71A7B" w:rsidRDefault="00B30D31" w:rsidP="00440F2D">
      <w:pPr>
        <w:numPr>
          <w:ilvl w:val="1"/>
          <w:numId w:val="2"/>
        </w:numPr>
        <w:pBdr>
          <w:top w:val="nil"/>
          <w:left w:val="nil"/>
          <w:bottom w:val="nil"/>
          <w:right w:val="nil"/>
          <w:between w:val="nil"/>
        </w:pBdr>
      </w:pPr>
      <w:r w:rsidRPr="00E71A7B">
        <w:t>Serving students who spent more than 50% of the 2020-2021 school year in remote learning; and/or</w:t>
      </w:r>
    </w:p>
    <w:p w14:paraId="198BE67D" w14:textId="77777777" w:rsidR="00202A90" w:rsidRPr="00E71A7B" w:rsidRDefault="00B30D31" w:rsidP="00440F2D">
      <w:pPr>
        <w:numPr>
          <w:ilvl w:val="1"/>
          <w:numId w:val="2"/>
        </w:numPr>
        <w:pBdr>
          <w:top w:val="nil"/>
          <w:left w:val="nil"/>
          <w:bottom w:val="nil"/>
          <w:right w:val="nil"/>
          <w:between w:val="nil"/>
        </w:pBdr>
      </w:pPr>
      <w:r w:rsidRPr="00E71A7B">
        <w:t>Serving students in schools assigned with a Priority Improvement or Turnaround plan (based on 2021 designations).</w:t>
      </w:r>
    </w:p>
    <w:p w14:paraId="0DC9346F" w14:textId="25359214" w:rsidR="00F36A68" w:rsidRPr="00E71A7B" w:rsidRDefault="001D7284" w:rsidP="00440F2D">
      <w:pPr>
        <w:numPr>
          <w:ilvl w:val="0"/>
          <w:numId w:val="2"/>
        </w:numPr>
        <w:pBdr>
          <w:top w:val="nil"/>
          <w:left w:val="nil"/>
          <w:bottom w:val="nil"/>
          <w:right w:val="nil"/>
          <w:between w:val="nil"/>
        </w:pBdr>
      </w:pPr>
      <w:r w:rsidRPr="00E71A7B">
        <w:t xml:space="preserve">The </w:t>
      </w:r>
      <w:r w:rsidR="00741F0B" w:rsidRPr="00E71A7B">
        <w:t xml:space="preserve">LEP did not </w:t>
      </w:r>
      <w:r w:rsidR="005B6108" w:rsidRPr="00E71A7B">
        <w:t xml:space="preserve">previously </w:t>
      </w:r>
      <w:r w:rsidR="00741F0B" w:rsidRPr="00E71A7B">
        <w:t xml:space="preserve">receive funding under the </w:t>
      </w:r>
      <w:r w:rsidR="004407D5" w:rsidRPr="00E71A7B">
        <w:t>ESSER Curricula and Instructional Programming Grant</w:t>
      </w:r>
      <w:r w:rsidR="00DF4E25" w:rsidRPr="00E71A7B">
        <w:t>.</w:t>
      </w:r>
    </w:p>
    <w:p w14:paraId="62EE2D84" w14:textId="12C45831" w:rsidR="00042ADE" w:rsidRPr="00E71A7B" w:rsidRDefault="00042ADE" w:rsidP="00440F2D">
      <w:pPr>
        <w:numPr>
          <w:ilvl w:val="0"/>
          <w:numId w:val="2"/>
        </w:numPr>
        <w:pBdr>
          <w:top w:val="nil"/>
          <w:left w:val="nil"/>
          <w:bottom w:val="nil"/>
          <w:right w:val="nil"/>
          <w:between w:val="nil"/>
        </w:pBdr>
      </w:pPr>
      <w:r w:rsidRPr="00E71A7B">
        <w:t xml:space="preserve">The LEP </w:t>
      </w:r>
      <w:r w:rsidR="0069661B" w:rsidRPr="00E71A7B">
        <w:t xml:space="preserve">is using their </w:t>
      </w:r>
      <w:r w:rsidR="00415175" w:rsidRPr="00E71A7B">
        <w:t>purchased (or proposed purchase)</w:t>
      </w:r>
      <w:r w:rsidR="0069661B" w:rsidRPr="00E71A7B">
        <w:t xml:space="preserve"> to replace</w:t>
      </w:r>
      <w:r w:rsidR="00A76688" w:rsidRPr="00E71A7B">
        <w:t xml:space="preserve"> </w:t>
      </w:r>
      <w:r w:rsidR="0086000E" w:rsidRPr="00E71A7B">
        <w:t>lower quality</w:t>
      </w:r>
      <w:r w:rsidR="002052D5" w:rsidRPr="00E71A7B">
        <w:t xml:space="preserve">/ineligible </w:t>
      </w:r>
      <w:r w:rsidR="00C44A5B" w:rsidRPr="00E71A7B">
        <w:t>curricula</w:t>
      </w:r>
      <w:r w:rsidR="00DF4E25" w:rsidRPr="00E71A7B">
        <w:t>.</w:t>
      </w:r>
      <w:r w:rsidR="00935850" w:rsidRPr="00E71A7B">
        <w:t xml:space="preserve"> (</w:t>
      </w:r>
      <w:r w:rsidR="00DF4E25" w:rsidRPr="00E71A7B">
        <w:t>T</w:t>
      </w:r>
      <w:r w:rsidR="00935850" w:rsidRPr="00E71A7B">
        <w:t xml:space="preserve">he replacement </w:t>
      </w:r>
      <w:r w:rsidR="004540FA" w:rsidRPr="00E71A7B">
        <w:t xml:space="preserve">could have happened any time </w:t>
      </w:r>
      <w:r w:rsidR="009070B3" w:rsidRPr="00E71A7B">
        <w:t>since March 13,</w:t>
      </w:r>
      <w:r w:rsidR="004540FA" w:rsidRPr="00E71A7B">
        <w:t xml:space="preserve"> 2020</w:t>
      </w:r>
      <w:r w:rsidR="00DF4E25" w:rsidRPr="00E71A7B">
        <w:t>.</w:t>
      </w:r>
      <w:r w:rsidR="004540FA" w:rsidRPr="00E71A7B">
        <w:t>)</w:t>
      </w:r>
    </w:p>
    <w:p w14:paraId="2715FB64" w14:textId="77777777" w:rsidR="00202A90" w:rsidRPr="00E71A7B" w:rsidRDefault="00202A90" w:rsidP="00440F2D">
      <w:pPr>
        <w:pBdr>
          <w:top w:val="nil"/>
          <w:left w:val="nil"/>
          <w:bottom w:val="nil"/>
          <w:right w:val="nil"/>
          <w:between w:val="nil"/>
        </w:pBdr>
      </w:pPr>
    </w:p>
    <w:p w14:paraId="1159E4BA" w14:textId="293322DA" w:rsidR="00202A90" w:rsidRPr="00E71A7B" w:rsidRDefault="00B30D31" w:rsidP="00440F2D">
      <w:pPr>
        <w:rPr>
          <w:color w:val="1155CC"/>
          <w:u w:val="single"/>
        </w:rPr>
      </w:pPr>
      <w:r w:rsidRPr="00E71A7B">
        <w:t xml:space="preserve">Where available, CDE has compiled data around the priority considerations above to best support LEPs with the submission process. </w:t>
      </w:r>
      <w:hyperlink r:id="rId25">
        <w:r w:rsidR="00591ADF" w:rsidRPr="00E71A7B">
          <w:rPr>
            <w:rStyle w:val="Hyperlink"/>
          </w:rPr>
          <w:t>The compiled data is available here</w:t>
        </w:r>
      </w:hyperlink>
      <w:r w:rsidR="00591ADF" w:rsidRPr="00E71A7B">
        <w:t>.</w:t>
      </w:r>
    </w:p>
    <w:p w14:paraId="40A86C4B" w14:textId="77777777" w:rsidR="00202A90" w:rsidRPr="00E71A7B" w:rsidRDefault="00202A90" w:rsidP="008151A7">
      <w:bookmarkStart w:id="11" w:name="_heading=h.1pxezwc" w:colFirst="0" w:colLast="0"/>
      <w:bookmarkEnd w:id="11"/>
    </w:p>
    <w:p w14:paraId="184F3FFB" w14:textId="48FAD2E3" w:rsidR="00202A90" w:rsidRPr="00E71A7B" w:rsidRDefault="00B30D31" w:rsidP="00432C96">
      <w:pPr>
        <w:pStyle w:val="Heading1"/>
      </w:pPr>
      <w:bookmarkStart w:id="12" w:name="_Toc128040117"/>
      <w:bookmarkStart w:id="13" w:name="_Toc129075975"/>
      <w:r w:rsidRPr="00E71A7B">
        <w:t xml:space="preserve">Available Funds </w:t>
      </w:r>
      <w:r w:rsidR="00E83A48" w:rsidRPr="00E71A7B">
        <w:t>and Duration of Grant</w:t>
      </w:r>
      <w:bookmarkEnd w:id="12"/>
      <w:bookmarkEnd w:id="13"/>
    </w:p>
    <w:p w14:paraId="335645A5" w14:textId="7D656E91" w:rsidR="00202A90" w:rsidRPr="00E71A7B" w:rsidRDefault="00B30D31" w:rsidP="00440F2D">
      <w:r w:rsidRPr="00E71A7B">
        <w:t xml:space="preserve">The State Board of Education approved the use of </w:t>
      </w:r>
      <w:r w:rsidRPr="00E71A7B">
        <w:rPr>
          <w:color w:val="auto"/>
        </w:rPr>
        <w:t>up to $1</w:t>
      </w:r>
      <w:r w:rsidR="6D12761A" w:rsidRPr="00E71A7B">
        <w:rPr>
          <w:color w:val="auto"/>
        </w:rPr>
        <w:t>.1</w:t>
      </w:r>
      <w:r w:rsidRPr="00E71A7B">
        <w:rPr>
          <w:color w:val="auto"/>
        </w:rPr>
        <w:t xml:space="preserve"> million to fund </w:t>
      </w:r>
      <w:r w:rsidRPr="00E71A7B">
        <w:t>the purchase of recommended K-</w:t>
      </w:r>
      <w:r w:rsidR="009F1717" w:rsidRPr="00E71A7B">
        <w:t xml:space="preserve">12 </w:t>
      </w:r>
      <w:r w:rsidRPr="00E71A7B">
        <w:t xml:space="preserve">mathematics core curricula/instructional programs. LEPs are invited to submit applications that budget up to a maximum grant </w:t>
      </w:r>
      <w:r w:rsidRPr="00E71A7B">
        <w:rPr>
          <w:color w:val="auto"/>
        </w:rPr>
        <w:t>of $</w:t>
      </w:r>
      <w:r w:rsidR="1907CA42" w:rsidRPr="00E71A7B">
        <w:rPr>
          <w:color w:val="auto"/>
        </w:rPr>
        <w:t>1</w:t>
      </w:r>
      <w:r w:rsidRPr="00E71A7B">
        <w:rPr>
          <w:color w:val="auto"/>
        </w:rPr>
        <w:t xml:space="preserve">00,000 and a </w:t>
      </w:r>
      <w:r w:rsidRPr="00E71A7B">
        <w:t xml:space="preserve">maximum of $150 per student served annually by the curriculum/instructional program. These maximums do not preclude LEPs from supplementing the grant funding to purchase curricular materials that </w:t>
      </w:r>
      <w:r w:rsidR="18A35C98" w:rsidRPr="00E71A7B">
        <w:t xml:space="preserve">are </w:t>
      </w:r>
      <w:r w:rsidRPr="00E71A7B">
        <w:t>more than the awarded amount.</w:t>
      </w:r>
    </w:p>
    <w:p w14:paraId="0B344091" w14:textId="707FA3BD" w:rsidR="00F0643C" w:rsidRPr="00E71A7B" w:rsidRDefault="00F0643C" w:rsidP="00440F2D">
      <w:pPr>
        <w:rPr>
          <w:rFonts w:eastAsia="Times New Roman"/>
          <w:color w:val="auto"/>
        </w:rPr>
      </w:pPr>
      <w:r w:rsidRPr="00E71A7B">
        <w:rPr>
          <w:rFonts w:eastAsia="Times New Roman"/>
          <w:i/>
          <w:color w:val="auto"/>
        </w:rPr>
        <w:lastRenderedPageBreak/>
        <w:t xml:space="preserve">The $150 per student maximum is per student per curricula. </w:t>
      </w:r>
      <w:r w:rsidR="56667666" w:rsidRPr="00E71A7B">
        <w:rPr>
          <w:rFonts w:eastAsia="Times New Roman"/>
          <w:i/>
          <w:color w:val="auto"/>
        </w:rPr>
        <w:t xml:space="preserve">The $150 per student maximum is cumulative across both the original ESSER Curriculum grant and this second iteration. </w:t>
      </w:r>
      <w:r w:rsidRPr="00E71A7B">
        <w:rPr>
          <w:rFonts w:eastAsia="Times New Roman"/>
          <w:i/>
          <w:color w:val="auto"/>
        </w:rPr>
        <w:t>The $</w:t>
      </w:r>
      <w:r w:rsidR="707F3DF9" w:rsidRPr="00E71A7B">
        <w:rPr>
          <w:rFonts w:eastAsia="Times New Roman"/>
          <w:i/>
          <w:color w:val="auto"/>
        </w:rPr>
        <w:t>1</w:t>
      </w:r>
      <w:r w:rsidRPr="00E71A7B">
        <w:rPr>
          <w:rFonts w:eastAsia="Times New Roman"/>
          <w:i/>
          <w:color w:val="auto"/>
        </w:rPr>
        <w:t xml:space="preserve">00,000 maximum is total per </w:t>
      </w:r>
      <w:r w:rsidR="009C3FCD" w:rsidRPr="00E71A7B">
        <w:rPr>
          <w:rFonts w:eastAsia="Times New Roman"/>
          <w:i/>
          <w:iCs/>
          <w:color w:val="auto"/>
        </w:rPr>
        <w:t>applicant</w:t>
      </w:r>
      <w:r w:rsidRPr="00E71A7B">
        <w:rPr>
          <w:rFonts w:eastAsia="Times New Roman"/>
          <w:i/>
          <w:iCs/>
          <w:color w:val="auto"/>
        </w:rPr>
        <w:t>.</w:t>
      </w:r>
    </w:p>
    <w:p w14:paraId="5955A3D2" w14:textId="77777777" w:rsidR="00E83A48" w:rsidRPr="00E71A7B" w:rsidRDefault="00E83A48" w:rsidP="00440F2D">
      <w:pPr>
        <w:rPr>
          <w:rFonts w:eastAsia="Times New Roman"/>
          <w:color w:val="auto"/>
        </w:rPr>
      </w:pPr>
    </w:p>
    <w:p w14:paraId="16E28C0B" w14:textId="4C3A2173" w:rsidR="00E83A48" w:rsidRPr="00E71A7B" w:rsidRDefault="0DF9AE12" w:rsidP="00440F2D">
      <w:r>
        <w:t xml:space="preserve">Funds awarded through this program must be expended no later than </w:t>
      </w:r>
      <w:r w:rsidR="3FBD3401" w:rsidRPr="5927E878">
        <w:rPr>
          <w:b/>
          <w:bCs/>
        </w:rPr>
        <w:t>September 30, 2023</w:t>
      </w:r>
      <w:r>
        <w:t xml:space="preserve">. </w:t>
      </w:r>
      <w:r w:rsidR="5201DD3F">
        <w:t>Products must be delivered on or before September 30, 20</w:t>
      </w:r>
      <w:r w:rsidR="3FBD3401">
        <w:t>23, and final Requests for Funds submissions must be received by October 15, 2023.</w:t>
      </w:r>
    </w:p>
    <w:p w14:paraId="3FF89EC1" w14:textId="77777777" w:rsidR="00F0643C" w:rsidRPr="00E71A7B" w:rsidRDefault="00F0643C" w:rsidP="00440F2D"/>
    <w:p w14:paraId="02C12754" w14:textId="77777777" w:rsidR="00202A90" w:rsidRPr="00E71A7B" w:rsidRDefault="00B30D31" w:rsidP="00440F2D">
      <w:pPr>
        <w:pStyle w:val="Heading1"/>
      </w:pPr>
      <w:bookmarkStart w:id="14" w:name="_Toc128040118"/>
      <w:bookmarkStart w:id="15" w:name="_Toc129075976"/>
      <w:r w:rsidRPr="00E71A7B">
        <w:t>Allowable Use of Funds</w:t>
      </w:r>
      <w:bookmarkEnd w:id="14"/>
      <w:bookmarkEnd w:id="15"/>
    </w:p>
    <w:p w14:paraId="470E7691" w14:textId="0E464804" w:rsidR="00202A90" w:rsidRPr="00E71A7B" w:rsidRDefault="00B30D31" w:rsidP="00440F2D">
      <w:pPr>
        <w:rPr>
          <w:color w:val="262626"/>
        </w:rPr>
      </w:pPr>
      <w:r w:rsidRPr="00E71A7B">
        <w:t>Allowable grant activities are limited to the purchase of approved high-quality, standards-aligned core K-</w:t>
      </w:r>
      <w:r w:rsidR="00D72E5F" w:rsidRPr="00E71A7B">
        <w:t xml:space="preserve">12 </w:t>
      </w:r>
      <w:r w:rsidRPr="00E71A7B">
        <w:t>mathematics curricula (as described in</w:t>
      </w:r>
      <w:r w:rsidR="00DF318D" w:rsidRPr="00E71A7B">
        <w:t xml:space="preserve"> the Purpose and Program Activities section</w:t>
      </w:r>
      <w:r w:rsidRPr="00E71A7B">
        <w:t>) and curriculum-based professional learning.</w:t>
      </w:r>
      <w:r w:rsidR="008C6620" w:rsidRPr="00E71A7B">
        <w:t xml:space="preserve"> </w:t>
      </w:r>
      <w:r w:rsidR="00AB6475" w:rsidRPr="00E71A7B">
        <w:t xml:space="preserve">(Curriculum-based professional learning refers to </w:t>
      </w:r>
      <w:r w:rsidR="001C5429" w:rsidRPr="00E71A7B">
        <w:t xml:space="preserve">professional development that is focused </w:t>
      </w:r>
      <w:r w:rsidR="004B3D85" w:rsidRPr="00E71A7B">
        <w:t>on specific instructional materials</w:t>
      </w:r>
      <w:r w:rsidR="00156F51" w:rsidRPr="00E71A7B">
        <w:t xml:space="preserve"> over repeated sessions</w:t>
      </w:r>
      <w:r w:rsidR="002A7C8E" w:rsidRPr="00E71A7B">
        <w:t xml:space="preserve"> with coaching a</w:t>
      </w:r>
      <w:r w:rsidR="003F59C2" w:rsidRPr="00E71A7B">
        <w:t xml:space="preserve">nd feedback. </w:t>
      </w:r>
      <w:r w:rsidR="0031528D" w:rsidRPr="00E71A7B">
        <w:t xml:space="preserve">For more details, refer to </w:t>
      </w:r>
      <w:hyperlink r:id="rId26" w:history="1">
        <w:r w:rsidR="002F36E9" w:rsidRPr="00E71A7B">
          <w:rPr>
            <w:rStyle w:val="Hyperlink"/>
          </w:rPr>
          <w:t>The Elements</w:t>
        </w:r>
        <w:r w:rsidR="004929C8" w:rsidRPr="00E71A7B">
          <w:rPr>
            <w:rStyle w:val="Hyperlink"/>
          </w:rPr>
          <w:t xml:space="preserve">: Transforming Teaching Through </w:t>
        </w:r>
        <w:r w:rsidR="008B6B05" w:rsidRPr="00E71A7B">
          <w:rPr>
            <w:rStyle w:val="Hyperlink"/>
          </w:rPr>
          <w:t>Curriculum-</w:t>
        </w:r>
        <w:r w:rsidR="00521782" w:rsidRPr="00E71A7B">
          <w:rPr>
            <w:rStyle w:val="Hyperlink"/>
          </w:rPr>
          <w:t>Based Professional Learning</w:t>
        </w:r>
      </w:hyperlink>
      <w:r w:rsidR="00F632B2" w:rsidRPr="00E71A7B">
        <w:t>.</w:t>
      </w:r>
      <w:r w:rsidR="008151A7" w:rsidRPr="00E71A7B">
        <w:t>)</w:t>
      </w:r>
      <w:r w:rsidRPr="00E71A7B">
        <w:t xml:space="preserve"> </w:t>
      </w:r>
      <w:r w:rsidR="008C6620" w:rsidRPr="00E71A7B">
        <w:t xml:space="preserve">In alignment with the spending of ESSER funds, awards under this grant can be used retroactively to cover allowable expenses incurred </w:t>
      </w:r>
      <w:r w:rsidR="1462602B" w:rsidRPr="00E71A7B">
        <w:t>at</w:t>
      </w:r>
      <w:r w:rsidR="008C6620" w:rsidRPr="00E71A7B">
        <w:t xml:space="preserve"> any time since March 13, 2020.</w:t>
      </w:r>
    </w:p>
    <w:p w14:paraId="10E7633C" w14:textId="77777777" w:rsidR="00202A90" w:rsidRPr="00E71A7B" w:rsidRDefault="00202A90" w:rsidP="00440F2D"/>
    <w:p w14:paraId="17D6B503" w14:textId="7B06CFEC" w:rsidR="00202A90" w:rsidRPr="00E71A7B" w:rsidRDefault="00B30D31" w:rsidP="00440F2D">
      <w:r w:rsidRPr="00E71A7B">
        <w:t xml:space="preserve">An LEP may make a request to CDE to use grant money for purposes other than those specified above if the proposed use of the grant money increases the effectiveness of the implementation of the approved high-quality, standards-aligned curricular materials. These funds are specific to this program, the </w:t>
      </w:r>
      <w:r w:rsidRPr="00E71A7B">
        <w:rPr>
          <w:color w:val="auto"/>
        </w:rPr>
        <w:t>ESSER K-</w:t>
      </w:r>
      <w:r w:rsidR="17448F71" w:rsidRPr="00E71A7B">
        <w:rPr>
          <w:color w:val="auto"/>
        </w:rPr>
        <w:t>12</w:t>
      </w:r>
      <w:r w:rsidRPr="00E71A7B">
        <w:rPr>
          <w:color w:val="auto"/>
        </w:rPr>
        <w:t xml:space="preserve"> Mathematics Curricula Grant Program,</w:t>
      </w:r>
      <w:r w:rsidRPr="00E71A7B">
        <w:t xml:space="preserve"> and uses of funds for any other purpose are not allowed. Some of the unallowable expenditure categories may include capital expenditures, food costs, giveaways, or other items. If you have any question regarding allowable expenses, please reach out to </w:t>
      </w:r>
      <w:r w:rsidR="003E6049" w:rsidRPr="00E71A7B">
        <w:t>Robert Hawkins</w:t>
      </w:r>
      <w:r w:rsidR="00CC541C" w:rsidRPr="00E71A7B">
        <w:t xml:space="preserve"> (</w:t>
      </w:r>
      <w:hyperlink r:id="rId27">
        <w:r w:rsidR="003E6049" w:rsidRPr="00E71A7B">
          <w:rPr>
            <w:rStyle w:val="Hyperlink"/>
          </w:rPr>
          <w:t>Hawkins_R@cde.state.co.us</w:t>
        </w:r>
      </w:hyperlink>
      <w:r w:rsidR="00CC541C" w:rsidRPr="00E71A7B">
        <w:t xml:space="preserve">) </w:t>
      </w:r>
      <w:r w:rsidRPr="00E71A7B">
        <w:t>for confirmation.</w:t>
      </w:r>
    </w:p>
    <w:p w14:paraId="4A8E4722" w14:textId="4F4BBCF7" w:rsidR="00394674" w:rsidRPr="00E71A7B" w:rsidRDefault="00394674" w:rsidP="00440F2D"/>
    <w:p w14:paraId="4C2593E7" w14:textId="77777777" w:rsidR="00202A90" w:rsidRPr="00E71A7B" w:rsidRDefault="00B30D31" w:rsidP="00440F2D">
      <w:pPr>
        <w:pStyle w:val="Heading1"/>
      </w:pPr>
      <w:bookmarkStart w:id="16" w:name="_Toc128040119"/>
      <w:bookmarkStart w:id="17" w:name="_Toc129075977"/>
      <w:r w:rsidRPr="00E71A7B">
        <w:t>Evaluation and Reporting</w:t>
      </w:r>
      <w:bookmarkEnd w:id="16"/>
      <w:bookmarkEnd w:id="17"/>
    </w:p>
    <w:p w14:paraId="58A7F157" w14:textId="593E320E" w:rsidR="00202A90" w:rsidRPr="00E71A7B" w:rsidRDefault="00B30D31" w:rsidP="00440F2D">
      <w:r w:rsidRPr="00E71A7B">
        <w:t>Each grantee receiving funding through the</w:t>
      </w:r>
      <w:r w:rsidRPr="00E71A7B">
        <w:rPr>
          <w:color w:val="auto"/>
        </w:rPr>
        <w:t xml:space="preserve"> ESSER K-8 Mathematics Curricula Grant Program is</w:t>
      </w:r>
      <w:r w:rsidRPr="00E71A7B">
        <w:t xml:space="preserve"> required to report, at a minimum, the following information to the Department on or before </w:t>
      </w:r>
      <w:r w:rsidR="002E2D03" w:rsidRPr="00E71A7B">
        <w:rPr>
          <w:b/>
          <w:bCs/>
        </w:rPr>
        <w:t>October 15, 2023</w:t>
      </w:r>
      <w:r w:rsidRPr="00E71A7B">
        <w:t>:</w:t>
      </w:r>
    </w:p>
    <w:p w14:paraId="3DE26A13" w14:textId="77777777" w:rsidR="00202A90" w:rsidRPr="00E71A7B" w:rsidRDefault="00B30D31" w:rsidP="00440F2D">
      <w:pPr>
        <w:pStyle w:val="ListParagraph"/>
        <w:numPr>
          <w:ilvl w:val="0"/>
          <w:numId w:val="2"/>
        </w:numPr>
        <w:rPr>
          <w:color w:val="000000"/>
        </w:rPr>
      </w:pPr>
      <w:r w:rsidRPr="00E71A7B">
        <w:t>A description of the status of planned activities (e.g., completed, in progress);</w:t>
      </w:r>
    </w:p>
    <w:p w14:paraId="320C4214" w14:textId="77777777" w:rsidR="00202A90" w:rsidRPr="00E71A7B" w:rsidRDefault="00B30D31" w:rsidP="00440F2D">
      <w:pPr>
        <w:pStyle w:val="ListParagraph"/>
        <w:numPr>
          <w:ilvl w:val="0"/>
          <w:numId w:val="2"/>
        </w:numPr>
        <w:rPr>
          <w:color w:val="000000"/>
        </w:rPr>
      </w:pPr>
      <w:r w:rsidRPr="00E71A7B">
        <w:t xml:space="preserve">The number of students served annually by the purchase of the new curricular and instructional materials; </w:t>
      </w:r>
    </w:p>
    <w:p w14:paraId="1B4FD7AE" w14:textId="77777777" w:rsidR="00202A90" w:rsidRPr="00E71A7B" w:rsidRDefault="00B30D31" w:rsidP="00440F2D">
      <w:pPr>
        <w:pStyle w:val="ListParagraph"/>
        <w:numPr>
          <w:ilvl w:val="0"/>
          <w:numId w:val="2"/>
        </w:numPr>
        <w:rPr>
          <w:color w:val="000000"/>
        </w:rPr>
      </w:pPr>
      <w:r w:rsidRPr="00E71A7B">
        <w:t>The name(s) of the curricular and instructional resource(s) purchased by grade level;</w:t>
      </w:r>
    </w:p>
    <w:p w14:paraId="6111DC97" w14:textId="77777777" w:rsidR="00202A90" w:rsidRPr="00E71A7B" w:rsidRDefault="00B30D31" w:rsidP="00440F2D">
      <w:pPr>
        <w:pStyle w:val="ListParagraph"/>
        <w:numPr>
          <w:ilvl w:val="0"/>
          <w:numId w:val="2"/>
        </w:numPr>
        <w:rPr>
          <w:color w:val="000000"/>
        </w:rPr>
      </w:pPr>
      <w:r w:rsidRPr="00E71A7B">
        <w:t xml:space="preserve">The names of schools receiving new curricular and instructional materials under this program (if the materials will not be available district-wide); </w:t>
      </w:r>
    </w:p>
    <w:p w14:paraId="05487768" w14:textId="77777777" w:rsidR="00202A90" w:rsidRPr="00E71A7B" w:rsidRDefault="00B30D31" w:rsidP="00440F2D">
      <w:pPr>
        <w:pStyle w:val="ListParagraph"/>
        <w:numPr>
          <w:ilvl w:val="0"/>
          <w:numId w:val="2"/>
        </w:numPr>
        <w:rPr>
          <w:color w:val="000000"/>
        </w:rPr>
      </w:pPr>
      <w:r w:rsidRPr="00E71A7B">
        <w:rPr>
          <w:color w:val="000000"/>
        </w:rPr>
        <w:t>The staff and positions recruited, reassigned, hired, or provided professional development to support the program;</w:t>
      </w:r>
    </w:p>
    <w:p w14:paraId="48198F7F" w14:textId="77777777" w:rsidR="00202A90" w:rsidRPr="00E71A7B" w:rsidRDefault="00B30D31" w:rsidP="00440F2D">
      <w:pPr>
        <w:pStyle w:val="ListParagraph"/>
        <w:numPr>
          <w:ilvl w:val="0"/>
          <w:numId w:val="2"/>
        </w:numPr>
        <w:rPr>
          <w:color w:val="000000"/>
        </w:rPr>
      </w:pPr>
      <w:r w:rsidRPr="00E71A7B">
        <w:rPr>
          <w:color w:val="000000"/>
        </w:rPr>
        <w:t>Any student outcomes (including, but not limited to, academic outcomes, student engagement outcomes, and school climate outcomes) identified through the implementation of the purchased curricular resources;</w:t>
      </w:r>
    </w:p>
    <w:p w14:paraId="17A2D641" w14:textId="77777777" w:rsidR="00202A90" w:rsidRPr="00E71A7B" w:rsidRDefault="00B30D31" w:rsidP="00440F2D">
      <w:pPr>
        <w:pStyle w:val="ListParagraph"/>
        <w:numPr>
          <w:ilvl w:val="0"/>
          <w:numId w:val="2"/>
        </w:numPr>
        <w:rPr>
          <w:color w:val="000000"/>
        </w:rPr>
      </w:pPr>
      <w:r w:rsidRPr="00E71A7B">
        <w:rPr>
          <w:color w:val="000000"/>
        </w:rPr>
        <w:t>Any teacher and/or school leader outcomes identified through the implementation of the purchased curricular resources;</w:t>
      </w:r>
    </w:p>
    <w:p w14:paraId="5D022A4B" w14:textId="3E0E31A9" w:rsidR="00202A90" w:rsidRPr="00E71A7B" w:rsidRDefault="00B30D31" w:rsidP="00440F2D">
      <w:pPr>
        <w:pStyle w:val="ListParagraph"/>
        <w:numPr>
          <w:ilvl w:val="0"/>
          <w:numId w:val="2"/>
        </w:numPr>
        <w:rPr>
          <w:color w:val="000000"/>
        </w:rPr>
      </w:pPr>
      <w:r w:rsidRPr="00E71A7B">
        <w:rPr>
          <w:color w:val="000000"/>
        </w:rPr>
        <w:t xml:space="preserve">Any adjustments made to the LEP’s implementation </w:t>
      </w:r>
      <w:r w:rsidR="00A43E5A" w:rsidRPr="00E71A7B">
        <w:rPr>
          <w:color w:val="000000"/>
        </w:rPr>
        <w:t>plan,</w:t>
      </w:r>
      <w:r w:rsidRPr="00E71A7B">
        <w:rPr>
          <w:color w:val="000000"/>
        </w:rPr>
        <w:t xml:space="preserve"> and the reason adjustments were made; and</w:t>
      </w:r>
    </w:p>
    <w:p w14:paraId="371D5F4E" w14:textId="6FDDA821" w:rsidR="00202A90" w:rsidRPr="00E71A7B" w:rsidRDefault="00B30D31" w:rsidP="00440F2D">
      <w:pPr>
        <w:pStyle w:val="ListParagraph"/>
        <w:numPr>
          <w:ilvl w:val="0"/>
          <w:numId w:val="2"/>
        </w:numPr>
        <w:rPr>
          <w:color w:val="000000"/>
        </w:rPr>
      </w:pPr>
      <w:r w:rsidRPr="00E71A7B">
        <w:rPr>
          <w:color w:val="000000"/>
        </w:rPr>
        <w:t xml:space="preserve">How program </w:t>
      </w:r>
      <w:r w:rsidRPr="00E71A7B">
        <w:t xml:space="preserve">funds </w:t>
      </w:r>
      <w:r w:rsidRPr="00E71A7B">
        <w:rPr>
          <w:color w:val="000000"/>
        </w:rPr>
        <w:t xml:space="preserve">were used by the </w:t>
      </w:r>
      <w:r w:rsidR="00A43E5A" w:rsidRPr="00E71A7B">
        <w:rPr>
          <w:color w:val="000000"/>
        </w:rPr>
        <w:t>LEP,</w:t>
      </w:r>
      <w:r w:rsidRPr="00E71A7B">
        <w:rPr>
          <w:color w:val="000000"/>
        </w:rPr>
        <w:t xml:space="preserve"> and a summary of other resources used, if any, to </w:t>
      </w:r>
      <w:r w:rsidRPr="00E71A7B">
        <w:t>implement the new curricular and instructional resources</w:t>
      </w:r>
      <w:r w:rsidRPr="00E71A7B">
        <w:rPr>
          <w:color w:val="000000"/>
        </w:rPr>
        <w:t>.</w:t>
      </w:r>
    </w:p>
    <w:p w14:paraId="7CDE07ED" w14:textId="77777777" w:rsidR="00202A90" w:rsidRPr="00E71A7B" w:rsidRDefault="00202A90" w:rsidP="00440F2D"/>
    <w:p w14:paraId="5207B75C" w14:textId="51648145" w:rsidR="00202A90" w:rsidRPr="00E71A7B" w:rsidRDefault="00B30D31" w:rsidP="00440F2D">
      <w:r w:rsidRPr="00E71A7B">
        <w:t>LEPs receiving funding will also be required to submit an Annual Financial Report. Details and format for th</w:t>
      </w:r>
      <w:r w:rsidR="006F2B02" w:rsidRPr="00E71A7B">
        <w:t>is</w:t>
      </w:r>
      <w:r w:rsidRPr="00E71A7B">
        <w:t xml:space="preserve"> report will be provided upon award and as part of the budget workbook and/or grant award letter (GAL).</w:t>
      </w:r>
    </w:p>
    <w:p w14:paraId="0D12277B" w14:textId="77777777" w:rsidR="00202A90" w:rsidRPr="00E71A7B" w:rsidRDefault="00202A90" w:rsidP="00440F2D"/>
    <w:p w14:paraId="0C81521C" w14:textId="77777777" w:rsidR="00202A90" w:rsidRPr="00E71A7B" w:rsidRDefault="00B30D31" w:rsidP="00440F2D">
      <w:pPr>
        <w:pStyle w:val="Heading1"/>
      </w:pPr>
      <w:bookmarkStart w:id="18" w:name="_Toc128040120"/>
      <w:bookmarkStart w:id="19" w:name="_Toc129075978"/>
      <w:r w:rsidRPr="00E71A7B">
        <w:t>Data Privacy</w:t>
      </w:r>
      <w:bookmarkEnd w:id="18"/>
      <w:bookmarkEnd w:id="19"/>
    </w:p>
    <w:p w14:paraId="5837A708" w14:textId="71F3AE9C" w:rsidR="00202A90" w:rsidRPr="00E71A7B" w:rsidRDefault="005A59DC" w:rsidP="00440F2D">
      <w:r w:rsidRPr="00E71A7B">
        <w:rPr>
          <w:rFonts w:cstheme="minorBidi"/>
        </w:rPr>
        <w:t>CDE takes seriously its obligation to protect the privacy of student and educator Personally Identifiable Information (PII) collected, used, shared, and stored. PII will not be collected through</w:t>
      </w:r>
      <w:r w:rsidR="007F4899" w:rsidRPr="00E71A7B">
        <w:rPr>
          <w:rFonts w:cstheme="minorBidi"/>
        </w:rPr>
        <w:t xml:space="preserve"> the</w:t>
      </w:r>
      <w:r w:rsidRPr="00E71A7B">
        <w:rPr>
          <w:rFonts w:cstheme="minorBidi"/>
        </w:rPr>
        <w:t xml:space="preserve"> </w:t>
      </w:r>
      <w:r w:rsidR="007F4899" w:rsidRPr="00E71A7B">
        <w:rPr>
          <w:rFonts w:cstheme="minorBidi"/>
        </w:rPr>
        <w:t>ESSER K-8 Mathematics Curricula Grant Program</w:t>
      </w:r>
      <w:r w:rsidRPr="00E71A7B">
        <w:rPr>
          <w:rFonts w:cstheme="minorBidi"/>
        </w:rPr>
        <w:t>. All program evaluation data will be collected in the aggregate and will be used, shared, and stored in compliance with CDE’s privacy and security policies and procedures.</w:t>
      </w:r>
    </w:p>
    <w:p w14:paraId="6A0FB3D9" w14:textId="77777777" w:rsidR="00202A90" w:rsidRPr="00E71A7B" w:rsidRDefault="00202A90" w:rsidP="00440F2D"/>
    <w:p w14:paraId="777372C8" w14:textId="5356FCB8" w:rsidR="00202A90" w:rsidRPr="00E71A7B" w:rsidRDefault="00B30D31" w:rsidP="00440F2D">
      <w:r w:rsidRPr="00E71A7B">
        <w:rPr>
          <w:b/>
        </w:rPr>
        <w:t>Note</w:t>
      </w:r>
      <w:r w:rsidRPr="00E71A7B">
        <w:t xml:space="preserve">: Documents submitted through the application process must not contain any personally identifiable student or educator information including names, identification numbers or anything that could identify an individual. All data </w:t>
      </w:r>
      <w:r w:rsidRPr="00E71A7B">
        <w:lastRenderedPageBreak/>
        <w:t>should be referenced/included in the aggregate and the aggregate counts should be redacted to remove small numbers under n=16 for students or n=5 for educators.</w:t>
      </w:r>
    </w:p>
    <w:p w14:paraId="585C40FE" w14:textId="77777777" w:rsidR="00D43410" w:rsidRPr="00E71A7B" w:rsidRDefault="00D43410" w:rsidP="00440F2D"/>
    <w:p w14:paraId="45F622EE" w14:textId="0448C11E" w:rsidR="008E7220" w:rsidRPr="00E71A7B" w:rsidRDefault="008E7220" w:rsidP="00440F2D">
      <w:pPr>
        <w:rPr>
          <w:rFonts w:cstheme="minorHAnsi"/>
        </w:rPr>
      </w:pPr>
      <w:r w:rsidRPr="00E71A7B">
        <w:rPr>
          <w:rFonts w:cstheme="minorHAnsi"/>
        </w:rPr>
        <w:t>Information reported to CDE in relation to grant activities is not confidential and is subject to public request. Awarded grantees should ensure reported information does not contain Personally Identifiable Information (PII) or confidential information.</w:t>
      </w:r>
    </w:p>
    <w:p w14:paraId="23075287" w14:textId="038F1FD9" w:rsidR="00202A90" w:rsidRPr="00E71A7B" w:rsidRDefault="00202A90" w:rsidP="00440F2D"/>
    <w:p w14:paraId="6AF5BFDC" w14:textId="77777777" w:rsidR="00202A90" w:rsidRPr="00E71A7B" w:rsidRDefault="00B30D31" w:rsidP="00440F2D">
      <w:pPr>
        <w:pStyle w:val="Heading1"/>
      </w:pPr>
      <w:bookmarkStart w:id="20" w:name="_Toc128040121"/>
      <w:bookmarkStart w:id="21" w:name="_Toc129075979"/>
      <w:r w:rsidRPr="00E71A7B">
        <w:t>Application Assistance and Intent to Apply</w:t>
      </w:r>
      <w:bookmarkEnd w:id="20"/>
      <w:bookmarkEnd w:id="21"/>
    </w:p>
    <w:p w14:paraId="70CE4B50" w14:textId="5B591C9E" w:rsidR="00202A90" w:rsidRPr="00E71A7B" w:rsidRDefault="00B311AB" w:rsidP="00440F2D">
      <w:r>
        <w:t>Application information w</w:t>
      </w:r>
      <w:r w:rsidR="00B30D31" w:rsidRPr="00E71A7B">
        <w:t>ebinar</w:t>
      </w:r>
      <w:r>
        <w:t xml:space="preserve"> details</w:t>
      </w:r>
      <w:r w:rsidR="00B30D31" w:rsidRPr="00E71A7B">
        <w:t xml:space="preserve"> will be available on </w:t>
      </w:r>
      <w:hyperlink r:id="rId28">
        <w:r w:rsidR="00807610" w:rsidRPr="00E71A7B">
          <w:rPr>
            <w:rStyle w:val="Hyperlink"/>
          </w:rPr>
          <w:t>CDE’s K-12 Mathematics Curricula Grant webpage</w:t>
        </w:r>
      </w:hyperlink>
      <w:r w:rsidR="00807610" w:rsidRPr="00E71A7B">
        <w:t>.</w:t>
      </w:r>
      <w:r w:rsidR="00B30D31" w:rsidRPr="00E71A7B">
        <w:t xml:space="preserve"> </w:t>
      </w:r>
      <w:r w:rsidR="005F28E0">
        <w:t>The webinar</w:t>
      </w:r>
      <w:r w:rsidR="00B30D31" w:rsidRPr="00E71A7B">
        <w:t xml:space="preserve"> will provide guidelines for an accelerated curriculum adoption process, one that gives teachers and other stakeholders an opportunity to become familiar with the curricular materials and to develop support for the district’s choice of materials.</w:t>
      </w:r>
    </w:p>
    <w:p w14:paraId="352C2796" w14:textId="77777777" w:rsidR="00202A90" w:rsidRPr="00E71A7B" w:rsidRDefault="00B30D31" w:rsidP="00440F2D">
      <w:r w:rsidRPr="00E71A7B">
        <w:t xml:space="preserve"> </w:t>
      </w:r>
    </w:p>
    <w:p w14:paraId="5D714613" w14:textId="28D7A742" w:rsidR="008C6798" w:rsidRPr="00E71A7B" w:rsidRDefault="008C6798" w:rsidP="008C6798">
      <w:r w:rsidRPr="00E71A7B">
        <w:t xml:space="preserve">If interested in applying for this funding opportunity, submit the </w:t>
      </w:r>
      <w:hyperlink r:id="rId29">
        <w:r w:rsidR="005F28E0">
          <w:rPr>
            <w:rStyle w:val="Hyperlink"/>
          </w:rPr>
          <w:t>Intent to Apply</w:t>
        </w:r>
      </w:hyperlink>
      <w:r w:rsidRPr="00E71A7B">
        <w:t xml:space="preserve"> by </w:t>
      </w:r>
      <w:r w:rsidR="00EB077C" w:rsidRPr="00E71A7B">
        <w:rPr>
          <w:b/>
          <w:color w:val="auto"/>
        </w:rPr>
        <w:t>Wednesday</w:t>
      </w:r>
      <w:r w:rsidRPr="00E71A7B">
        <w:rPr>
          <w:b/>
          <w:color w:val="auto"/>
        </w:rPr>
        <w:t>, April 5, 2023, by 11:59 pm</w:t>
      </w:r>
      <w:r w:rsidRPr="00E71A7B">
        <w:rPr>
          <w:color w:val="auto"/>
        </w:rPr>
        <w:t xml:space="preserve">. </w:t>
      </w:r>
      <w:r w:rsidR="00EB077C" w:rsidRPr="00E71A7B">
        <w:rPr>
          <w:color w:val="auto"/>
        </w:rPr>
        <w:t>Completion of the</w:t>
      </w:r>
      <w:r w:rsidRPr="00E71A7B">
        <w:t xml:space="preserve"> Intent to Apply is encouraged, but not required to submit an application.</w:t>
      </w:r>
    </w:p>
    <w:p w14:paraId="24E2C850" w14:textId="77777777" w:rsidR="00202A90" w:rsidRPr="00E71A7B" w:rsidRDefault="00202A90" w:rsidP="00440F2D"/>
    <w:p w14:paraId="2B2B7B02" w14:textId="77777777" w:rsidR="00202A90" w:rsidRPr="00E71A7B" w:rsidRDefault="00B30D31" w:rsidP="00440F2D">
      <w:pPr>
        <w:pStyle w:val="Heading1"/>
      </w:pPr>
      <w:bookmarkStart w:id="22" w:name="_Toc128040122"/>
      <w:bookmarkStart w:id="23" w:name="_Toc129075980"/>
      <w:r w:rsidRPr="00E71A7B">
        <w:t>Review Process and Timeline</w:t>
      </w:r>
      <w:bookmarkEnd w:id="22"/>
      <w:bookmarkEnd w:id="23"/>
    </w:p>
    <w:p w14:paraId="3E1ABC51" w14:textId="35ABA0A7" w:rsidR="00202A90" w:rsidRPr="00E71A7B" w:rsidRDefault="00B30D31" w:rsidP="00440F2D">
      <w:r w:rsidRPr="00E71A7B">
        <w:t>Applications will be reviewed by CDE staff and peer reviewers to ensure they contain all required components. Applicants will be notified of final award status no later th</w:t>
      </w:r>
      <w:r w:rsidRPr="00E71A7B">
        <w:rPr>
          <w:color w:val="auto"/>
        </w:rPr>
        <w:t xml:space="preserve">an </w:t>
      </w:r>
      <w:r w:rsidRPr="00E71A7B">
        <w:rPr>
          <w:b/>
          <w:color w:val="auto"/>
        </w:rPr>
        <w:t>Wednesday, June 1, 202</w:t>
      </w:r>
      <w:r w:rsidR="48DD66D2" w:rsidRPr="00E71A7B">
        <w:rPr>
          <w:b/>
          <w:color w:val="auto"/>
        </w:rPr>
        <w:t>3</w:t>
      </w:r>
      <w:r w:rsidRPr="00E71A7B">
        <w:rPr>
          <w:b/>
          <w:color w:val="auto"/>
        </w:rPr>
        <w:t>.</w:t>
      </w:r>
    </w:p>
    <w:p w14:paraId="22B738EF" w14:textId="77777777" w:rsidR="00202A90" w:rsidRPr="00E71A7B" w:rsidRDefault="00202A90" w:rsidP="00440F2D"/>
    <w:p w14:paraId="6A0FE391" w14:textId="77777777" w:rsidR="00202A90" w:rsidRPr="00E71A7B" w:rsidRDefault="00B30D31" w:rsidP="00440F2D">
      <w:r w:rsidRPr="00E71A7B">
        <w:rPr>
          <w:b/>
        </w:rPr>
        <w:t>Note:</w:t>
      </w:r>
      <w:r w:rsidRPr="00E71A7B">
        <w:t xml:space="preserve"> This is a competitive process – </w:t>
      </w:r>
      <w:r w:rsidRPr="00E71A7B">
        <w:rPr>
          <w:u w:val="single"/>
        </w:rPr>
        <w:t>applicants must score at least 35 points out of the 50 possible points to be approved for funding</w:t>
      </w:r>
      <w:r w:rsidRPr="00E71A7B">
        <w:t>. Additional points are awarded for prioritized high-need districts, schools, and student populations. Applications that score below 35 points may be asked to submit revisions that would bring the application up to a fundable level. There is no guarantee that submitting an application will result in funding or funding at the requested level. All award decisions are final. Applicants that do not meet the qualifications may reapply for future grant opportunities.</w:t>
      </w:r>
    </w:p>
    <w:p w14:paraId="7E9A1B19" w14:textId="77777777" w:rsidR="00202A90" w:rsidRPr="00E71A7B" w:rsidRDefault="00202A90" w:rsidP="00440F2D"/>
    <w:p w14:paraId="790E7DB9" w14:textId="77777777" w:rsidR="00202A90" w:rsidRPr="00E71A7B" w:rsidRDefault="00B30D31" w:rsidP="00440F2D">
      <w:pPr>
        <w:pStyle w:val="Heading1"/>
        <w:keepNext/>
      </w:pPr>
      <w:bookmarkStart w:id="24" w:name="_Toc128040123"/>
      <w:bookmarkStart w:id="25" w:name="_Toc129075981"/>
      <w:r w:rsidRPr="00E71A7B">
        <w:t>Submission Process and Deadline</w:t>
      </w:r>
      <w:bookmarkEnd w:id="24"/>
      <w:bookmarkEnd w:id="25"/>
    </w:p>
    <w:p w14:paraId="47A11013" w14:textId="4C8F66EC" w:rsidR="00CF6C00" w:rsidRPr="00E71A7B" w:rsidRDefault="00CF6C00" w:rsidP="00CF6C00">
      <w:r w:rsidRPr="00E71A7B">
        <w:t xml:space="preserve">Applications must be completed (including all elements outlined below) and submitted through the </w:t>
      </w:r>
      <w:hyperlink r:id="rId30">
        <w:r w:rsidRPr="00E71A7B">
          <w:rPr>
            <w:rStyle w:val="Hyperlink"/>
          </w:rPr>
          <w:t>online application form</w:t>
        </w:r>
      </w:hyperlink>
      <w:r w:rsidRPr="00E71A7B">
        <w:t xml:space="preserve"> on the CDE Website by </w:t>
      </w:r>
      <w:r w:rsidRPr="00E71A7B">
        <w:rPr>
          <w:b/>
          <w:color w:val="auto"/>
        </w:rPr>
        <w:t>Wednesday, April 19, 2023, by 11:59</w:t>
      </w:r>
      <w:r w:rsidR="00A653D0" w:rsidRPr="00E71A7B">
        <w:rPr>
          <w:b/>
          <w:color w:val="auto"/>
        </w:rPr>
        <w:t xml:space="preserve"> </w:t>
      </w:r>
      <w:r w:rsidRPr="00E71A7B">
        <w:rPr>
          <w:b/>
          <w:color w:val="auto"/>
        </w:rPr>
        <w:t>pm</w:t>
      </w:r>
      <w:r w:rsidRPr="00E71A7B">
        <w:rPr>
          <w:b/>
          <w:color w:val="2B579A"/>
          <w:sz w:val="24"/>
          <w:szCs w:val="24"/>
        </w:rPr>
        <w:t>.</w:t>
      </w:r>
      <w:r w:rsidR="002E52DA" w:rsidRPr="00E71A7B">
        <w:rPr>
          <w:b/>
          <w:color w:val="2B579A"/>
          <w:sz w:val="24"/>
          <w:szCs w:val="24"/>
        </w:rPr>
        <w:t xml:space="preserve"> </w:t>
      </w:r>
      <w:r w:rsidRPr="00E71A7B">
        <w:t>Within the online application, applicants will complete Part</w:t>
      </w:r>
      <w:r w:rsidR="00BC4D59" w:rsidRPr="00E71A7B">
        <w:t>s</w:t>
      </w:r>
      <w:r w:rsidRPr="00E71A7B">
        <w:t xml:space="preserve"> I</w:t>
      </w:r>
      <w:r w:rsidR="00BC4D59" w:rsidRPr="00E71A7B">
        <w:t>-II</w:t>
      </w:r>
      <w:r w:rsidRPr="00E71A7B">
        <w:t xml:space="preserve"> with their applicant information and upload attachments as described in the Required Elements section below.</w:t>
      </w:r>
      <w:r w:rsidR="002E52DA" w:rsidRPr="00E71A7B">
        <w:rPr>
          <w:rFonts w:cstheme="minorBidi"/>
        </w:rPr>
        <w:t xml:space="preserve"> Application materials and budget are available for download on </w:t>
      </w:r>
      <w:hyperlink r:id="rId31">
        <w:r w:rsidR="002E52DA" w:rsidRPr="00E71A7B">
          <w:rPr>
            <w:rStyle w:val="Hyperlink"/>
          </w:rPr>
          <w:t>CDE’s K-12 Mathematics Curricula Grant webpage</w:t>
        </w:r>
      </w:hyperlink>
      <w:r w:rsidR="002E52DA" w:rsidRPr="00E71A7B">
        <w:t>.</w:t>
      </w:r>
    </w:p>
    <w:p w14:paraId="08F2922F" w14:textId="77777777" w:rsidR="00CF6C00" w:rsidRPr="00E71A7B" w:rsidRDefault="00CF6C00" w:rsidP="00CF6C00"/>
    <w:p w14:paraId="5CDEB7EA" w14:textId="04C92E97" w:rsidR="00CF6C00" w:rsidRPr="00E71A7B" w:rsidRDefault="00CF6C00" w:rsidP="00CF6C00">
      <w:r w:rsidRPr="00E71A7B">
        <w:t xml:space="preserve">Incomplete or late applications will not be considered. If you do not receive an email confirmation of receipt of your submission from the application system within 24 hours after the deadline, e-mail </w:t>
      </w:r>
      <w:hyperlink r:id="rId32" w:history="1">
        <w:r w:rsidRPr="00E71A7B">
          <w:rPr>
            <w:rStyle w:val="Hyperlink"/>
          </w:rPr>
          <w:t>CompetitiveGrants@cde.state.co.us</w:t>
        </w:r>
      </w:hyperlink>
      <w:r w:rsidR="008E1251" w:rsidRPr="00E71A7B">
        <w:t>.</w:t>
      </w:r>
    </w:p>
    <w:p w14:paraId="79E89543" w14:textId="77777777" w:rsidR="00AD206A" w:rsidRPr="00E71A7B" w:rsidRDefault="00AD206A" w:rsidP="00440F2D"/>
    <w:p w14:paraId="6F378734" w14:textId="77777777" w:rsidR="00202A90" w:rsidRPr="00E71A7B" w:rsidRDefault="00B30D31" w:rsidP="00440F2D">
      <w:pPr>
        <w:pStyle w:val="Heading1"/>
      </w:pPr>
      <w:bookmarkStart w:id="26" w:name="_Toc128040124"/>
      <w:bookmarkStart w:id="27" w:name="_Toc129075982"/>
      <w:r w:rsidRPr="00E71A7B">
        <w:t>Required Elements</w:t>
      </w:r>
      <w:bookmarkEnd w:id="26"/>
      <w:bookmarkEnd w:id="27"/>
    </w:p>
    <w:p w14:paraId="1206AB45" w14:textId="466ED46C" w:rsidR="000F2820" w:rsidRPr="00E71A7B" w:rsidRDefault="00D030BD" w:rsidP="00E13122">
      <w:bookmarkStart w:id="28" w:name="_heading=h.35nkun2" w:colFirst="0" w:colLast="0"/>
      <w:bookmarkEnd w:id="28"/>
      <w:r w:rsidRPr="00E71A7B">
        <w:rPr>
          <w:rFonts w:cstheme="minorHAnsi"/>
        </w:rPr>
        <w:t xml:space="preserve">The format outlined </w:t>
      </w:r>
      <w:r w:rsidR="000F2820" w:rsidRPr="00E71A7B">
        <w:rPr>
          <w:rFonts w:cstheme="minorHAnsi"/>
        </w:rPr>
        <w:t xml:space="preserve">in the table </w:t>
      </w:r>
      <w:r w:rsidRPr="00E71A7B">
        <w:rPr>
          <w:rFonts w:cstheme="minorHAnsi"/>
        </w:rPr>
        <w:t>below must be followed in order to assure consistent application of the evaluation criteria.</w:t>
      </w:r>
      <w:r w:rsidR="00E13122" w:rsidRPr="00E71A7B">
        <w:rPr>
          <w:rFonts w:cstheme="minorHAnsi"/>
        </w:rPr>
        <w:t xml:space="preserve"> </w:t>
      </w:r>
      <w:r w:rsidR="000F2820" w:rsidRPr="00E71A7B">
        <w:t>Apart from the items noted below, attachments or addendums cannot be utilized to address the required elements or be factored into the scoring and are therefore discouraged.</w:t>
      </w:r>
    </w:p>
    <w:p w14:paraId="24E52ECA" w14:textId="77777777" w:rsidR="000F2820" w:rsidRPr="00E71A7B" w:rsidRDefault="000F2820" w:rsidP="000F2820"/>
    <w:p w14:paraId="0578DF61" w14:textId="0740C21E" w:rsidR="004C761A" w:rsidRPr="00E71A7B" w:rsidRDefault="000F2820" w:rsidP="000F2820">
      <w:r w:rsidRPr="00E71A7B">
        <w:rPr>
          <w:b/>
          <w:bCs/>
        </w:rPr>
        <w:t>Note:</w:t>
      </w:r>
      <w:r w:rsidRPr="00E71A7B">
        <w:t xml:space="preserve"> Funding will not be awarded until all signatures are in place on the </w:t>
      </w:r>
      <w:r w:rsidRPr="00E71A7B">
        <w:rPr>
          <w:b/>
          <w:bCs/>
        </w:rPr>
        <w:t>Program Assurances Form</w:t>
      </w:r>
      <w:r w:rsidRPr="00E71A7B">
        <w:t>. Applications may be submitted without signatures; however, please attempt to obtain all signatures before submitting the application.</w:t>
      </w:r>
    </w:p>
    <w:tbl>
      <w:tblPr>
        <w:tblW w:w="0" w:type="auto"/>
        <w:tblBorders>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0790"/>
      </w:tblGrid>
      <w:tr w:rsidR="00CD3F73" w:rsidRPr="00E71A7B" w14:paraId="79E48A28" w14:textId="77777777" w:rsidTr="00C41337">
        <w:trPr>
          <w:trHeight w:val="1728"/>
        </w:trPr>
        <w:tc>
          <w:tcPr>
            <w:tcW w:w="10790" w:type="dxa"/>
            <w:shd w:val="clear" w:color="auto" w:fill="D9D9D9"/>
            <w:vAlign w:val="center"/>
          </w:tcPr>
          <w:p w14:paraId="41821D30" w14:textId="77777777" w:rsidR="00C6199B" w:rsidRPr="00E71A7B" w:rsidRDefault="00CD3F73" w:rsidP="004763F6">
            <w:pPr>
              <w:rPr>
                <w:b/>
                <w:bCs/>
                <w:color w:val="262626"/>
              </w:rPr>
            </w:pPr>
            <w:r w:rsidRPr="00E71A7B">
              <w:rPr>
                <w:b/>
                <w:bCs/>
                <w:color w:val="262626"/>
              </w:rPr>
              <w:lastRenderedPageBreak/>
              <w:t xml:space="preserve">Complete responses in the </w:t>
            </w:r>
            <w:hyperlink r:id="rId33" w:history="1">
              <w:r w:rsidRPr="00E71A7B">
                <w:rPr>
                  <w:rStyle w:val="Hyperlink"/>
                  <w:b/>
                  <w:bCs/>
                </w:rPr>
                <w:t>online application form</w:t>
              </w:r>
            </w:hyperlink>
            <w:r w:rsidRPr="00E71A7B">
              <w:rPr>
                <w:b/>
                <w:bCs/>
                <w:color w:val="262626"/>
              </w:rPr>
              <w:t>:</w:t>
            </w:r>
          </w:p>
          <w:p w14:paraId="0DD24B1D" w14:textId="77777777" w:rsidR="00C6199B" w:rsidRPr="00E71A7B" w:rsidRDefault="00C6199B" w:rsidP="004763F6">
            <w:pPr>
              <w:rPr>
                <w:b/>
                <w:color w:val="262626"/>
              </w:rPr>
            </w:pPr>
          </w:p>
          <w:p w14:paraId="08E15F7F" w14:textId="77777777" w:rsidR="00CD3F73" w:rsidRPr="00E71A7B" w:rsidRDefault="00CD3F73" w:rsidP="004763F6">
            <w:pPr>
              <w:rPr>
                <w:bCs/>
                <w:color w:val="262626"/>
                <w:u w:val="single"/>
              </w:rPr>
            </w:pPr>
            <w:r w:rsidRPr="00E71A7B">
              <w:rPr>
                <w:bCs/>
                <w:color w:val="262626"/>
                <w:u w:val="single"/>
              </w:rPr>
              <w:t>Part I: Applicant Information</w:t>
            </w:r>
          </w:p>
          <w:p w14:paraId="6B106159" w14:textId="77777777" w:rsidR="00C6199B" w:rsidRPr="00E71A7B" w:rsidRDefault="00C6199B" w:rsidP="004763F6">
            <w:pPr>
              <w:rPr>
                <w:color w:val="262626"/>
                <w:u w:val="single"/>
              </w:rPr>
            </w:pPr>
          </w:p>
          <w:p w14:paraId="315DE345" w14:textId="164F0E34" w:rsidR="00C6199B" w:rsidRPr="00E71A7B" w:rsidRDefault="00C6199B" w:rsidP="004763F6">
            <w:pPr>
              <w:rPr>
                <w:bCs/>
                <w:color w:val="262626"/>
                <w:u w:val="single"/>
              </w:rPr>
            </w:pPr>
            <w:r w:rsidRPr="00E71A7B">
              <w:rPr>
                <w:color w:val="262626"/>
                <w:u w:val="single"/>
              </w:rPr>
              <w:t>Part II: Application Narrative</w:t>
            </w:r>
          </w:p>
        </w:tc>
      </w:tr>
      <w:tr w:rsidR="00CD3F73" w:rsidRPr="00E71A7B" w14:paraId="34005947" w14:textId="77777777" w:rsidTr="00C41337">
        <w:trPr>
          <w:trHeight w:val="2736"/>
        </w:trPr>
        <w:tc>
          <w:tcPr>
            <w:tcW w:w="10790" w:type="dxa"/>
            <w:shd w:val="clear" w:color="auto" w:fill="ECD3DB"/>
            <w:vAlign w:val="center"/>
          </w:tcPr>
          <w:p w14:paraId="4F95144B" w14:textId="0E83C4D9" w:rsidR="00CD3F73" w:rsidRPr="00E71A7B" w:rsidRDefault="00CD3F73" w:rsidP="004763F6">
            <w:pPr>
              <w:rPr>
                <w:rFonts w:cs="Times New Roman"/>
                <w:b/>
                <w:bCs/>
                <w:color w:val="262626"/>
              </w:rPr>
            </w:pPr>
            <w:r w:rsidRPr="00E71A7B">
              <w:rPr>
                <w:rFonts w:cs="Times New Roman"/>
                <w:b/>
                <w:bCs/>
                <w:color w:val="262626"/>
              </w:rPr>
              <w:t xml:space="preserve">Upload these documents in the </w:t>
            </w:r>
            <w:hyperlink r:id="rId34" w:history="1">
              <w:r w:rsidRPr="00E71A7B">
                <w:rPr>
                  <w:rStyle w:val="Hyperlink"/>
                  <w:rFonts w:cs="Times New Roman"/>
                  <w:b/>
                  <w:bCs/>
                </w:rPr>
                <w:t>online application form</w:t>
              </w:r>
            </w:hyperlink>
            <w:r w:rsidRPr="00E71A7B">
              <w:rPr>
                <w:rFonts w:cs="Times New Roman"/>
                <w:b/>
                <w:bCs/>
                <w:color w:val="262626"/>
              </w:rPr>
              <w:t>:</w:t>
            </w:r>
          </w:p>
          <w:p w14:paraId="25387384" w14:textId="77777777" w:rsidR="00CD3F73" w:rsidRPr="00E71A7B" w:rsidRDefault="00CD3F73" w:rsidP="004763F6">
            <w:pPr>
              <w:rPr>
                <w:rFonts w:cs="Times New Roman"/>
                <w:b/>
                <w:bCs/>
                <w:color w:val="262626"/>
              </w:rPr>
            </w:pPr>
          </w:p>
          <w:p w14:paraId="01B44282" w14:textId="03693C9F" w:rsidR="00CD3F73" w:rsidRPr="00E71A7B" w:rsidRDefault="00CD3F73" w:rsidP="004763F6">
            <w:pPr>
              <w:rPr>
                <w:rFonts w:cs="Times New Roman"/>
                <w:color w:val="262626"/>
                <w:u w:val="single"/>
              </w:rPr>
            </w:pPr>
            <w:r w:rsidRPr="00E71A7B">
              <w:rPr>
                <w:rFonts w:cs="Times New Roman"/>
                <w:color w:val="262626"/>
                <w:u w:val="single"/>
              </w:rPr>
              <w:t>1. Part I</w:t>
            </w:r>
            <w:r w:rsidR="00C6199B" w:rsidRPr="00E71A7B">
              <w:rPr>
                <w:rFonts w:cs="Times New Roman"/>
                <w:color w:val="262626"/>
                <w:u w:val="single"/>
              </w:rPr>
              <w:t>I</w:t>
            </w:r>
            <w:r w:rsidRPr="00E71A7B">
              <w:rPr>
                <w:rFonts w:cs="Times New Roman"/>
                <w:color w:val="262626"/>
                <w:u w:val="single"/>
              </w:rPr>
              <w:t>I: Program Assurances Form</w:t>
            </w:r>
          </w:p>
          <w:p w14:paraId="1E8EDF08" w14:textId="77777777" w:rsidR="00CD3F73" w:rsidRPr="00E71A7B" w:rsidRDefault="00CD3F73" w:rsidP="004763F6">
            <w:pPr>
              <w:rPr>
                <w:color w:val="262626"/>
              </w:rPr>
            </w:pPr>
            <w:r w:rsidRPr="00E71A7B">
              <w:rPr>
                <w:color w:val="262626"/>
              </w:rPr>
              <w:tab/>
            </w:r>
          </w:p>
          <w:p w14:paraId="6A0EFC09" w14:textId="77777777" w:rsidR="00CD3F73" w:rsidRPr="00E71A7B" w:rsidRDefault="00CD3F73" w:rsidP="004763F6">
            <w:pPr>
              <w:rPr>
                <w:color w:val="262626"/>
                <w:u w:val="single"/>
              </w:rPr>
            </w:pPr>
            <w:r w:rsidRPr="00E71A7B">
              <w:rPr>
                <w:color w:val="262626"/>
                <w:u w:val="single"/>
              </w:rPr>
              <w:t>3. Budget Workbook</w:t>
            </w:r>
          </w:p>
          <w:p w14:paraId="6A722398" w14:textId="0A30D93B" w:rsidR="00CD3F73" w:rsidRPr="00E71A7B" w:rsidRDefault="00CD3F73" w:rsidP="004763F6">
            <w:pPr>
              <w:rPr>
                <w:color w:val="262626"/>
              </w:rPr>
            </w:pPr>
            <w:r w:rsidRPr="00E71A7B">
              <w:rPr>
                <w:color w:val="262626"/>
              </w:rPr>
              <w:tab/>
              <w:t xml:space="preserve">Submit in Excel format in </w:t>
            </w:r>
            <w:hyperlink r:id="rId35" w:history="1">
              <w:r w:rsidRPr="00E71A7B">
                <w:rPr>
                  <w:rStyle w:val="Hyperlink"/>
                </w:rPr>
                <w:t>original CDE template</w:t>
              </w:r>
            </w:hyperlink>
            <w:r w:rsidRPr="00E71A7B">
              <w:rPr>
                <w:color w:val="262626"/>
              </w:rPr>
              <w:t>.</w:t>
            </w:r>
          </w:p>
          <w:p w14:paraId="37CC5D01" w14:textId="77777777" w:rsidR="00CD3F73" w:rsidRPr="00E71A7B" w:rsidRDefault="00CD3F73" w:rsidP="004763F6">
            <w:pPr>
              <w:rPr>
                <w:color w:val="262626"/>
              </w:rPr>
            </w:pPr>
          </w:p>
          <w:p w14:paraId="3618C096" w14:textId="77777777" w:rsidR="00CD3F73" w:rsidRPr="00E71A7B" w:rsidRDefault="00CD3F73" w:rsidP="004763F6">
            <w:pPr>
              <w:rPr>
                <w:color w:val="262626"/>
                <w:u w:val="single"/>
              </w:rPr>
            </w:pPr>
            <w:r w:rsidRPr="00E71A7B">
              <w:rPr>
                <w:color w:val="262626"/>
                <w:u w:val="single"/>
              </w:rPr>
              <w:t>4. Financial Management Risk Assessment</w:t>
            </w:r>
          </w:p>
          <w:p w14:paraId="6EA1106F" w14:textId="77777777" w:rsidR="00CD3F73" w:rsidRPr="00E71A7B" w:rsidRDefault="00CD3F73" w:rsidP="004763F6">
            <w:pPr>
              <w:rPr>
                <w:color w:val="262626"/>
              </w:rPr>
            </w:pPr>
            <w:r w:rsidRPr="00E71A7B">
              <w:rPr>
                <w:color w:val="262626"/>
              </w:rPr>
              <w:tab/>
              <w:t>Attachment A</w:t>
            </w:r>
          </w:p>
        </w:tc>
      </w:tr>
      <w:tr w:rsidR="00CD3F73" w:rsidRPr="00E71A7B" w14:paraId="72052FAF" w14:textId="77777777" w:rsidTr="00141BC6">
        <w:trPr>
          <w:trHeight w:val="720"/>
        </w:trPr>
        <w:tc>
          <w:tcPr>
            <w:tcW w:w="10790" w:type="dxa"/>
            <w:shd w:val="clear" w:color="auto" w:fill="DEE5CA"/>
            <w:vAlign w:val="center"/>
          </w:tcPr>
          <w:p w14:paraId="0C6DC273" w14:textId="77777777" w:rsidR="00CD3F73" w:rsidRPr="00E71A7B" w:rsidRDefault="00CD3F73" w:rsidP="004763F6">
            <w:pPr>
              <w:contextualSpacing w:val="0"/>
              <w:jc w:val="center"/>
              <w:rPr>
                <w:rFonts w:cs="Cambria"/>
                <w:b/>
                <w:bCs/>
                <w:color w:val="262626"/>
              </w:rPr>
            </w:pPr>
            <w:r w:rsidRPr="00E71A7B">
              <w:rPr>
                <w:rFonts w:cs="Cambria"/>
                <w:b/>
                <w:bCs/>
                <w:color w:val="262626"/>
              </w:rPr>
              <w:t xml:space="preserve">Please ensure that the </w:t>
            </w:r>
            <w:proofErr w:type="gramStart"/>
            <w:r w:rsidRPr="00E71A7B">
              <w:rPr>
                <w:rFonts w:cs="Cambria"/>
                <w:b/>
                <w:bCs/>
                <w:color w:val="262626"/>
              </w:rPr>
              <w:t>applicant</w:t>
            </w:r>
            <w:proofErr w:type="gramEnd"/>
            <w:r w:rsidRPr="00E71A7B">
              <w:rPr>
                <w:rFonts w:cs="Cambria"/>
                <w:b/>
                <w:bCs/>
                <w:color w:val="262626"/>
              </w:rPr>
              <w:t xml:space="preserve"> name is present in the title of all documents to be uploaded into the online form.</w:t>
            </w:r>
          </w:p>
          <w:p w14:paraId="69C97E75" w14:textId="77777777" w:rsidR="00CD3F73" w:rsidRPr="00E71A7B" w:rsidRDefault="00CD3F73" w:rsidP="004763F6">
            <w:pPr>
              <w:jc w:val="center"/>
              <w:rPr>
                <w:b/>
                <w:bCs/>
                <w:color w:val="262626"/>
              </w:rPr>
            </w:pPr>
            <w:r w:rsidRPr="00E71A7B">
              <w:rPr>
                <w:rFonts w:cs="Cambria"/>
                <w:color w:val="262626"/>
              </w:rPr>
              <w:t xml:space="preserve">For example: </w:t>
            </w:r>
            <w:r w:rsidRPr="00E71A7B">
              <w:rPr>
                <w:rFonts w:cs="Cambria"/>
                <w:color w:val="C00000"/>
              </w:rPr>
              <w:t>“DistrictName_Narrative”</w:t>
            </w:r>
            <w:r w:rsidRPr="00E71A7B">
              <w:rPr>
                <w:rFonts w:cs="Cambria"/>
                <w:color w:val="262626"/>
              </w:rPr>
              <w:t>.</w:t>
            </w:r>
          </w:p>
        </w:tc>
      </w:tr>
    </w:tbl>
    <w:p w14:paraId="18461A71" w14:textId="77777777" w:rsidR="00E04A47" w:rsidRPr="00E71A7B" w:rsidRDefault="00E04A47" w:rsidP="00E04A47">
      <w:pPr>
        <w:widowControl w:val="0"/>
        <w:autoSpaceDE w:val="0"/>
        <w:autoSpaceDN w:val="0"/>
        <w:contextualSpacing w:val="0"/>
      </w:pPr>
    </w:p>
    <w:p w14:paraId="16CBE4E4" w14:textId="0500FD6B" w:rsidR="00202A90" w:rsidRPr="00E71A7B" w:rsidRDefault="00B30D31" w:rsidP="00440F2D">
      <w:pPr>
        <w:rPr>
          <w:highlight w:val="yellow"/>
        </w:rPr>
      </w:pPr>
      <w:r w:rsidRPr="00E71A7B">
        <w:br w:type="page"/>
      </w:r>
    </w:p>
    <w:p w14:paraId="2718CC88" w14:textId="5E0CB00B" w:rsidR="00202A90" w:rsidRPr="00E71A7B" w:rsidRDefault="00B30D31" w:rsidP="00440F2D">
      <w:pPr>
        <w:shd w:val="clear" w:color="auto" w:fill="000000" w:themeFill="text1"/>
        <w:jc w:val="center"/>
        <w:rPr>
          <w:b/>
          <w:color w:val="FFFFFF"/>
          <w:sz w:val="28"/>
          <w:szCs w:val="28"/>
        </w:rPr>
      </w:pPr>
      <w:r w:rsidRPr="00E71A7B">
        <w:rPr>
          <w:b/>
          <w:color w:val="FFFFFF" w:themeColor="background1"/>
          <w:sz w:val="28"/>
          <w:szCs w:val="28"/>
        </w:rPr>
        <w:lastRenderedPageBreak/>
        <w:t>ESSER K-8 Mathematics Curricula Grant Program</w:t>
      </w:r>
    </w:p>
    <w:p w14:paraId="7D6B4D1C" w14:textId="24204B27" w:rsidR="00202A90" w:rsidRPr="00E71A7B" w:rsidRDefault="00B30D31" w:rsidP="00440F2D">
      <w:pPr>
        <w:shd w:val="clear" w:color="auto" w:fill="000000" w:themeFill="text1"/>
        <w:jc w:val="center"/>
        <w:rPr>
          <w:b/>
          <w:bCs/>
          <w:color w:val="FFFFFF"/>
        </w:rPr>
      </w:pPr>
      <w:r w:rsidRPr="00E71A7B">
        <w:rPr>
          <w:b/>
          <w:bCs/>
          <w:color w:val="FFFFFF" w:themeColor="background1"/>
        </w:rPr>
        <w:t xml:space="preserve">Applications Due: </w:t>
      </w:r>
      <w:r w:rsidR="38104702" w:rsidRPr="00E71A7B">
        <w:rPr>
          <w:b/>
          <w:bCs/>
          <w:color w:val="FFFFFF" w:themeColor="background1"/>
        </w:rPr>
        <w:t>Wednesday</w:t>
      </w:r>
      <w:r w:rsidRPr="00E71A7B">
        <w:rPr>
          <w:b/>
          <w:color w:val="FFFFFF" w:themeColor="background1"/>
        </w:rPr>
        <w:t xml:space="preserve">, April </w:t>
      </w:r>
      <w:r w:rsidR="38104702" w:rsidRPr="00E71A7B">
        <w:rPr>
          <w:b/>
          <w:bCs/>
          <w:color w:val="FFFFFF" w:themeColor="background1"/>
        </w:rPr>
        <w:t>19, 2023</w:t>
      </w:r>
      <w:r w:rsidRPr="00E71A7B">
        <w:rPr>
          <w:b/>
          <w:color w:val="FFFFFF" w:themeColor="background1"/>
        </w:rPr>
        <w:t>, by 11:59 pm</w:t>
      </w:r>
    </w:p>
    <w:p w14:paraId="56B715B8" w14:textId="77777777" w:rsidR="008C1154" w:rsidRPr="00E71A7B" w:rsidRDefault="008C1154" w:rsidP="00440F2D">
      <w:pPr>
        <w:jc w:val="center"/>
      </w:pPr>
      <w:r w:rsidRPr="00E71A7B">
        <w:t>All elements of Part I will be completed in the online application form. The online system does not save works in progress so applicants may wish to complete their information in this document and copy responses into the online application.</w:t>
      </w:r>
    </w:p>
    <w:p w14:paraId="49CA7A04" w14:textId="77777777" w:rsidR="00F425C8" w:rsidRPr="00E71A7B" w:rsidRDefault="00F425C8" w:rsidP="00440F2D">
      <w:pPr>
        <w:jc w:val="center"/>
      </w:pPr>
    </w:p>
    <w:p w14:paraId="0B6FBA95" w14:textId="1C8E46E3" w:rsidR="00DA4B0A" w:rsidRPr="00E71A7B" w:rsidRDefault="00DA4B0A" w:rsidP="00DA4B0A">
      <w:pPr>
        <w:jc w:val="center"/>
        <w:rPr>
          <w:b/>
          <w:bCs/>
          <w:sz w:val="28"/>
          <w:szCs w:val="28"/>
        </w:rPr>
      </w:pPr>
      <w:r w:rsidRPr="00E71A7B">
        <w:rPr>
          <w:b/>
          <w:bCs/>
          <w:sz w:val="28"/>
          <w:szCs w:val="28"/>
        </w:rPr>
        <w:t xml:space="preserve">Submit all application materials through the </w:t>
      </w:r>
      <w:hyperlink r:id="rId36" w:history="1">
        <w:r w:rsidRPr="00E71A7B">
          <w:rPr>
            <w:rStyle w:val="Hyperlink"/>
            <w:b/>
            <w:bCs/>
            <w:sz w:val="28"/>
            <w:szCs w:val="28"/>
          </w:rPr>
          <w:t>online application form</w:t>
        </w:r>
      </w:hyperlink>
      <w:r w:rsidRPr="00E71A7B">
        <w:rPr>
          <w:b/>
          <w:bCs/>
          <w:sz w:val="28"/>
          <w:szCs w:val="28"/>
        </w:rPr>
        <w:t>.</w:t>
      </w:r>
    </w:p>
    <w:p w14:paraId="04CA2D88" w14:textId="77777777" w:rsidR="00E47C86" w:rsidRPr="00E71A7B" w:rsidRDefault="00E47C86" w:rsidP="00F425C8">
      <w:bookmarkStart w:id="29" w:name="_Toc128040125"/>
    </w:p>
    <w:p w14:paraId="5B415B13" w14:textId="4529FEB9" w:rsidR="00202A90" w:rsidRPr="00E71A7B" w:rsidRDefault="00B30D31" w:rsidP="00440F2D">
      <w:pPr>
        <w:pStyle w:val="Heading1"/>
      </w:pPr>
      <w:bookmarkStart w:id="30" w:name="_Toc129075983"/>
      <w:r w:rsidRPr="00E71A7B">
        <w:t>Part I: Applicant Information</w:t>
      </w:r>
      <w:bookmarkEnd w:id="29"/>
      <w:bookmarkEnd w:id="30"/>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Caption w:val="Applicant Information"/>
        <w:tblDescription w:val="Captures applicant information including type of applicant and contact information."/>
      </w:tblPr>
      <w:tblGrid>
        <w:gridCol w:w="1173"/>
        <w:gridCol w:w="501"/>
        <w:gridCol w:w="1200"/>
        <w:gridCol w:w="363"/>
        <w:gridCol w:w="1168"/>
        <w:gridCol w:w="753"/>
        <w:gridCol w:w="771"/>
        <w:gridCol w:w="1893"/>
        <w:gridCol w:w="721"/>
        <w:gridCol w:w="183"/>
        <w:gridCol w:w="1066"/>
        <w:gridCol w:w="1002"/>
      </w:tblGrid>
      <w:tr w:rsidR="00790345" w:rsidRPr="00E71A7B" w14:paraId="799D53B3" w14:textId="77777777" w:rsidTr="00790345">
        <w:trPr>
          <w:jc w:val="center"/>
        </w:trPr>
        <w:tc>
          <w:tcPr>
            <w:tcW w:w="5000" w:type="pct"/>
            <w:gridSpan w:val="12"/>
            <w:shd w:val="clear" w:color="auto" w:fill="B2C4DA"/>
            <w:vAlign w:val="center"/>
          </w:tcPr>
          <w:p w14:paraId="64FA3E6C" w14:textId="77777777" w:rsidR="00790345" w:rsidRPr="00E71A7B" w:rsidRDefault="00790345" w:rsidP="00440F2D">
            <w:pPr>
              <w:jc w:val="center"/>
              <w:rPr>
                <w:b/>
                <w:color w:val="262626"/>
              </w:rPr>
            </w:pPr>
            <w:r w:rsidRPr="00E71A7B">
              <w:rPr>
                <w:b/>
                <w:color w:val="262626"/>
              </w:rPr>
              <w:t>Lead Local Education Provider (LEP)/BOCES Information</w:t>
            </w:r>
          </w:p>
          <w:p w14:paraId="6F399FA1" w14:textId="77777777" w:rsidR="00790345" w:rsidRPr="00E71A7B" w:rsidRDefault="00790345" w:rsidP="00440F2D">
            <w:pPr>
              <w:jc w:val="center"/>
              <w:rPr>
                <w:bCs/>
                <w:color w:val="262626"/>
                <w:sz w:val="20"/>
                <w:szCs w:val="20"/>
              </w:rPr>
            </w:pPr>
            <w:r w:rsidRPr="00E71A7B">
              <w:rPr>
                <w:bCs/>
                <w:color w:val="262626"/>
                <w:sz w:val="20"/>
                <w:szCs w:val="20"/>
              </w:rPr>
              <w:t xml:space="preserve">For Charter School applicants, please enter the authorizing </w:t>
            </w:r>
            <w:proofErr w:type="gramStart"/>
            <w:r w:rsidRPr="00E71A7B">
              <w:rPr>
                <w:bCs/>
                <w:color w:val="262626"/>
                <w:sz w:val="20"/>
                <w:szCs w:val="20"/>
              </w:rPr>
              <w:t>district’s</w:t>
            </w:r>
            <w:proofErr w:type="gramEnd"/>
            <w:r w:rsidRPr="00E71A7B">
              <w:rPr>
                <w:bCs/>
                <w:color w:val="262626"/>
                <w:sz w:val="20"/>
                <w:szCs w:val="20"/>
              </w:rPr>
              <w:t xml:space="preserve"> or CSI’s details in the LEP/BOCES Information section.</w:t>
            </w:r>
          </w:p>
          <w:p w14:paraId="10ADE0FF" w14:textId="77777777" w:rsidR="00790345" w:rsidRPr="00E71A7B" w:rsidRDefault="00790345" w:rsidP="00440F2D">
            <w:pPr>
              <w:jc w:val="center"/>
              <w:rPr>
                <w:b/>
                <w:color w:val="262626"/>
              </w:rPr>
            </w:pPr>
            <w:r w:rsidRPr="00E71A7B">
              <w:rPr>
                <w:bCs/>
                <w:color w:val="262626"/>
                <w:sz w:val="20"/>
                <w:szCs w:val="20"/>
              </w:rPr>
              <w:t>Specific school information will be captured below.</w:t>
            </w:r>
          </w:p>
        </w:tc>
      </w:tr>
      <w:tr w:rsidR="00790345" w:rsidRPr="00E71A7B" w14:paraId="6CDCB205" w14:textId="77777777" w:rsidTr="002C4617">
        <w:trPr>
          <w:jc w:val="center"/>
        </w:trPr>
        <w:tc>
          <w:tcPr>
            <w:tcW w:w="775" w:type="pct"/>
            <w:gridSpan w:val="2"/>
            <w:shd w:val="clear" w:color="auto" w:fill="F2F2F2"/>
            <w:vAlign w:val="center"/>
          </w:tcPr>
          <w:p w14:paraId="23A0FBA8" w14:textId="77777777" w:rsidR="00790345" w:rsidRPr="00E71A7B" w:rsidRDefault="00790345" w:rsidP="00440F2D">
            <w:pPr>
              <w:rPr>
                <w:b/>
                <w:color w:val="262626"/>
              </w:rPr>
            </w:pPr>
            <w:r w:rsidRPr="00E71A7B">
              <w:rPr>
                <w:b/>
                <w:color w:val="262626"/>
              </w:rPr>
              <w:t>LEP Name:</w:t>
            </w:r>
          </w:p>
        </w:tc>
        <w:tc>
          <w:tcPr>
            <w:tcW w:w="2848" w:type="pct"/>
            <w:gridSpan w:val="6"/>
            <w:shd w:val="clear" w:color="auto" w:fill="auto"/>
            <w:vAlign w:val="center"/>
          </w:tcPr>
          <w:p w14:paraId="71E318CC" w14:textId="77777777" w:rsidR="00790345" w:rsidRPr="00E71A7B" w:rsidRDefault="00790345" w:rsidP="00440F2D">
            <w:pPr>
              <w:rPr>
                <w:color w:val="262626"/>
              </w:rPr>
            </w:pPr>
          </w:p>
        </w:tc>
        <w:tc>
          <w:tcPr>
            <w:tcW w:w="913" w:type="pct"/>
            <w:gridSpan w:val="3"/>
            <w:shd w:val="clear" w:color="auto" w:fill="F2F2F2"/>
            <w:vAlign w:val="center"/>
          </w:tcPr>
          <w:p w14:paraId="303B2FDD" w14:textId="77777777" w:rsidR="00790345" w:rsidRPr="00E71A7B" w:rsidRDefault="00000000" w:rsidP="00440F2D">
            <w:pPr>
              <w:rPr>
                <w:b/>
                <w:color w:val="262626"/>
              </w:rPr>
            </w:pPr>
            <w:hyperlink r:id="rId37" w:history="1">
              <w:r w:rsidR="00790345" w:rsidRPr="00E71A7B">
                <w:rPr>
                  <w:b/>
                  <w:color w:val="0070C0"/>
                  <w:u w:val="single"/>
                </w:rPr>
                <w:t>Four-Digit LEP Code</w:t>
              </w:r>
            </w:hyperlink>
            <w:r w:rsidR="00790345" w:rsidRPr="00E71A7B">
              <w:rPr>
                <w:b/>
                <w:color w:val="262626"/>
              </w:rPr>
              <w:t>:</w:t>
            </w:r>
          </w:p>
        </w:tc>
        <w:tc>
          <w:tcPr>
            <w:tcW w:w="464" w:type="pct"/>
            <w:shd w:val="clear" w:color="auto" w:fill="auto"/>
            <w:vAlign w:val="center"/>
          </w:tcPr>
          <w:p w14:paraId="69A7FE89" w14:textId="77777777" w:rsidR="00790345" w:rsidRPr="00E71A7B" w:rsidRDefault="00790345" w:rsidP="00440F2D">
            <w:pPr>
              <w:jc w:val="center"/>
              <w:rPr>
                <w:color w:val="262626"/>
              </w:rPr>
            </w:pPr>
          </w:p>
        </w:tc>
      </w:tr>
      <w:tr w:rsidR="00790345" w:rsidRPr="00E71A7B" w14:paraId="0B9454A1" w14:textId="77777777" w:rsidTr="002C4617">
        <w:trPr>
          <w:jc w:val="center"/>
        </w:trPr>
        <w:tc>
          <w:tcPr>
            <w:tcW w:w="775" w:type="pct"/>
            <w:gridSpan w:val="2"/>
            <w:shd w:val="clear" w:color="auto" w:fill="F2F2F2"/>
            <w:vAlign w:val="center"/>
          </w:tcPr>
          <w:p w14:paraId="69A66B5D" w14:textId="77777777" w:rsidR="00790345" w:rsidRPr="00E71A7B" w:rsidRDefault="00790345" w:rsidP="00440F2D">
            <w:pPr>
              <w:rPr>
                <w:b/>
                <w:color w:val="262626"/>
              </w:rPr>
            </w:pPr>
            <w:r w:rsidRPr="00E71A7B">
              <w:rPr>
                <w:b/>
                <w:color w:val="262626"/>
              </w:rPr>
              <w:t>Mailing Address:</w:t>
            </w:r>
          </w:p>
        </w:tc>
        <w:tc>
          <w:tcPr>
            <w:tcW w:w="2848" w:type="pct"/>
            <w:gridSpan w:val="6"/>
            <w:shd w:val="clear" w:color="auto" w:fill="auto"/>
            <w:vAlign w:val="center"/>
          </w:tcPr>
          <w:p w14:paraId="3071D13D" w14:textId="77777777" w:rsidR="00790345" w:rsidRPr="00E71A7B" w:rsidRDefault="00790345" w:rsidP="00440F2D">
            <w:pPr>
              <w:rPr>
                <w:color w:val="262626"/>
              </w:rPr>
            </w:pPr>
          </w:p>
        </w:tc>
        <w:tc>
          <w:tcPr>
            <w:tcW w:w="334" w:type="pct"/>
            <w:shd w:val="clear" w:color="auto" w:fill="F2F2F2"/>
            <w:vAlign w:val="center"/>
          </w:tcPr>
          <w:p w14:paraId="1974CDB4" w14:textId="77777777" w:rsidR="00790345" w:rsidRPr="00E71A7B" w:rsidRDefault="00000000" w:rsidP="00440F2D">
            <w:pPr>
              <w:rPr>
                <w:color w:val="262626"/>
              </w:rPr>
            </w:pPr>
            <w:hyperlink r:id="rId38" w:history="1">
              <w:r w:rsidR="00790345" w:rsidRPr="00E71A7B">
                <w:rPr>
                  <w:b/>
                  <w:color w:val="0070C0"/>
                  <w:u w:val="single"/>
                </w:rPr>
                <w:t>UEI #</w:t>
              </w:r>
            </w:hyperlink>
            <w:r w:rsidR="00790345" w:rsidRPr="00E71A7B">
              <w:rPr>
                <w:b/>
                <w:color w:val="262626"/>
              </w:rPr>
              <w:t>:</w:t>
            </w:r>
          </w:p>
        </w:tc>
        <w:tc>
          <w:tcPr>
            <w:tcW w:w="1043" w:type="pct"/>
            <w:gridSpan w:val="3"/>
            <w:shd w:val="clear" w:color="auto" w:fill="auto"/>
            <w:vAlign w:val="center"/>
          </w:tcPr>
          <w:p w14:paraId="3104433D" w14:textId="77777777" w:rsidR="00790345" w:rsidRPr="00E71A7B" w:rsidRDefault="00790345" w:rsidP="00440F2D">
            <w:pPr>
              <w:jc w:val="center"/>
              <w:rPr>
                <w:color w:val="262626"/>
              </w:rPr>
            </w:pPr>
          </w:p>
        </w:tc>
      </w:tr>
      <w:tr w:rsidR="002C4617" w:rsidRPr="00E71A7B" w14:paraId="601B579F" w14:textId="77777777" w:rsidTr="002C4617">
        <w:trPr>
          <w:jc w:val="center"/>
        </w:trPr>
        <w:tc>
          <w:tcPr>
            <w:tcW w:w="2040" w:type="pct"/>
            <w:gridSpan w:val="5"/>
            <w:shd w:val="clear" w:color="auto" w:fill="F2F2F2"/>
            <w:vAlign w:val="center"/>
          </w:tcPr>
          <w:p w14:paraId="70FD5395" w14:textId="77777777" w:rsidR="002C4617" w:rsidRPr="00E71A7B" w:rsidRDefault="002C4617" w:rsidP="00440F2D">
            <w:pPr>
              <w:rPr>
                <w:b/>
                <w:color w:val="262626"/>
              </w:rPr>
            </w:pPr>
            <w:r w:rsidRPr="00E71A7B">
              <w:rPr>
                <w:b/>
                <w:color w:val="262626"/>
              </w:rPr>
              <w:t xml:space="preserve">Are there </w:t>
            </w:r>
            <w:hyperlink r:id="rId39" w:history="1">
              <w:r w:rsidRPr="00E71A7B">
                <w:rPr>
                  <w:b/>
                  <w:color w:val="0070C0"/>
                  <w:u w:val="single"/>
                </w:rPr>
                <w:t>exclusions</w:t>
              </w:r>
            </w:hyperlink>
            <w:r w:rsidRPr="00E71A7B">
              <w:rPr>
                <w:b/>
                <w:color w:val="262626"/>
              </w:rPr>
              <w:t xml:space="preserve"> associated with this UEI?</w:t>
            </w:r>
          </w:p>
        </w:tc>
        <w:tc>
          <w:tcPr>
            <w:tcW w:w="2960" w:type="pct"/>
            <w:gridSpan w:val="7"/>
            <w:shd w:val="clear" w:color="auto" w:fill="auto"/>
            <w:vAlign w:val="center"/>
          </w:tcPr>
          <w:p w14:paraId="417C7EDA" w14:textId="77777777" w:rsidR="002C4617" w:rsidRPr="00E71A7B" w:rsidRDefault="00000000" w:rsidP="00440F2D">
            <w:pPr>
              <w:rPr>
                <w:color w:val="262626"/>
              </w:rPr>
            </w:pPr>
            <w:sdt>
              <w:sdtPr>
                <w:rPr>
                  <w:bCs/>
                  <w:color w:val="262626"/>
                </w:rPr>
                <w:id w:val="20211301"/>
                <w14:checkbox>
                  <w14:checked w14:val="0"/>
                  <w14:checkedState w14:val="2612" w14:font="MS Gothic"/>
                  <w14:uncheckedState w14:val="2610" w14:font="MS Gothic"/>
                </w14:checkbox>
              </w:sdtPr>
              <w:sdtContent>
                <w:r w:rsidR="002C4617" w:rsidRPr="00E71A7B">
                  <w:rPr>
                    <w:rFonts w:ascii="Segoe UI Symbol" w:hAnsi="Segoe UI Symbol" w:cs="Segoe UI Symbol"/>
                    <w:bCs/>
                    <w:color w:val="262626"/>
                  </w:rPr>
                  <w:t>☐</w:t>
                </w:r>
              </w:sdtContent>
            </w:sdt>
            <w:r w:rsidR="002C4617" w:rsidRPr="00E71A7B">
              <w:rPr>
                <w:bCs/>
                <w:color w:val="262626"/>
              </w:rPr>
              <w:t xml:space="preserve"> No</w:t>
            </w:r>
            <w:r w:rsidR="002C4617" w:rsidRPr="00E71A7B">
              <w:rPr>
                <w:bCs/>
                <w:color w:val="262626"/>
              </w:rPr>
              <w:tab/>
            </w:r>
            <w:sdt>
              <w:sdtPr>
                <w:rPr>
                  <w:bCs/>
                  <w:color w:val="262626"/>
                </w:rPr>
                <w:id w:val="238216128"/>
                <w14:checkbox>
                  <w14:checked w14:val="0"/>
                  <w14:checkedState w14:val="2612" w14:font="MS Gothic"/>
                  <w14:uncheckedState w14:val="2610" w14:font="MS Gothic"/>
                </w14:checkbox>
              </w:sdtPr>
              <w:sdtContent>
                <w:r w:rsidR="002C4617" w:rsidRPr="00E71A7B">
                  <w:rPr>
                    <w:rFonts w:ascii="Segoe UI Symbol" w:hAnsi="Segoe UI Symbol" w:cs="Segoe UI Symbol"/>
                    <w:bCs/>
                    <w:color w:val="262626"/>
                  </w:rPr>
                  <w:t>☐</w:t>
                </w:r>
              </w:sdtContent>
            </w:sdt>
            <w:r w:rsidR="002C4617" w:rsidRPr="00E71A7B">
              <w:rPr>
                <w:bCs/>
                <w:color w:val="262626"/>
              </w:rPr>
              <w:t xml:space="preserve"> Yes (please provide details)</w:t>
            </w:r>
          </w:p>
        </w:tc>
      </w:tr>
      <w:tr w:rsidR="00541244" w:rsidRPr="00E71A7B" w14:paraId="20EAC50E" w14:textId="77777777" w:rsidTr="001754F8">
        <w:trPr>
          <w:jc w:val="center"/>
        </w:trPr>
        <w:tc>
          <w:tcPr>
            <w:tcW w:w="775" w:type="pct"/>
            <w:gridSpan w:val="2"/>
            <w:shd w:val="clear" w:color="auto" w:fill="F2F2F2"/>
            <w:vAlign w:val="center"/>
          </w:tcPr>
          <w:p w14:paraId="4F6C6FA2" w14:textId="2F368405" w:rsidR="00541244" w:rsidRPr="00E71A7B" w:rsidRDefault="002C4617" w:rsidP="00440F2D">
            <w:pPr>
              <w:autoSpaceDE w:val="0"/>
              <w:autoSpaceDN w:val="0"/>
              <w:adjustRightInd w:val="0"/>
              <w:contextualSpacing w:val="0"/>
              <w:jc w:val="center"/>
              <w:rPr>
                <w:rFonts w:eastAsia="Times New Roman"/>
                <w:bCs/>
                <w:color w:val="000000"/>
              </w:rPr>
            </w:pPr>
            <w:r w:rsidRPr="00E71A7B">
              <w:rPr>
                <w:b/>
                <w:color w:val="262626"/>
              </w:rPr>
              <w:t>UEI # Expiration:</w:t>
            </w:r>
          </w:p>
        </w:tc>
        <w:tc>
          <w:tcPr>
            <w:tcW w:w="556" w:type="pct"/>
            <w:shd w:val="clear" w:color="auto" w:fill="auto"/>
            <w:vAlign w:val="center"/>
          </w:tcPr>
          <w:p w14:paraId="0E038B4C" w14:textId="77777777" w:rsidR="00541244" w:rsidRPr="00E71A7B" w:rsidRDefault="00541244" w:rsidP="00440F2D">
            <w:pPr>
              <w:autoSpaceDE w:val="0"/>
              <w:autoSpaceDN w:val="0"/>
              <w:adjustRightInd w:val="0"/>
              <w:contextualSpacing w:val="0"/>
              <w:jc w:val="center"/>
              <w:rPr>
                <w:rFonts w:eastAsia="Times New Roman"/>
                <w:bCs/>
                <w:color w:val="000000"/>
              </w:rPr>
            </w:pPr>
          </w:p>
        </w:tc>
        <w:tc>
          <w:tcPr>
            <w:tcW w:w="3668" w:type="pct"/>
            <w:gridSpan w:val="9"/>
            <w:shd w:val="clear" w:color="auto" w:fill="F2F2F2"/>
            <w:vAlign w:val="center"/>
          </w:tcPr>
          <w:p w14:paraId="164CF1F3" w14:textId="0E849D38" w:rsidR="00541244" w:rsidRPr="00E71A7B" w:rsidRDefault="00541244" w:rsidP="00440F2D">
            <w:pPr>
              <w:autoSpaceDE w:val="0"/>
              <w:autoSpaceDN w:val="0"/>
              <w:adjustRightInd w:val="0"/>
              <w:contextualSpacing w:val="0"/>
              <w:jc w:val="center"/>
              <w:rPr>
                <w:rFonts w:eastAsia="Times New Roman"/>
                <w:bCs/>
                <w:color w:val="000000"/>
              </w:rPr>
            </w:pPr>
            <w:r w:rsidRPr="00E71A7B">
              <w:rPr>
                <w:rFonts w:eastAsia="Times New Roman"/>
                <w:bCs/>
                <w:color w:val="000000"/>
                <w:sz w:val="20"/>
                <w:szCs w:val="20"/>
              </w:rPr>
              <w:t>If UEI is expired, funds cannot be awarded until UEI is brought to current status.</w:t>
            </w:r>
            <w:r w:rsidR="00277F73" w:rsidRPr="00E71A7B">
              <w:rPr>
                <w:rFonts w:eastAsia="Times New Roman"/>
                <w:bCs/>
                <w:color w:val="000000"/>
                <w:sz w:val="20"/>
                <w:szCs w:val="20"/>
              </w:rPr>
              <w:t xml:space="preserve"> </w:t>
            </w:r>
            <w:r w:rsidR="007B0638" w:rsidRPr="00E71A7B">
              <w:rPr>
                <w:rStyle w:val="ui-provider"/>
                <w:sz w:val="20"/>
                <w:szCs w:val="20"/>
              </w:rPr>
              <w:t xml:space="preserve">If UEI is restricted from view in </w:t>
            </w:r>
            <w:hyperlink r:id="rId40" w:history="1">
              <w:r w:rsidR="007B0638" w:rsidRPr="00E71A7B">
                <w:rPr>
                  <w:rStyle w:val="Hyperlink"/>
                  <w:sz w:val="20"/>
                  <w:szCs w:val="20"/>
                </w:rPr>
                <w:t>SAM.gov</w:t>
              </w:r>
            </w:hyperlink>
            <w:r w:rsidR="007B0638" w:rsidRPr="00E71A7B">
              <w:rPr>
                <w:rStyle w:val="ui-provider"/>
                <w:sz w:val="20"/>
                <w:szCs w:val="20"/>
              </w:rPr>
              <w:t>, include a screenshot of UE</w:t>
            </w:r>
            <w:r w:rsidR="000D78BC" w:rsidRPr="00E71A7B">
              <w:rPr>
                <w:rStyle w:val="ui-provider"/>
                <w:sz w:val="20"/>
                <w:szCs w:val="20"/>
              </w:rPr>
              <w:t>I</w:t>
            </w:r>
            <w:r w:rsidR="007B0638" w:rsidRPr="00E71A7B">
              <w:rPr>
                <w:rStyle w:val="ui-provider"/>
                <w:sz w:val="20"/>
                <w:szCs w:val="20"/>
              </w:rPr>
              <w:t xml:space="preserve"> registration, showing no exclusions.</w:t>
            </w:r>
          </w:p>
        </w:tc>
      </w:tr>
      <w:tr w:rsidR="00790345" w:rsidRPr="00E71A7B" w14:paraId="77D45CD6" w14:textId="77777777" w:rsidTr="00790345">
        <w:trPr>
          <w:jc w:val="center"/>
        </w:trPr>
        <w:tc>
          <w:tcPr>
            <w:tcW w:w="5000" w:type="pct"/>
            <w:gridSpan w:val="12"/>
            <w:shd w:val="clear" w:color="auto" w:fill="F2F2F2"/>
            <w:vAlign w:val="center"/>
          </w:tcPr>
          <w:p w14:paraId="13FD5438" w14:textId="77777777" w:rsidR="00790345" w:rsidRPr="00E71A7B" w:rsidRDefault="00790345" w:rsidP="00440F2D">
            <w:pPr>
              <w:autoSpaceDE w:val="0"/>
              <w:autoSpaceDN w:val="0"/>
              <w:adjustRightInd w:val="0"/>
              <w:contextualSpacing w:val="0"/>
              <w:jc w:val="center"/>
              <w:rPr>
                <w:rFonts w:eastAsia="Times New Roman"/>
                <w:b/>
                <w:color w:val="000000"/>
              </w:rPr>
            </w:pPr>
            <w:r w:rsidRPr="00E71A7B">
              <w:rPr>
                <w:rFonts w:eastAsia="Times New Roman"/>
                <w:b/>
                <w:color w:val="000000"/>
              </w:rPr>
              <w:t>Type of Education Provider</w:t>
            </w:r>
          </w:p>
          <w:p w14:paraId="78949992" w14:textId="77777777" w:rsidR="00790345" w:rsidRPr="00E71A7B" w:rsidRDefault="00790345" w:rsidP="00440F2D">
            <w:pPr>
              <w:jc w:val="center"/>
              <w:rPr>
                <w:color w:val="262626"/>
              </w:rPr>
            </w:pPr>
            <w:r w:rsidRPr="00E71A7B">
              <w:rPr>
                <w:color w:val="000000"/>
                <w:sz w:val="20"/>
                <w:szCs w:val="20"/>
              </w:rPr>
              <w:t>[check box below that best describes your organization or authorizer]</w:t>
            </w:r>
          </w:p>
        </w:tc>
      </w:tr>
      <w:tr w:rsidR="00790345" w:rsidRPr="00E71A7B" w14:paraId="2DF4F0B2" w14:textId="77777777">
        <w:trPr>
          <w:jc w:val="center"/>
        </w:trPr>
        <w:tc>
          <w:tcPr>
            <w:tcW w:w="5000" w:type="pct"/>
            <w:gridSpan w:val="12"/>
            <w:shd w:val="clear" w:color="auto" w:fill="auto"/>
            <w:vAlign w:val="center"/>
          </w:tcPr>
          <w:p w14:paraId="28FA860A" w14:textId="74A8EFE3" w:rsidR="00790345" w:rsidRPr="00E71A7B" w:rsidRDefault="00000000" w:rsidP="00440F2D">
            <w:pPr>
              <w:jc w:val="center"/>
              <w:rPr>
                <w:color w:val="262626"/>
              </w:rPr>
            </w:pPr>
            <w:sdt>
              <w:sdtPr>
                <w:rPr>
                  <w:color w:val="000000"/>
                </w:rPr>
                <w:id w:val="-1502349201"/>
                <w14:checkbox>
                  <w14:checked w14:val="0"/>
                  <w14:checkedState w14:val="2612" w14:font="MS Gothic"/>
                  <w14:uncheckedState w14:val="2610" w14:font="MS Gothic"/>
                </w14:checkbox>
              </w:sdtPr>
              <w:sdtContent>
                <w:r w:rsidR="00790345" w:rsidRPr="00E71A7B">
                  <w:rPr>
                    <w:rFonts w:ascii="Segoe UI Symbol" w:hAnsi="Segoe UI Symbol" w:cs="Segoe UI Symbol"/>
                    <w:color w:val="000000"/>
                  </w:rPr>
                  <w:t>☐</w:t>
                </w:r>
              </w:sdtContent>
            </w:sdt>
            <w:r w:rsidR="00790345" w:rsidRPr="00E71A7B">
              <w:rPr>
                <w:color w:val="000000"/>
              </w:rPr>
              <w:t xml:space="preserve"> School District</w:t>
            </w:r>
            <w:r w:rsidR="00246CE9" w:rsidRPr="00E71A7B">
              <w:rPr>
                <w:color w:val="000000"/>
              </w:rPr>
              <w:tab/>
              <w:t xml:space="preserve"> </w:t>
            </w:r>
            <w:sdt>
              <w:sdtPr>
                <w:rPr>
                  <w:color w:val="000000"/>
                </w:rPr>
                <w:id w:val="-957952869"/>
                <w14:checkbox>
                  <w14:checked w14:val="0"/>
                  <w14:checkedState w14:val="2612" w14:font="MS Gothic"/>
                  <w14:uncheckedState w14:val="2610" w14:font="MS Gothic"/>
                </w14:checkbox>
              </w:sdtPr>
              <w:sdtContent>
                <w:r w:rsidR="00790345" w:rsidRPr="00E71A7B">
                  <w:rPr>
                    <w:rFonts w:ascii="Segoe UI Symbol" w:hAnsi="Segoe UI Symbol" w:cs="Segoe UI Symbol"/>
                    <w:color w:val="000000"/>
                  </w:rPr>
                  <w:t>☐</w:t>
                </w:r>
              </w:sdtContent>
            </w:sdt>
            <w:r w:rsidR="00790345" w:rsidRPr="00E71A7B">
              <w:rPr>
                <w:color w:val="000000"/>
              </w:rPr>
              <w:t xml:space="preserve"> BOCES</w:t>
            </w:r>
            <w:r w:rsidR="00790345" w:rsidRPr="00E71A7B">
              <w:rPr>
                <w:color w:val="000000"/>
              </w:rPr>
              <w:tab/>
            </w:r>
            <w:sdt>
              <w:sdtPr>
                <w:rPr>
                  <w:color w:val="000000"/>
                </w:rPr>
                <w:id w:val="-1267078380"/>
                <w14:checkbox>
                  <w14:checked w14:val="0"/>
                  <w14:checkedState w14:val="2612" w14:font="MS Gothic"/>
                  <w14:uncheckedState w14:val="2610" w14:font="MS Gothic"/>
                </w14:checkbox>
              </w:sdtPr>
              <w:sdtContent>
                <w:r w:rsidR="00790345" w:rsidRPr="00E71A7B">
                  <w:rPr>
                    <w:rFonts w:ascii="Segoe UI Symbol" w:hAnsi="Segoe UI Symbol" w:cs="Segoe UI Symbol"/>
                    <w:color w:val="000000"/>
                  </w:rPr>
                  <w:t>☐</w:t>
                </w:r>
              </w:sdtContent>
            </w:sdt>
            <w:r w:rsidR="00790345" w:rsidRPr="00E71A7B">
              <w:rPr>
                <w:color w:val="000000"/>
              </w:rPr>
              <w:t xml:space="preserve"> Facility School</w:t>
            </w:r>
            <w:r w:rsidR="00790345" w:rsidRPr="00E71A7B">
              <w:rPr>
                <w:color w:val="000000"/>
              </w:rPr>
              <w:tab/>
            </w:r>
            <w:sdt>
              <w:sdtPr>
                <w:rPr>
                  <w:color w:val="000000"/>
                </w:rPr>
                <w:id w:val="-997495047"/>
                <w14:checkbox>
                  <w14:checked w14:val="0"/>
                  <w14:checkedState w14:val="2612" w14:font="MS Gothic"/>
                  <w14:uncheckedState w14:val="2610" w14:font="MS Gothic"/>
                </w14:checkbox>
              </w:sdtPr>
              <w:sdtContent>
                <w:r w:rsidR="00246CE9" w:rsidRPr="00E71A7B">
                  <w:rPr>
                    <w:rFonts w:ascii="Segoe UI Symbol" w:hAnsi="Segoe UI Symbol" w:cs="Segoe UI Symbol"/>
                    <w:color w:val="000000"/>
                  </w:rPr>
                  <w:t>☐</w:t>
                </w:r>
              </w:sdtContent>
            </w:sdt>
            <w:r w:rsidR="00246CE9" w:rsidRPr="00E71A7B">
              <w:rPr>
                <w:color w:val="000000"/>
              </w:rPr>
              <w:t xml:space="preserve"> Colorado School for the Deaf and the Blind</w:t>
            </w:r>
            <w:r w:rsidR="00246CE9" w:rsidRPr="00E71A7B">
              <w:rPr>
                <w:color w:val="000000"/>
              </w:rPr>
              <w:br/>
            </w:r>
            <w:sdt>
              <w:sdtPr>
                <w:rPr>
                  <w:color w:val="000000"/>
                </w:rPr>
                <w:id w:val="-645973019"/>
                <w14:checkbox>
                  <w14:checked w14:val="0"/>
                  <w14:checkedState w14:val="2612" w14:font="MS Gothic"/>
                  <w14:uncheckedState w14:val="2610" w14:font="MS Gothic"/>
                </w14:checkbox>
              </w:sdtPr>
              <w:sdtContent>
                <w:r w:rsidR="00246CE9" w:rsidRPr="00E71A7B">
                  <w:rPr>
                    <w:rFonts w:ascii="Segoe UI Symbol" w:hAnsi="Segoe UI Symbol" w:cs="Segoe UI Symbol"/>
                    <w:color w:val="000000"/>
                  </w:rPr>
                  <w:t>☐</w:t>
                </w:r>
              </w:sdtContent>
            </w:sdt>
            <w:r w:rsidR="00246CE9" w:rsidRPr="00E71A7B">
              <w:rPr>
                <w:color w:val="000000"/>
              </w:rPr>
              <w:t xml:space="preserve"> District-Authorized Charter School</w:t>
            </w:r>
            <w:r w:rsidR="00246CE9" w:rsidRPr="00E71A7B">
              <w:rPr>
                <w:color w:val="000000"/>
              </w:rPr>
              <w:tab/>
            </w:r>
            <w:r w:rsidR="00246CE9" w:rsidRPr="00E71A7B">
              <w:rPr>
                <w:color w:val="000000"/>
              </w:rPr>
              <w:tab/>
            </w:r>
            <w:sdt>
              <w:sdtPr>
                <w:rPr>
                  <w:color w:val="000000"/>
                </w:rPr>
                <w:id w:val="-1049993160"/>
                <w14:checkbox>
                  <w14:checked w14:val="0"/>
                  <w14:checkedState w14:val="2612" w14:font="MS Gothic"/>
                  <w14:uncheckedState w14:val="2610" w14:font="MS Gothic"/>
                </w14:checkbox>
              </w:sdtPr>
              <w:sdtContent>
                <w:r w:rsidR="00246CE9" w:rsidRPr="00E71A7B">
                  <w:rPr>
                    <w:rFonts w:ascii="Segoe UI Symbol" w:hAnsi="Segoe UI Symbol" w:cs="Segoe UI Symbol"/>
                    <w:color w:val="000000"/>
                  </w:rPr>
                  <w:t>☐</w:t>
                </w:r>
              </w:sdtContent>
            </w:sdt>
            <w:r w:rsidR="00246CE9" w:rsidRPr="00E71A7B">
              <w:rPr>
                <w:color w:val="000000"/>
              </w:rPr>
              <w:t xml:space="preserve"> CSI-Authorized Charter School</w:t>
            </w:r>
          </w:p>
        </w:tc>
      </w:tr>
      <w:tr w:rsidR="00790345" w:rsidRPr="00E71A7B" w14:paraId="13E8AB53" w14:textId="77777777" w:rsidTr="00790345">
        <w:trPr>
          <w:jc w:val="center"/>
        </w:trPr>
        <w:tc>
          <w:tcPr>
            <w:tcW w:w="5000" w:type="pct"/>
            <w:gridSpan w:val="12"/>
            <w:shd w:val="clear" w:color="auto" w:fill="F2F2F2"/>
            <w:vAlign w:val="center"/>
          </w:tcPr>
          <w:p w14:paraId="28C2A5F2" w14:textId="77777777" w:rsidR="00790345" w:rsidRPr="00E71A7B" w:rsidRDefault="00790345" w:rsidP="00440F2D">
            <w:pPr>
              <w:autoSpaceDE w:val="0"/>
              <w:autoSpaceDN w:val="0"/>
              <w:adjustRightInd w:val="0"/>
              <w:contextualSpacing w:val="0"/>
              <w:jc w:val="center"/>
              <w:rPr>
                <w:rFonts w:eastAsia="Times New Roman"/>
                <w:b/>
                <w:color w:val="000000"/>
              </w:rPr>
            </w:pPr>
            <w:r w:rsidRPr="00E71A7B">
              <w:rPr>
                <w:rFonts w:eastAsia="Times New Roman"/>
                <w:b/>
                <w:color w:val="000000"/>
              </w:rPr>
              <w:t>Region</w:t>
            </w:r>
          </w:p>
          <w:p w14:paraId="4E65011E" w14:textId="77777777" w:rsidR="00790345" w:rsidRPr="00E71A7B" w:rsidRDefault="00790345" w:rsidP="00440F2D">
            <w:pPr>
              <w:jc w:val="center"/>
              <w:rPr>
                <w:color w:val="262626"/>
              </w:rPr>
            </w:pPr>
            <w:r w:rsidRPr="00E71A7B">
              <w:rPr>
                <w:color w:val="000000"/>
                <w:sz w:val="20"/>
                <w:szCs w:val="20"/>
              </w:rPr>
              <w:t>[indicate region of Colorado this program will directly impact]</w:t>
            </w:r>
          </w:p>
        </w:tc>
      </w:tr>
      <w:tr w:rsidR="00790345" w:rsidRPr="00E71A7B" w14:paraId="640BE41B" w14:textId="77777777">
        <w:trPr>
          <w:jc w:val="center"/>
        </w:trPr>
        <w:tc>
          <w:tcPr>
            <w:tcW w:w="5000" w:type="pct"/>
            <w:gridSpan w:val="12"/>
            <w:shd w:val="clear" w:color="auto" w:fill="auto"/>
            <w:vAlign w:val="center"/>
          </w:tcPr>
          <w:p w14:paraId="6001574F" w14:textId="77777777" w:rsidR="00790345" w:rsidRPr="00E71A7B" w:rsidRDefault="00000000" w:rsidP="00440F2D">
            <w:pPr>
              <w:autoSpaceDE w:val="0"/>
              <w:autoSpaceDN w:val="0"/>
              <w:adjustRightInd w:val="0"/>
              <w:contextualSpacing w:val="0"/>
              <w:jc w:val="center"/>
              <w:rPr>
                <w:rFonts w:eastAsia="Times New Roman"/>
                <w:color w:val="000000"/>
              </w:rPr>
            </w:pPr>
            <w:sdt>
              <w:sdtPr>
                <w:rPr>
                  <w:rFonts w:eastAsia="Times New Roman"/>
                  <w:color w:val="000000"/>
                </w:rPr>
                <w:id w:val="131983870"/>
                <w14:checkbox>
                  <w14:checked w14:val="0"/>
                  <w14:checkedState w14:val="2612" w14:font="MS Gothic"/>
                  <w14:uncheckedState w14:val="2610" w14:font="MS Gothic"/>
                </w14:checkbox>
              </w:sdtPr>
              <w:sdtContent>
                <w:r w:rsidR="00790345" w:rsidRPr="00E71A7B">
                  <w:rPr>
                    <w:rFonts w:ascii="Segoe UI Symbol" w:eastAsia="Times New Roman" w:hAnsi="Segoe UI Symbol" w:cs="Segoe UI Symbol"/>
                    <w:color w:val="000000"/>
                  </w:rPr>
                  <w:t>☐</w:t>
                </w:r>
              </w:sdtContent>
            </w:sdt>
            <w:r w:rsidR="00790345" w:rsidRPr="00E71A7B">
              <w:rPr>
                <w:rFonts w:eastAsia="Times New Roman"/>
                <w:color w:val="000000"/>
              </w:rPr>
              <w:t xml:space="preserve"> Metro</w:t>
            </w:r>
            <w:r w:rsidR="00790345" w:rsidRPr="00E71A7B">
              <w:rPr>
                <w:rFonts w:eastAsia="Times New Roman"/>
                <w:color w:val="000000"/>
              </w:rPr>
              <w:tab/>
            </w:r>
            <w:r w:rsidR="00790345" w:rsidRPr="00E71A7B">
              <w:rPr>
                <w:rFonts w:eastAsia="Times New Roman"/>
                <w:color w:val="000000"/>
              </w:rPr>
              <w:tab/>
            </w:r>
            <w:sdt>
              <w:sdtPr>
                <w:rPr>
                  <w:rFonts w:eastAsia="Times New Roman"/>
                  <w:color w:val="000000"/>
                </w:rPr>
                <w:id w:val="-1121919664"/>
                <w14:checkbox>
                  <w14:checked w14:val="0"/>
                  <w14:checkedState w14:val="2612" w14:font="MS Gothic"/>
                  <w14:uncheckedState w14:val="2610" w14:font="MS Gothic"/>
                </w14:checkbox>
              </w:sdtPr>
              <w:sdtContent>
                <w:r w:rsidR="00790345" w:rsidRPr="00E71A7B">
                  <w:rPr>
                    <w:rFonts w:ascii="Segoe UI Symbol" w:eastAsia="Times New Roman" w:hAnsi="Segoe UI Symbol" w:cs="Segoe UI Symbol"/>
                    <w:color w:val="000000"/>
                  </w:rPr>
                  <w:t>☐</w:t>
                </w:r>
              </w:sdtContent>
            </w:sdt>
            <w:r w:rsidR="00790345" w:rsidRPr="00E71A7B">
              <w:rPr>
                <w:rFonts w:eastAsia="Times New Roman"/>
                <w:color w:val="000000"/>
              </w:rPr>
              <w:t xml:space="preserve"> Pikes Peak</w:t>
            </w:r>
            <w:r w:rsidR="00790345" w:rsidRPr="00E71A7B">
              <w:rPr>
                <w:rFonts w:eastAsia="Times New Roman"/>
                <w:color w:val="000000"/>
              </w:rPr>
              <w:tab/>
            </w:r>
            <w:r w:rsidR="00790345" w:rsidRPr="00E71A7B">
              <w:rPr>
                <w:rFonts w:eastAsia="Times New Roman"/>
                <w:color w:val="000000"/>
              </w:rPr>
              <w:tab/>
            </w:r>
            <w:sdt>
              <w:sdtPr>
                <w:rPr>
                  <w:rFonts w:eastAsia="Times New Roman"/>
                  <w:color w:val="000000"/>
                </w:rPr>
                <w:id w:val="440185095"/>
                <w14:checkbox>
                  <w14:checked w14:val="0"/>
                  <w14:checkedState w14:val="2612" w14:font="MS Gothic"/>
                  <w14:uncheckedState w14:val="2610" w14:font="MS Gothic"/>
                </w14:checkbox>
              </w:sdtPr>
              <w:sdtContent>
                <w:r w:rsidR="00790345" w:rsidRPr="00E71A7B">
                  <w:rPr>
                    <w:rFonts w:ascii="Segoe UI Symbol" w:eastAsia="Times New Roman" w:hAnsi="Segoe UI Symbol" w:cs="Segoe UI Symbol"/>
                    <w:color w:val="000000"/>
                  </w:rPr>
                  <w:t>☐</w:t>
                </w:r>
              </w:sdtContent>
            </w:sdt>
            <w:r w:rsidR="00790345" w:rsidRPr="00E71A7B">
              <w:rPr>
                <w:rFonts w:eastAsia="Times New Roman"/>
                <w:color w:val="000000"/>
              </w:rPr>
              <w:t xml:space="preserve"> North Central</w:t>
            </w:r>
            <w:r w:rsidR="00790345" w:rsidRPr="00E71A7B">
              <w:rPr>
                <w:rFonts w:eastAsia="Times New Roman"/>
                <w:color w:val="000000"/>
              </w:rPr>
              <w:tab/>
            </w:r>
            <w:r w:rsidR="00790345" w:rsidRPr="00E71A7B">
              <w:rPr>
                <w:rFonts w:eastAsia="Times New Roman"/>
                <w:color w:val="000000"/>
              </w:rPr>
              <w:tab/>
            </w:r>
            <w:sdt>
              <w:sdtPr>
                <w:rPr>
                  <w:rFonts w:eastAsia="Times New Roman"/>
                  <w:color w:val="000000"/>
                </w:rPr>
                <w:id w:val="-1609270632"/>
                <w14:checkbox>
                  <w14:checked w14:val="0"/>
                  <w14:checkedState w14:val="2612" w14:font="MS Gothic"/>
                  <w14:uncheckedState w14:val="2610" w14:font="MS Gothic"/>
                </w14:checkbox>
              </w:sdtPr>
              <w:sdtContent>
                <w:r w:rsidR="00790345" w:rsidRPr="00E71A7B">
                  <w:rPr>
                    <w:rFonts w:ascii="Segoe UI Symbol" w:eastAsia="Times New Roman" w:hAnsi="Segoe UI Symbol" w:cs="Segoe UI Symbol"/>
                    <w:color w:val="000000"/>
                  </w:rPr>
                  <w:t>☐</w:t>
                </w:r>
              </w:sdtContent>
            </w:sdt>
            <w:r w:rsidR="00790345" w:rsidRPr="00E71A7B">
              <w:rPr>
                <w:rFonts w:eastAsia="Times New Roman"/>
                <w:color w:val="000000"/>
              </w:rPr>
              <w:t xml:space="preserve"> Northwest</w:t>
            </w:r>
          </w:p>
          <w:p w14:paraId="2E7F4878" w14:textId="77777777" w:rsidR="00790345" w:rsidRPr="00E71A7B" w:rsidRDefault="00000000" w:rsidP="00440F2D">
            <w:pPr>
              <w:jc w:val="center"/>
              <w:rPr>
                <w:color w:val="262626"/>
              </w:rPr>
            </w:pPr>
            <w:sdt>
              <w:sdtPr>
                <w:rPr>
                  <w:color w:val="000000"/>
                </w:rPr>
                <w:id w:val="1975019316"/>
                <w14:checkbox>
                  <w14:checked w14:val="0"/>
                  <w14:checkedState w14:val="2612" w14:font="MS Gothic"/>
                  <w14:uncheckedState w14:val="2610" w14:font="MS Gothic"/>
                </w14:checkbox>
              </w:sdtPr>
              <w:sdtContent>
                <w:r w:rsidR="00790345" w:rsidRPr="00E71A7B">
                  <w:rPr>
                    <w:rFonts w:ascii="Segoe UI Symbol" w:hAnsi="Segoe UI Symbol" w:cs="Segoe UI Symbol"/>
                    <w:color w:val="000000"/>
                  </w:rPr>
                  <w:t>☐</w:t>
                </w:r>
              </w:sdtContent>
            </w:sdt>
            <w:r w:rsidR="00790345" w:rsidRPr="00E71A7B">
              <w:rPr>
                <w:color w:val="000000"/>
              </w:rPr>
              <w:t xml:space="preserve"> West Central</w:t>
            </w:r>
            <w:r w:rsidR="00790345" w:rsidRPr="00E71A7B">
              <w:rPr>
                <w:color w:val="000000"/>
              </w:rPr>
              <w:tab/>
            </w:r>
            <w:r w:rsidR="00790345" w:rsidRPr="00E71A7B">
              <w:rPr>
                <w:color w:val="000000"/>
              </w:rPr>
              <w:tab/>
            </w:r>
            <w:sdt>
              <w:sdtPr>
                <w:rPr>
                  <w:color w:val="000000"/>
                </w:rPr>
                <w:id w:val="-2080666010"/>
                <w14:checkbox>
                  <w14:checked w14:val="0"/>
                  <w14:checkedState w14:val="2612" w14:font="MS Gothic"/>
                  <w14:uncheckedState w14:val="2610" w14:font="MS Gothic"/>
                </w14:checkbox>
              </w:sdtPr>
              <w:sdtContent>
                <w:r w:rsidR="00790345" w:rsidRPr="00E71A7B">
                  <w:rPr>
                    <w:rFonts w:ascii="Segoe UI Symbol" w:hAnsi="Segoe UI Symbol" w:cs="Segoe UI Symbol"/>
                    <w:color w:val="000000"/>
                  </w:rPr>
                  <w:t>☐</w:t>
                </w:r>
              </w:sdtContent>
            </w:sdt>
            <w:r w:rsidR="00790345" w:rsidRPr="00E71A7B">
              <w:rPr>
                <w:color w:val="000000"/>
              </w:rPr>
              <w:t xml:space="preserve"> Southwest</w:t>
            </w:r>
            <w:r w:rsidR="00790345" w:rsidRPr="00E71A7B">
              <w:rPr>
                <w:color w:val="000000"/>
              </w:rPr>
              <w:tab/>
            </w:r>
            <w:r w:rsidR="00790345" w:rsidRPr="00E71A7B">
              <w:rPr>
                <w:color w:val="000000"/>
              </w:rPr>
              <w:tab/>
            </w:r>
            <w:sdt>
              <w:sdtPr>
                <w:rPr>
                  <w:color w:val="000000"/>
                </w:rPr>
                <w:id w:val="1007327911"/>
                <w14:checkbox>
                  <w14:checked w14:val="0"/>
                  <w14:checkedState w14:val="2612" w14:font="MS Gothic"/>
                  <w14:uncheckedState w14:val="2610" w14:font="MS Gothic"/>
                </w14:checkbox>
              </w:sdtPr>
              <w:sdtContent>
                <w:r w:rsidR="00790345" w:rsidRPr="00E71A7B">
                  <w:rPr>
                    <w:rFonts w:ascii="Segoe UI Symbol" w:hAnsi="Segoe UI Symbol" w:cs="Segoe UI Symbol"/>
                    <w:color w:val="000000"/>
                  </w:rPr>
                  <w:t>☐</w:t>
                </w:r>
              </w:sdtContent>
            </w:sdt>
            <w:r w:rsidR="00790345" w:rsidRPr="00E71A7B">
              <w:rPr>
                <w:color w:val="000000"/>
              </w:rPr>
              <w:t xml:space="preserve"> Southeast</w:t>
            </w:r>
            <w:r w:rsidR="00790345" w:rsidRPr="00E71A7B">
              <w:rPr>
                <w:color w:val="000000"/>
              </w:rPr>
              <w:tab/>
            </w:r>
            <w:r w:rsidR="00790345" w:rsidRPr="00E71A7B">
              <w:rPr>
                <w:color w:val="000000"/>
              </w:rPr>
              <w:tab/>
            </w:r>
            <w:sdt>
              <w:sdtPr>
                <w:rPr>
                  <w:color w:val="000000"/>
                </w:rPr>
                <w:id w:val="1297724532"/>
                <w14:checkbox>
                  <w14:checked w14:val="0"/>
                  <w14:checkedState w14:val="2612" w14:font="MS Gothic"/>
                  <w14:uncheckedState w14:val="2610" w14:font="MS Gothic"/>
                </w14:checkbox>
              </w:sdtPr>
              <w:sdtContent>
                <w:r w:rsidR="00790345" w:rsidRPr="00E71A7B">
                  <w:rPr>
                    <w:rFonts w:ascii="Segoe UI Symbol" w:hAnsi="Segoe UI Symbol" w:cs="Segoe UI Symbol"/>
                    <w:color w:val="000000"/>
                  </w:rPr>
                  <w:t>☐</w:t>
                </w:r>
              </w:sdtContent>
            </w:sdt>
            <w:r w:rsidR="00790345" w:rsidRPr="00E71A7B">
              <w:rPr>
                <w:color w:val="000000"/>
              </w:rPr>
              <w:t xml:space="preserve"> Northeast</w:t>
            </w:r>
          </w:p>
        </w:tc>
      </w:tr>
      <w:tr w:rsidR="00790345" w:rsidRPr="00E71A7B" w14:paraId="6423023B" w14:textId="77777777" w:rsidTr="00790345">
        <w:trPr>
          <w:jc w:val="center"/>
        </w:trPr>
        <w:tc>
          <w:tcPr>
            <w:tcW w:w="5000" w:type="pct"/>
            <w:gridSpan w:val="12"/>
            <w:shd w:val="clear" w:color="auto" w:fill="B2C4DA"/>
            <w:vAlign w:val="center"/>
          </w:tcPr>
          <w:p w14:paraId="373AC8B6" w14:textId="77777777" w:rsidR="00790345" w:rsidRPr="00E71A7B" w:rsidRDefault="00790345" w:rsidP="00440F2D">
            <w:pPr>
              <w:jc w:val="center"/>
              <w:rPr>
                <w:b/>
                <w:color w:val="262626"/>
              </w:rPr>
            </w:pPr>
            <w:r w:rsidRPr="00E71A7B">
              <w:rPr>
                <w:b/>
                <w:color w:val="262626"/>
              </w:rPr>
              <w:t>Requested Funding</w:t>
            </w:r>
          </w:p>
          <w:p w14:paraId="6532ACFB" w14:textId="77777777" w:rsidR="00790345" w:rsidRPr="00E71A7B" w:rsidRDefault="00790345" w:rsidP="00440F2D">
            <w:pPr>
              <w:jc w:val="center"/>
              <w:rPr>
                <w:bCs/>
                <w:color w:val="262626"/>
              </w:rPr>
            </w:pPr>
            <w:r w:rsidRPr="00E71A7B">
              <w:rPr>
                <w:bCs/>
                <w:color w:val="262626"/>
                <w:sz w:val="20"/>
                <w:szCs w:val="20"/>
              </w:rPr>
              <w:t>Ensure that these amounts match the submitted Budget Workbook.</w:t>
            </w:r>
          </w:p>
        </w:tc>
      </w:tr>
      <w:tr w:rsidR="00790345" w:rsidRPr="00E71A7B" w14:paraId="4C2E43E1" w14:textId="77777777" w:rsidTr="00790345">
        <w:trPr>
          <w:jc w:val="center"/>
        </w:trPr>
        <w:tc>
          <w:tcPr>
            <w:tcW w:w="4042" w:type="pct"/>
            <w:gridSpan w:val="10"/>
            <w:shd w:val="clear" w:color="auto" w:fill="F2F2F2"/>
            <w:vAlign w:val="center"/>
          </w:tcPr>
          <w:p w14:paraId="2E19849A" w14:textId="77777777" w:rsidR="00790345" w:rsidRPr="00E71A7B" w:rsidRDefault="00790345" w:rsidP="00440F2D">
            <w:pPr>
              <w:rPr>
                <w:b/>
                <w:color w:val="262626"/>
              </w:rPr>
            </w:pPr>
            <w:r w:rsidRPr="00E71A7B">
              <w:rPr>
                <w:b/>
                <w:color w:val="262626"/>
              </w:rPr>
              <w:t>Is applicant requesting indirect costs based on their Federally Negotiated Indirect Cost Rate?</w:t>
            </w:r>
          </w:p>
        </w:tc>
        <w:tc>
          <w:tcPr>
            <w:tcW w:w="958" w:type="pct"/>
            <w:gridSpan w:val="2"/>
            <w:shd w:val="clear" w:color="auto" w:fill="auto"/>
            <w:vAlign w:val="center"/>
          </w:tcPr>
          <w:p w14:paraId="2400C264" w14:textId="77777777" w:rsidR="00790345" w:rsidRPr="00E71A7B" w:rsidRDefault="00000000" w:rsidP="00440F2D">
            <w:pPr>
              <w:jc w:val="center"/>
              <w:rPr>
                <w:b/>
                <w:color w:val="262626"/>
              </w:rPr>
            </w:pPr>
            <w:sdt>
              <w:sdtPr>
                <w:rPr>
                  <w:bCs/>
                  <w:color w:val="262626"/>
                </w:rPr>
                <w:id w:val="1095446479"/>
                <w14:checkbox>
                  <w14:checked w14:val="0"/>
                  <w14:checkedState w14:val="2612" w14:font="MS Gothic"/>
                  <w14:uncheckedState w14:val="2610" w14:font="MS Gothic"/>
                </w14:checkbox>
              </w:sdtPr>
              <w:sdtContent>
                <w:r w:rsidR="00790345" w:rsidRPr="00E71A7B">
                  <w:rPr>
                    <w:rFonts w:ascii="Segoe UI Symbol" w:hAnsi="Segoe UI Symbol" w:cs="Segoe UI Symbol"/>
                    <w:bCs/>
                    <w:color w:val="262626"/>
                  </w:rPr>
                  <w:t>☐</w:t>
                </w:r>
              </w:sdtContent>
            </w:sdt>
            <w:r w:rsidR="00790345" w:rsidRPr="00E71A7B">
              <w:rPr>
                <w:bCs/>
                <w:color w:val="262626"/>
              </w:rPr>
              <w:t xml:space="preserve"> Yes</w:t>
            </w:r>
            <w:r w:rsidR="00790345" w:rsidRPr="00E71A7B">
              <w:rPr>
                <w:bCs/>
                <w:color w:val="262626"/>
              </w:rPr>
              <w:tab/>
            </w:r>
            <w:r w:rsidR="00790345" w:rsidRPr="00E71A7B">
              <w:rPr>
                <w:bCs/>
                <w:color w:val="262626"/>
              </w:rPr>
              <w:tab/>
            </w:r>
            <w:sdt>
              <w:sdtPr>
                <w:rPr>
                  <w:bCs/>
                  <w:color w:val="262626"/>
                </w:rPr>
                <w:id w:val="1540155534"/>
                <w14:checkbox>
                  <w14:checked w14:val="0"/>
                  <w14:checkedState w14:val="2612" w14:font="MS Gothic"/>
                  <w14:uncheckedState w14:val="2610" w14:font="MS Gothic"/>
                </w14:checkbox>
              </w:sdtPr>
              <w:sdtContent>
                <w:r w:rsidR="00790345" w:rsidRPr="00E71A7B">
                  <w:rPr>
                    <w:rFonts w:ascii="Segoe UI Symbol" w:hAnsi="Segoe UI Symbol" w:cs="Segoe UI Symbol"/>
                    <w:bCs/>
                    <w:color w:val="262626"/>
                  </w:rPr>
                  <w:t>☐</w:t>
                </w:r>
              </w:sdtContent>
            </w:sdt>
            <w:r w:rsidR="00790345" w:rsidRPr="00E71A7B">
              <w:rPr>
                <w:bCs/>
                <w:color w:val="262626"/>
              </w:rPr>
              <w:t xml:space="preserve"> No</w:t>
            </w:r>
          </w:p>
        </w:tc>
      </w:tr>
      <w:tr w:rsidR="009F09A2" w:rsidRPr="00E71A7B" w14:paraId="1A5CDBC8" w14:textId="77777777" w:rsidTr="009F09A2">
        <w:trPr>
          <w:jc w:val="center"/>
        </w:trPr>
        <w:tc>
          <w:tcPr>
            <w:tcW w:w="1499" w:type="pct"/>
            <w:gridSpan w:val="4"/>
            <w:shd w:val="clear" w:color="auto" w:fill="F2F2F2"/>
            <w:vAlign w:val="center"/>
          </w:tcPr>
          <w:p w14:paraId="595A6791" w14:textId="6429CAD7" w:rsidR="009F09A2" w:rsidRPr="00E71A7B" w:rsidRDefault="009F09A2" w:rsidP="00440F2D">
            <w:pPr>
              <w:jc w:val="center"/>
              <w:rPr>
                <w:color w:val="262626"/>
              </w:rPr>
            </w:pPr>
            <w:r w:rsidRPr="00E71A7B">
              <w:rPr>
                <w:b/>
              </w:rPr>
              <w:t>Total Cost of Curriculum/ Instructional Program Purchase:</w:t>
            </w:r>
          </w:p>
        </w:tc>
        <w:tc>
          <w:tcPr>
            <w:tcW w:w="3501" w:type="pct"/>
            <w:gridSpan w:val="8"/>
            <w:shd w:val="clear" w:color="auto" w:fill="auto"/>
            <w:vAlign w:val="center"/>
          </w:tcPr>
          <w:p w14:paraId="6FCCAEDA" w14:textId="76BA1AE0" w:rsidR="009F09A2" w:rsidRPr="00E71A7B" w:rsidRDefault="009F09A2" w:rsidP="00440F2D">
            <w:pPr>
              <w:rPr>
                <w:color w:val="262626"/>
              </w:rPr>
            </w:pPr>
            <w:r w:rsidRPr="00E71A7B">
              <w:rPr>
                <w:color w:val="262626"/>
              </w:rPr>
              <w:t>$</w:t>
            </w:r>
          </w:p>
        </w:tc>
      </w:tr>
      <w:tr w:rsidR="00790345" w:rsidRPr="00E71A7B" w14:paraId="01CBD38A" w14:textId="77777777" w:rsidTr="00790345">
        <w:trPr>
          <w:jc w:val="center"/>
        </w:trPr>
        <w:tc>
          <w:tcPr>
            <w:tcW w:w="5000" w:type="pct"/>
            <w:gridSpan w:val="12"/>
            <w:shd w:val="clear" w:color="auto" w:fill="B2C4DA"/>
            <w:vAlign w:val="center"/>
          </w:tcPr>
          <w:p w14:paraId="7768416C" w14:textId="77777777" w:rsidR="00790345" w:rsidRPr="00E71A7B" w:rsidRDefault="00790345" w:rsidP="00440F2D">
            <w:pPr>
              <w:keepNext/>
              <w:jc w:val="center"/>
              <w:outlineLvl w:val="3"/>
              <w:rPr>
                <w:b/>
                <w:color w:val="262626"/>
              </w:rPr>
            </w:pPr>
            <w:r w:rsidRPr="00E71A7B">
              <w:rPr>
                <w:b/>
                <w:color w:val="262626"/>
              </w:rPr>
              <w:t>Authorized Representative Information</w:t>
            </w:r>
          </w:p>
          <w:p w14:paraId="75A2CE28" w14:textId="77777777" w:rsidR="00790345" w:rsidRPr="00E71A7B" w:rsidRDefault="00790345" w:rsidP="00440F2D">
            <w:pPr>
              <w:rPr>
                <w:color w:val="262626"/>
              </w:rPr>
            </w:pPr>
            <w:r w:rsidRPr="00E71A7B">
              <w:rPr>
                <w:color w:val="262626"/>
                <w:sz w:val="20"/>
                <w:szCs w:val="20"/>
              </w:rPr>
              <w:t>For Charter School applicants, the Authorized Representative and Fiscal Manager will be contacts from your authorizing district/CSI.</w:t>
            </w:r>
          </w:p>
        </w:tc>
      </w:tr>
      <w:tr w:rsidR="00790345" w:rsidRPr="00E71A7B" w14:paraId="3BF5BB3D" w14:textId="77777777" w:rsidTr="002C4617">
        <w:trPr>
          <w:jc w:val="center"/>
        </w:trPr>
        <w:tc>
          <w:tcPr>
            <w:tcW w:w="543" w:type="pct"/>
            <w:shd w:val="clear" w:color="auto" w:fill="F2F2F2"/>
            <w:vAlign w:val="center"/>
          </w:tcPr>
          <w:p w14:paraId="037F041E" w14:textId="77777777" w:rsidR="00790345" w:rsidRPr="00E71A7B" w:rsidRDefault="00790345" w:rsidP="00440F2D">
            <w:pPr>
              <w:rPr>
                <w:b/>
                <w:color w:val="262626"/>
              </w:rPr>
            </w:pPr>
            <w:r w:rsidRPr="00E71A7B">
              <w:rPr>
                <w:b/>
                <w:color w:val="262626"/>
              </w:rPr>
              <w:t>Name:</w:t>
            </w:r>
          </w:p>
        </w:tc>
        <w:tc>
          <w:tcPr>
            <w:tcW w:w="1846" w:type="pct"/>
            <w:gridSpan w:val="5"/>
            <w:shd w:val="clear" w:color="auto" w:fill="auto"/>
            <w:vAlign w:val="center"/>
          </w:tcPr>
          <w:p w14:paraId="3ACDA21B" w14:textId="77777777" w:rsidR="00790345" w:rsidRPr="00E71A7B" w:rsidRDefault="00790345" w:rsidP="00440F2D">
            <w:pPr>
              <w:rPr>
                <w:color w:val="262626"/>
              </w:rPr>
            </w:pPr>
          </w:p>
        </w:tc>
        <w:tc>
          <w:tcPr>
            <w:tcW w:w="357" w:type="pct"/>
            <w:shd w:val="clear" w:color="auto" w:fill="F2F2F2"/>
            <w:vAlign w:val="center"/>
          </w:tcPr>
          <w:p w14:paraId="7DD0C0E9" w14:textId="77777777" w:rsidR="00790345" w:rsidRPr="00E71A7B" w:rsidRDefault="00790345" w:rsidP="00440F2D">
            <w:pPr>
              <w:rPr>
                <w:b/>
                <w:color w:val="262626"/>
              </w:rPr>
            </w:pPr>
            <w:r w:rsidRPr="00E71A7B">
              <w:rPr>
                <w:b/>
                <w:color w:val="262626"/>
              </w:rPr>
              <w:t>Title:</w:t>
            </w:r>
          </w:p>
        </w:tc>
        <w:tc>
          <w:tcPr>
            <w:tcW w:w="2254" w:type="pct"/>
            <w:gridSpan w:val="5"/>
            <w:shd w:val="clear" w:color="auto" w:fill="auto"/>
            <w:vAlign w:val="center"/>
          </w:tcPr>
          <w:p w14:paraId="4C8596C4" w14:textId="77777777" w:rsidR="00790345" w:rsidRPr="00E71A7B" w:rsidRDefault="00790345" w:rsidP="00440F2D">
            <w:pPr>
              <w:rPr>
                <w:color w:val="262626"/>
              </w:rPr>
            </w:pPr>
          </w:p>
        </w:tc>
      </w:tr>
      <w:tr w:rsidR="00790345" w:rsidRPr="00E71A7B" w14:paraId="5D1B20F3" w14:textId="77777777" w:rsidTr="002C4617">
        <w:trPr>
          <w:jc w:val="center"/>
        </w:trPr>
        <w:tc>
          <w:tcPr>
            <w:tcW w:w="543" w:type="pct"/>
            <w:shd w:val="clear" w:color="auto" w:fill="F2F2F2"/>
            <w:vAlign w:val="center"/>
          </w:tcPr>
          <w:p w14:paraId="5D1CEB6D" w14:textId="77777777" w:rsidR="00790345" w:rsidRPr="00E71A7B" w:rsidRDefault="00790345" w:rsidP="00440F2D">
            <w:pPr>
              <w:rPr>
                <w:b/>
                <w:color w:val="262626"/>
              </w:rPr>
            </w:pPr>
            <w:r w:rsidRPr="00E71A7B">
              <w:rPr>
                <w:b/>
                <w:color w:val="262626"/>
              </w:rPr>
              <w:t>Telephone:</w:t>
            </w:r>
          </w:p>
        </w:tc>
        <w:tc>
          <w:tcPr>
            <w:tcW w:w="1846" w:type="pct"/>
            <w:gridSpan w:val="5"/>
            <w:shd w:val="clear" w:color="auto" w:fill="auto"/>
            <w:vAlign w:val="center"/>
          </w:tcPr>
          <w:p w14:paraId="39808D63" w14:textId="77777777" w:rsidR="00790345" w:rsidRPr="00E71A7B" w:rsidRDefault="00790345" w:rsidP="00440F2D">
            <w:pPr>
              <w:rPr>
                <w:color w:val="262626"/>
              </w:rPr>
            </w:pPr>
          </w:p>
        </w:tc>
        <w:tc>
          <w:tcPr>
            <w:tcW w:w="357" w:type="pct"/>
            <w:shd w:val="clear" w:color="auto" w:fill="F2F2F2"/>
            <w:vAlign w:val="center"/>
          </w:tcPr>
          <w:p w14:paraId="13BCF22C" w14:textId="77777777" w:rsidR="00790345" w:rsidRPr="00E71A7B" w:rsidRDefault="00790345" w:rsidP="00440F2D">
            <w:pPr>
              <w:rPr>
                <w:b/>
                <w:color w:val="262626"/>
              </w:rPr>
            </w:pPr>
            <w:r w:rsidRPr="00E71A7B">
              <w:rPr>
                <w:b/>
                <w:color w:val="262626"/>
              </w:rPr>
              <w:t>E-mail:</w:t>
            </w:r>
          </w:p>
        </w:tc>
        <w:tc>
          <w:tcPr>
            <w:tcW w:w="2254" w:type="pct"/>
            <w:gridSpan w:val="5"/>
            <w:shd w:val="clear" w:color="auto" w:fill="auto"/>
            <w:vAlign w:val="center"/>
          </w:tcPr>
          <w:p w14:paraId="52A34857" w14:textId="77777777" w:rsidR="00790345" w:rsidRPr="00E71A7B" w:rsidRDefault="00790345" w:rsidP="00440F2D">
            <w:pPr>
              <w:rPr>
                <w:color w:val="262626"/>
              </w:rPr>
            </w:pPr>
          </w:p>
        </w:tc>
      </w:tr>
      <w:tr w:rsidR="00790345" w:rsidRPr="00E71A7B" w14:paraId="4C826A00" w14:textId="77777777" w:rsidTr="00790345">
        <w:trPr>
          <w:jc w:val="center"/>
        </w:trPr>
        <w:tc>
          <w:tcPr>
            <w:tcW w:w="5000" w:type="pct"/>
            <w:gridSpan w:val="12"/>
            <w:shd w:val="clear" w:color="auto" w:fill="B2C4DA"/>
            <w:vAlign w:val="center"/>
          </w:tcPr>
          <w:p w14:paraId="74CBE0F7" w14:textId="77777777" w:rsidR="00790345" w:rsidRPr="00E71A7B" w:rsidRDefault="00790345" w:rsidP="00440F2D">
            <w:pPr>
              <w:jc w:val="center"/>
              <w:rPr>
                <w:b/>
                <w:color w:val="262626"/>
              </w:rPr>
            </w:pPr>
            <w:r w:rsidRPr="00E71A7B">
              <w:rPr>
                <w:b/>
                <w:bCs/>
                <w:color w:val="262626"/>
              </w:rPr>
              <w:t>Program Contact Information</w:t>
            </w:r>
          </w:p>
        </w:tc>
      </w:tr>
      <w:tr w:rsidR="00790345" w:rsidRPr="00E71A7B" w14:paraId="774328AF" w14:textId="77777777" w:rsidTr="002C4617">
        <w:trPr>
          <w:jc w:val="center"/>
        </w:trPr>
        <w:tc>
          <w:tcPr>
            <w:tcW w:w="543" w:type="pct"/>
            <w:shd w:val="clear" w:color="auto" w:fill="F2F2F2"/>
            <w:vAlign w:val="center"/>
          </w:tcPr>
          <w:p w14:paraId="42296F05" w14:textId="77777777" w:rsidR="00790345" w:rsidRPr="00E71A7B" w:rsidRDefault="00790345" w:rsidP="00440F2D">
            <w:pPr>
              <w:rPr>
                <w:b/>
                <w:bCs/>
                <w:color w:val="262626"/>
              </w:rPr>
            </w:pPr>
            <w:r w:rsidRPr="00E71A7B">
              <w:rPr>
                <w:b/>
                <w:bCs/>
                <w:color w:val="262626"/>
              </w:rPr>
              <w:t>Name:</w:t>
            </w:r>
          </w:p>
        </w:tc>
        <w:tc>
          <w:tcPr>
            <w:tcW w:w="1846" w:type="pct"/>
            <w:gridSpan w:val="5"/>
            <w:shd w:val="clear" w:color="auto" w:fill="auto"/>
            <w:vAlign w:val="center"/>
          </w:tcPr>
          <w:p w14:paraId="4A94F7AB" w14:textId="77777777" w:rsidR="00790345" w:rsidRPr="00E71A7B" w:rsidRDefault="00790345" w:rsidP="00440F2D">
            <w:pPr>
              <w:rPr>
                <w:color w:val="262626"/>
              </w:rPr>
            </w:pPr>
          </w:p>
        </w:tc>
        <w:tc>
          <w:tcPr>
            <w:tcW w:w="357" w:type="pct"/>
            <w:shd w:val="clear" w:color="auto" w:fill="F2F2F2"/>
            <w:vAlign w:val="center"/>
          </w:tcPr>
          <w:p w14:paraId="4FEE47B1" w14:textId="77777777" w:rsidR="00790345" w:rsidRPr="00E71A7B" w:rsidRDefault="00790345" w:rsidP="00440F2D">
            <w:pPr>
              <w:rPr>
                <w:b/>
                <w:color w:val="262626"/>
              </w:rPr>
            </w:pPr>
            <w:r w:rsidRPr="00E71A7B">
              <w:rPr>
                <w:b/>
                <w:color w:val="262626"/>
              </w:rPr>
              <w:t>Title:</w:t>
            </w:r>
          </w:p>
        </w:tc>
        <w:tc>
          <w:tcPr>
            <w:tcW w:w="2254" w:type="pct"/>
            <w:gridSpan w:val="5"/>
            <w:shd w:val="clear" w:color="auto" w:fill="auto"/>
            <w:vAlign w:val="center"/>
          </w:tcPr>
          <w:p w14:paraId="034132B6" w14:textId="77777777" w:rsidR="00790345" w:rsidRPr="00E71A7B" w:rsidRDefault="00790345" w:rsidP="00440F2D">
            <w:pPr>
              <w:rPr>
                <w:color w:val="262626"/>
              </w:rPr>
            </w:pPr>
          </w:p>
        </w:tc>
      </w:tr>
      <w:tr w:rsidR="00790345" w:rsidRPr="00E71A7B" w14:paraId="10F1CCE4" w14:textId="77777777" w:rsidTr="002C4617">
        <w:trPr>
          <w:jc w:val="center"/>
        </w:trPr>
        <w:tc>
          <w:tcPr>
            <w:tcW w:w="543" w:type="pct"/>
            <w:shd w:val="clear" w:color="auto" w:fill="F2F2F2"/>
            <w:vAlign w:val="center"/>
          </w:tcPr>
          <w:p w14:paraId="667CC719" w14:textId="77777777" w:rsidR="00790345" w:rsidRPr="00E71A7B" w:rsidRDefault="00790345" w:rsidP="00440F2D">
            <w:pPr>
              <w:rPr>
                <w:b/>
                <w:color w:val="262626"/>
              </w:rPr>
            </w:pPr>
            <w:r w:rsidRPr="00E71A7B">
              <w:rPr>
                <w:b/>
                <w:color w:val="262626"/>
              </w:rPr>
              <w:t>Telephone:</w:t>
            </w:r>
          </w:p>
        </w:tc>
        <w:tc>
          <w:tcPr>
            <w:tcW w:w="1846" w:type="pct"/>
            <w:gridSpan w:val="5"/>
            <w:shd w:val="clear" w:color="auto" w:fill="auto"/>
            <w:vAlign w:val="center"/>
          </w:tcPr>
          <w:p w14:paraId="5BEEEEDC" w14:textId="77777777" w:rsidR="00790345" w:rsidRPr="00E71A7B" w:rsidRDefault="00790345" w:rsidP="00440F2D">
            <w:pPr>
              <w:rPr>
                <w:color w:val="262626"/>
              </w:rPr>
            </w:pPr>
          </w:p>
        </w:tc>
        <w:tc>
          <w:tcPr>
            <w:tcW w:w="357" w:type="pct"/>
            <w:shd w:val="clear" w:color="auto" w:fill="F2F2F2"/>
            <w:vAlign w:val="center"/>
          </w:tcPr>
          <w:p w14:paraId="784E5386" w14:textId="77777777" w:rsidR="00790345" w:rsidRPr="00E71A7B" w:rsidRDefault="00790345" w:rsidP="00440F2D">
            <w:pPr>
              <w:rPr>
                <w:b/>
                <w:color w:val="262626"/>
              </w:rPr>
            </w:pPr>
            <w:r w:rsidRPr="00E71A7B">
              <w:rPr>
                <w:b/>
                <w:color w:val="262626"/>
              </w:rPr>
              <w:t>E-mail:</w:t>
            </w:r>
          </w:p>
        </w:tc>
        <w:tc>
          <w:tcPr>
            <w:tcW w:w="2254" w:type="pct"/>
            <w:gridSpan w:val="5"/>
            <w:shd w:val="clear" w:color="auto" w:fill="auto"/>
            <w:vAlign w:val="center"/>
          </w:tcPr>
          <w:p w14:paraId="6FE72134" w14:textId="77777777" w:rsidR="00790345" w:rsidRPr="00E71A7B" w:rsidRDefault="00790345" w:rsidP="00440F2D">
            <w:pPr>
              <w:rPr>
                <w:color w:val="262626"/>
              </w:rPr>
            </w:pPr>
          </w:p>
        </w:tc>
      </w:tr>
      <w:tr w:rsidR="00790345" w:rsidRPr="00E71A7B" w14:paraId="77E9B896" w14:textId="77777777" w:rsidTr="00790345">
        <w:trPr>
          <w:jc w:val="center"/>
        </w:trPr>
        <w:tc>
          <w:tcPr>
            <w:tcW w:w="5000" w:type="pct"/>
            <w:gridSpan w:val="12"/>
            <w:shd w:val="clear" w:color="auto" w:fill="B2C4DA"/>
            <w:vAlign w:val="center"/>
          </w:tcPr>
          <w:p w14:paraId="274E0A31" w14:textId="77777777" w:rsidR="00790345" w:rsidRPr="00E71A7B" w:rsidRDefault="00790345" w:rsidP="00440F2D">
            <w:pPr>
              <w:jc w:val="center"/>
              <w:rPr>
                <w:b/>
                <w:color w:val="262626"/>
              </w:rPr>
            </w:pPr>
            <w:r w:rsidRPr="00E71A7B">
              <w:rPr>
                <w:b/>
                <w:bCs/>
                <w:color w:val="262626"/>
              </w:rPr>
              <w:t>Fiscal Manager Information</w:t>
            </w:r>
          </w:p>
        </w:tc>
      </w:tr>
      <w:tr w:rsidR="00790345" w:rsidRPr="00E71A7B" w14:paraId="54A84479" w14:textId="77777777" w:rsidTr="002C4617">
        <w:trPr>
          <w:jc w:val="center"/>
        </w:trPr>
        <w:tc>
          <w:tcPr>
            <w:tcW w:w="543" w:type="pct"/>
            <w:shd w:val="clear" w:color="auto" w:fill="F2F2F2"/>
            <w:vAlign w:val="center"/>
          </w:tcPr>
          <w:p w14:paraId="5C5B5AEF" w14:textId="77777777" w:rsidR="00790345" w:rsidRPr="00E71A7B" w:rsidRDefault="00790345" w:rsidP="00440F2D">
            <w:pPr>
              <w:rPr>
                <w:b/>
                <w:color w:val="262626"/>
              </w:rPr>
            </w:pPr>
            <w:r w:rsidRPr="00E71A7B">
              <w:rPr>
                <w:b/>
                <w:bCs/>
                <w:color w:val="262626"/>
              </w:rPr>
              <w:t>Name:</w:t>
            </w:r>
          </w:p>
        </w:tc>
        <w:tc>
          <w:tcPr>
            <w:tcW w:w="4457" w:type="pct"/>
            <w:gridSpan w:val="11"/>
            <w:shd w:val="clear" w:color="auto" w:fill="auto"/>
            <w:vAlign w:val="center"/>
          </w:tcPr>
          <w:p w14:paraId="37BC7A30" w14:textId="77777777" w:rsidR="00790345" w:rsidRPr="00E71A7B" w:rsidRDefault="00790345" w:rsidP="00440F2D">
            <w:pPr>
              <w:rPr>
                <w:color w:val="262626"/>
              </w:rPr>
            </w:pPr>
          </w:p>
        </w:tc>
      </w:tr>
      <w:tr w:rsidR="00790345" w:rsidRPr="00E71A7B" w14:paraId="32C3FD3E" w14:textId="77777777" w:rsidTr="002C4617">
        <w:trPr>
          <w:jc w:val="center"/>
        </w:trPr>
        <w:tc>
          <w:tcPr>
            <w:tcW w:w="543" w:type="pct"/>
            <w:shd w:val="clear" w:color="auto" w:fill="F2F2F2"/>
            <w:vAlign w:val="center"/>
          </w:tcPr>
          <w:p w14:paraId="5657C945" w14:textId="77777777" w:rsidR="00790345" w:rsidRPr="00E71A7B" w:rsidRDefault="00790345" w:rsidP="00440F2D">
            <w:pPr>
              <w:rPr>
                <w:b/>
                <w:color w:val="262626"/>
              </w:rPr>
            </w:pPr>
            <w:r w:rsidRPr="00E71A7B">
              <w:rPr>
                <w:b/>
                <w:color w:val="262626"/>
              </w:rPr>
              <w:t>Telephone:</w:t>
            </w:r>
          </w:p>
        </w:tc>
        <w:tc>
          <w:tcPr>
            <w:tcW w:w="1846" w:type="pct"/>
            <w:gridSpan w:val="5"/>
            <w:shd w:val="clear" w:color="auto" w:fill="auto"/>
            <w:vAlign w:val="center"/>
          </w:tcPr>
          <w:p w14:paraId="00D14AD1" w14:textId="77777777" w:rsidR="00790345" w:rsidRPr="00E71A7B" w:rsidRDefault="00790345" w:rsidP="00440F2D">
            <w:pPr>
              <w:rPr>
                <w:color w:val="262626"/>
              </w:rPr>
            </w:pPr>
          </w:p>
        </w:tc>
        <w:tc>
          <w:tcPr>
            <w:tcW w:w="357" w:type="pct"/>
            <w:shd w:val="clear" w:color="auto" w:fill="F2F2F2"/>
            <w:vAlign w:val="center"/>
          </w:tcPr>
          <w:p w14:paraId="782FD2DE" w14:textId="77777777" w:rsidR="00790345" w:rsidRPr="00E71A7B" w:rsidRDefault="00790345" w:rsidP="00440F2D">
            <w:pPr>
              <w:rPr>
                <w:b/>
                <w:color w:val="262626"/>
              </w:rPr>
            </w:pPr>
            <w:r w:rsidRPr="00E71A7B">
              <w:rPr>
                <w:b/>
                <w:color w:val="262626"/>
              </w:rPr>
              <w:t>E-mail:</w:t>
            </w:r>
          </w:p>
        </w:tc>
        <w:tc>
          <w:tcPr>
            <w:tcW w:w="2254" w:type="pct"/>
            <w:gridSpan w:val="5"/>
            <w:shd w:val="clear" w:color="auto" w:fill="auto"/>
            <w:vAlign w:val="center"/>
          </w:tcPr>
          <w:p w14:paraId="5DB98F86" w14:textId="77777777" w:rsidR="00790345" w:rsidRPr="00E71A7B" w:rsidRDefault="00790345" w:rsidP="00440F2D">
            <w:pPr>
              <w:rPr>
                <w:color w:val="262626"/>
              </w:rPr>
            </w:pPr>
          </w:p>
        </w:tc>
      </w:tr>
      <w:tr w:rsidR="00790345" w:rsidRPr="00E71A7B" w14:paraId="3D1B7639" w14:textId="77777777" w:rsidTr="00790345">
        <w:trPr>
          <w:jc w:val="center"/>
        </w:trPr>
        <w:tc>
          <w:tcPr>
            <w:tcW w:w="5000" w:type="pct"/>
            <w:gridSpan w:val="12"/>
            <w:shd w:val="clear" w:color="auto" w:fill="B2C4DA"/>
            <w:vAlign w:val="center"/>
          </w:tcPr>
          <w:p w14:paraId="23D70D24" w14:textId="77777777" w:rsidR="00790345" w:rsidRPr="00E71A7B" w:rsidRDefault="00790345" w:rsidP="00440F2D">
            <w:pPr>
              <w:jc w:val="center"/>
              <w:rPr>
                <w:b/>
                <w:color w:val="262626"/>
              </w:rPr>
            </w:pPr>
            <w:r w:rsidRPr="00E71A7B">
              <w:rPr>
                <w:b/>
                <w:color w:val="262626"/>
              </w:rPr>
              <w:t>Recipient Schools Information</w:t>
            </w:r>
          </w:p>
          <w:p w14:paraId="46E0AE0F" w14:textId="77777777" w:rsidR="008139DC" w:rsidRPr="00E71A7B" w:rsidRDefault="00790345" w:rsidP="00440F2D">
            <w:pPr>
              <w:jc w:val="center"/>
              <w:rPr>
                <w:color w:val="262626"/>
                <w:sz w:val="20"/>
                <w:szCs w:val="20"/>
              </w:rPr>
            </w:pPr>
            <w:r w:rsidRPr="00E71A7B">
              <w:rPr>
                <w:color w:val="262626"/>
                <w:sz w:val="20"/>
                <w:szCs w:val="20"/>
              </w:rPr>
              <w:t xml:space="preserve">For each participating school, provide the School Name and </w:t>
            </w:r>
            <w:hyperlink r:id="rId41" w:history="1">
              <w:r w:rsidRPr="00E71A7B">
                <w:rPr>
                  <w:color w:val="0070C0"/>
                  <w:sz w:val="20"/>
                  <w:szCs w:val="20"/>
                  <w:u w:val="single"/>
                </w:rPr>
                <w:t>Four-Digit School Code</w:t>
              </w:r>
            </w:hyperlink>
            <w:r w:rsidRPr="00E71A7B">
              <w:rPr>
                <w:color w:val="262626"/>
                <w:sz w:val="20"/>
                <w:szCs w:val="20"/>
              </w:rPr>
              <w:t>.</w:t>
            </w:r>
          </w:p>
          <w:p w14:paraId="0C1FDAD9" w14:textId="25EB1711" w:rsidR="00790345" w:rsidRPr="00E71A7B" w:rsidRDefault="008139DC" w:rsidP="00440F2D">
            <w:pPr>
              <w:jc w:val="center"/>
              <w:rPr>
                <w:color w:val="262626"/>
                <w:sz w:val="20"/>
                <w:szCs w:val="20"/>
              </w:rPr>
            </w:pPr>
            <w:r w:rsidRPr="00E71A7B">
              <w:rPr>
                <w:color w:val="262626"/>
                <w:sz w:val="20"/>
                <w:szCs w:val="20"/>
              </w:rPr>
              <w:t>For District-wide program, indicate “District-wide”.</w:t>
            </w:r>
          </w:p>
        </w:tc>
      </w:tr>
      <w:tr w:rsidR="00790345" w:rsidRPr="00E71A7B" w14:paraId="67841C84" w14:textId="77777777" w:rsidTr="00E77373">
        <w:trPr>
          <w:trHeight w:val="576"/>
          <w:jc w:val="center"/>
        </w:trPr>
        <w:tc>
          <w:tcPr>
            <w:tcW w:w="5000" w:type="pct"/>
            <w:gridSpan w:val="12"/>
            <w:shd w:val="clear" w:color="auto" w:fill="auto"/>
          </w:tcPr>
          <w:p w14:paraId="619335CE" w14:textId="77777777" w:rsidR="00790345" w:rsidRPr="00E71A7B" w:rsidRDefault="00790345" w:rsidP="00440F2D">
            <w:pPr>
              <w:rPr>
                <w:color w:val="262626"/>
              </w:rPr>
            </w:pPr>
            <w:r w:rsidRPr="00E71A7B">
              <w:rPr>
                <w:color w:val="262626"/>
              </w:rPr>
              <w:t>School Name – 0000; School Name – 0000; etc.</w:t>
            </w:r>
          </w:p>
        </w:tc>
      </w:tr>
      <w:tr w:rsidR="00642149" w:rsidRPr="00E71A7B" w14:paraId="50B05114" w14:textId="77777777" w:rsidTr="00411F6B">
        <w:trPr>
          <w:jc w:val="center"/>
        </w:trPr>
        <w:tc>
          <w:tcPr>
            <w:tcW w:w="5000" w:type="pct"/>
            <w:gridSpan w:val="12"/>
            <w:shd w:val="clear" w:color="auto" w:fill="B2C4DA" w:themeFill="accent6" w:themeFillTint="99"/>
            <w:vAlign w:val="center"/>
          </w:tcPr>
          <w:p w14:paraId="5DA24FE9" w14:textId="77777777" w:rsidR="00642149" w:rsidRPr="00E71A7B" w:rsidRDefault="00642149" w:rsidP="00411F6B">
            <w:pPr>
              <w:jc w:val="center"/>
              <w:rPr>
                <w:b/>
                <w:bCs/>
                <w:color w:val="262626"/>
              </w:rPr>
            </w:pPr>
            <w:r w:rsidRPr="00E71A7B">
              <w:rPr>
                <w:b/>
                <w:bCs/>
                <w:color w:val="262626"/>
              </w:rPr>
              <w:t>Priority Considerations</w:t>
            </w:r>
          </w:p>
          <w:p w14:paraId="6C248933" w14:textId="334394CC" w:rsidR="00642149" w:rsidRPr="00E71A7B" w:rsidRDefault="00986FAB" w:rsidP="00411F6B">
            <w:pPr>
              <w:jc w:val="center"/>
              <w:rPr>
                <w:color w:val="262626"/>
              </w:rPr>
            </w:pPr>
            <w:r w:rsidRPr="00E71A7B">
              <w:rPr>
                <w:color w:val="262626"/>
                <w:sz w:val="20"/>
                <w:szCs w:val="20"/>
              </w:rPr>
              <w:t xml:space="preserve">If applicable, provide </w:t>
            </w:r>
            <w:r w:rsidR="00E77373" w:rsidRPr="00E71A7B">
              <w:rPr>
                <w:color w:val="262626"/>
                <w:sz w:val="20"/>
                <w:szCs w:val="20"/>
              </w:rPr>
              <w:t>information</w:t>
            </w:r>
            <w:r w:rsidR="00C37FF7" w:rsidRPr="00E71A7B">
              <w:rPr>
                <w:color w:val="262626"/>
                <w:sz w:val="20"/>
                <w:szCs w:val="20"/>
              </w:rPr>
              <w:t xml:space="preserve"> to demonstrate how the applicant</w:t>
            </w:r>
            <w:r w:rsidR="00230131" w:rsidRPr="00E71A7B">
              <w:rPr>
                <w:color w:val="262626"/>
                <w:sz w:val="20"/>
                <w:szCs w:val="20"/>
              </w:rPr>
              <w:t>/participating schools</w:t>
            </w:r>
            <w:r w:rsidR="00C37FF7" w:rsidRPr="00E71A7B">
              <w:rPr>
                <w:color w:val="262626"/>
                <w:sz w:val="20"/>
                <w:szCs w:val="20"/>
              </w:rPr>
              <w:t xml:space="preserve"> meet any of the priority criteria</w:t>
            </w:r>
            <w:r w:rsidR="00E77373" w:rsidRPr="00E71A7B">
              <w:rPr>
                <w:color w:val="262626"/>
                <w:sz w:val="20"/>
                <w:szCs w:val="20"/>
              </w:rPr>
              <w:t xml:space="preserve"> detailed on page 4 of the RFA.</w:t>
            </w:r>
          </w:p>
        </w:tc>
      </w:tr>
      <w:tr w:rsidR="00642149" w:rsidRPr="00E71A7B" w14:paraId="44D42553" w14:textId="77777777" w:rsidTr="00E77373">
        <w:trPr>
          <w:trHeight w:val="576"/>
          <w:jc w:val="center"/>
        </w:trPr>
        <w:tc>
          <w:tcPr>
            <w:tcW w:w="5000" w:type="pct"/>
            <w:gridSpan w:val="12"/>
            <w:shd w:val="clear" w:color="auto" w:fill="auto"/>
          </w:tcPr>
          <w:p w14:paraId="3F734969" w14:textId="439E2E4D" w:rsidR="00642149" w:rsidRPr="00E71A7B" w:rsidRDefault="00642149" w:rsidP="00440F2D">
            <w:pPr>
              <w:rPr>
                <w:color w:val="262626"/>
              </w:rPr>
            </w:pPr>
          </w:p>
        </w:tc>
      </w:tr>
    </w:tbl>
    <w:p w14:paraId="3BE4C000" w14:textId="77777777" w:rsidR="008139DC" w:rsidRPr="00E71A7B" w:rsidRDefault="008139DC" w:rsidP="00440F2D">
      <w:bookmarkStart w:id="31" w:name="_heading=h.vx1227" w:colFirst="0" w:colLast="0"/>
      <w:bookmarkEnd w:id="31"/>
    </w:p>
    <w:p w14:paraId="6CFF42C1" w14:textId="77777777" w:rsidR="00440F2D" w:rsidRPr="00E71A7B" w:rsidRDefault="00440F2D">
      <w:pPr>
        <w:contextualSpacing w:val="0"/>
      </w:pPr>
      <w:r w:rsidRPr="00E71A7B">
        <w:br w:type="page"/>
      </w:r>
    </w:p>
    <w:p w14:paraId="77B2B1B2" w14:textId="75E85FF0" w:rsidR="00202A90" w:rsidRPr="00E71A7B" w:rsidRDefault="00B30D31" w:rsidP="00440F2D">
      <w:pPr>
        <w:pStyle w:val="Heading1"/>
        <w:spacing w:before="0"/>
      </w:pPr>
      <w:bookmarkStart w:id="32" w:name="_Toc128040126"/>
      <w:bookmarkStart w:id="33" w:name="_Toc129075984"/>
      <w:r w:rsidRPr="00E71A7B">
        <w:lastRenderedPageBreak/>
        <w:t>Part II: Application Narrative</w:t>
      </w:r>
      <w:bookmarkEnd w:id="32"/>
      <w:bookmarkEnd w:id="33"/>
    </w:p>
    <w:p w14:paraId="5A01B3A1" w14:textId="3D004E9F" w:rsidR="005700B6" w:rsidRPr="00E71A7B" w:rsidRDefault="005700B6" w:rsidP="005700B6">
      <w:r w:rsidRPr="00E71A7B">
        <w:rPr>
          <w:color w:val="262626"/>
        </w:rPr>
        <w:t xml:space="preserve">Applicants will be asked to complete the following questions in the </w:t>
      </w:r>
      <w:r w:rsidRPr="00E71A7B">
        <w:t>ESSER K-12 Mathematics Curricula Grant Program</w:t>
      </w:r>
      <w:r w:rsidRPr="00E71A7B">
        <w:rPr>
          <w:color w:val="262626"/>
        </w:rPr>
        <w:t xml:space="preserve"> </w:t>
      </w:r>
      <w:hyperlink r:id="rId42" w:history="1">
        <w:r w:rsidRPr="00E71A7B">
          <w:rPr>
            <w:rStyle w:val="Hyperlink"/>
            <w:bCs/>
          </w:rPr>
          <w:t>online application form</w:t>
        </w:r>
      </w:hyperlink>
      <w:r w:rsidRPr="00E71A7B">
        <w:rPr>
          <w:bCs/>
          <w:color w:val="262626"/>
        </w:rPr>
        <w:t>.</w:t>
      </w:r>
      <w:r w:rsidRPr="00E71A7B">
        <w:rPr>
          <w:color w:val="262626"/>
        </w:rPr>
        <w:t xml:space="preserve"> </w:t>
      </w:r>
      <w:r w:rsidRPr="00E71A7B">
        <w:t xml:space="preserve">The application form does not save works in progress, so applicants may find it useful to complete the application in </w:t>
      </w:r>
      <w:r w:rsidR="00A91A9B" w:rsidRPr="00E71A7B">
        <w:t>a separate document</w:t>
      </w:r>
      <w:r w:rsidRPr="00E71A7B">
        <w:t xml:space="preserve"> and paste the responses into the online application.</w:t>
      </w:r>
    </w:p>
    <w:p w14:paraId="4F81B4C7" w14:textId="77777777" w:rsidR="00202A90" w:rsidRPr="00E71A7B" w:rsidRDefault="00202A90" w:rsidP="00440F2D">
      <w:pPr>
        <w:rPr>
          <w:color w:val="000000"/>
        </w:rPr>
      </w:pPr>
    </w:p>
    <w:p w14:paraId="23F4497F" w14:textId="715E8980" w:rsidR="00F24177" w:rsidRPr="00E71A7B" w:rsidRDefault="00B30D31" w:rsidP="00440F2D">
      <w:pPr>
        <w:rPr>
          <w:color w:val="000000" w:themeColor="text1"/>
        </w:rPr>
      </w:pPr>
      <w:r w:rsidRPr="00E71A7B">
        <w:rPr>
          <w:b/>
          <w:bCs/>
          <w:color w:val="000000" w:themeColor="text1"/>
        </w:rPr>
        <w:t xml:space="preserve">1. </w:t>
      </w:r>
      <w:r w:rsidR="00E5278B" w:rsidRPr="00E71A7B">
        <w:rPr>
          <w:b/>
          <w:bCs/>
          <w:color w:val="000000" w:themeColor="text1"/>
        </w:rPr>
        <w:t>Adopted Materials:</w:t>
      </w:r>
      <w:r w:rsidR="00E5278B" w:rsidRPr="00E71A7B">
        <w:rPr>
          <w:color w:val="000000" w:themeColor="text1"/>
        </w:rPr>
        <w:t xml:space="preserve"> </w:t>
      </w:r>
      <w:r w:rsidR="00F24177" w:rsidRPr="00E71A7B">
        <w:rPr>
          <w:color w:val="000000" w:themeColor="text1"/>
        </w:rPr>
        <w:t>For each grade level, i</w:t>
      </w:r>
      <w:r w:rsidRPr="00E71A7B">
        <w:rPr>
          <w:color w:val="000000" w:themeColor="text1"/>
        </w:rPr>
        <w:t xml:space="preserve">ndicate which approved </w:t>
      </w:r>
      <w:r w:rsidRPr="00E71A7B">
        <w:t>core K-</w:t>
      </w:r>
      <w:r w:rsidR="00191ACF" w:rsidRPr="00E71A7B">
        <w:t xml:space="preserve">12 </w:t>
      </w:r>
      <w:r w:rsidRPr="00E71A7B">
        <w:t xml:space="preserve">mathematics curricula </w:t>
      </w:r>
      <w:r w:rsidRPr="00E71A7B">
        <w:rPr>
          <w:color w:val="000000" w:themeColor="text1"/>
        </w:rPr>
        <w:t>you</w:t>
      </w:r>
      <w:r w:rsidR="001E72F5" w:rsidRPr="00E71A7B">
        <w:rPr>
          <w:color w:val="000000" w:themeColor="text1"/>
        </w:rPr>
        <w:t xml:space="preserve"> </w:t>
      </w:r>
      <w:r w:rsidR="00A277C7" w:rsidRPr="00E71A7B">
        <w:rPr>
          <w:color w:val="000000" w:themeColor="text1"/>
        </w:rPr>
        <w:t>adopted</w:t>
      </w:r>
      <w:r w:rsidR="001749B5" w:rsidRPr="00E71A7B">
        <w:rPr>
          <w:color w:val="000000" w:themeColor="text1"/>
        </w:rPr>
        <w:t xml:space="preserve"> or</w:t>
      </w:r>
      <w:r w:rsidRPr="00E71A7B">
        <w:rPr>
          <w:color w:val="000000" w:themeColor="text1"/>
        </w:rPr>
        <w:t xml:space="preserve"> intend to </w:t>
      </w:r>
      <w:r w:rsidR="001E72F5" w:rsidRPr="00E71A7B">
        <w:rPr>
          <w:color w:val="000000" w:themeColor="text1"/>
        </w:rPr>
        <w:t>adopt</w:t>
      </w:r>
      <w:r w:rsidRPr="00E71A7B">
        <w:rPr>
          <w:color w:val="000000" w:themeColor="text1"/>
        </w:rPr>
        <w:t xml:space="preserve"> </w:t>
      </w:r>
      <w:r w:rsidR="00ED42C4" w:rsidRPr="00E71A7B">
        <w:rPr>
          <w:color w:val="000000" w:themeColor="text1"/>
        </w:rPr>
        <w:t xml:space="preserve">with the </w:t>
      </w:r>
      <w:r w:rsidR="00121FDE" w:rsidRPr="00E71A7B">
        <w:rPr>
          <w:color w:val="000000" w:themeColor="text1"/>
        </w:rPr>
        <w:t>number of students impacted</w:t>
      </w:r>
      <w:r w:rsidRPr="00E71A7B">
        <w:rPr>
          <w:color w:val="000000" w:themeColor="text1"/>
        </w:rPr>
        <w:t xml:space="preserve">. </w:t>
      </w:r>
      <w:r w:rsidR="001749B5" w:rsidRPr="00E71A7B">
        <w:rPr>
          <w:color w:val="000000" w:themeColor="text1"/>
        </w:rPr>
        <w:t xml:space="preserve">For each, indicate what curricular resources </w:t>
      </w:r>
      <w:r w:rsidR="00475652" w:rsidRPr="00E71A7B">
        <w:rPr>
          <w:color w:val="000000" w:themeColor="text1"/>
        </w:rPr>
        <w:t>you were using</w:t>
      </w:r>
      <w:r w:rsidR="009507B7" w:rsidRPr="00E71A7B">
        <w:rPr>
          <w:color w:val="000000" w:themeColor="text1"/>
        </w:rPr>
        <w:t xml:space="preserve"> </w:t>
      </w:r>
      <w:r w:rsidR="002253D8" w:rsidRPr="00E71A7B">
        <w:rPr>
          <w:color w:val="000000" w:themeColor="text1"/>
        </w:rPr>
        <w:t>when the pandemic began on March 13, 2020</w:t>
      </w:r>
      <w:r w:rsidR="001749B5" w:rsidRPr="00E71A7B">
        <w:rPr>
          <w:color w:val="000000" w:themeColor="text1"/>
        </w:rPr>
        <w:t>.</w:t>
      </w:r>
    </w:p>
    <w:p w14:paraId="38EC6B00" w14:textId="77777777" w:rsidR="00C33AB8" w:rsidRPr="00E71A7B" w:rsidRDefault="00C33AB8" w:rsidP="00440F2D">
      <w:pPr>
        <w:rPr>
          <w:color w:val="000000"/>
        </w:rPr>
      </w:pPr>
    </w:p>
    <w:tbl>
      <w:tblPr>
        <w:tblStyle w:val="TableGrid"/>
        <w:tblW w:w="0" w:type="auto"/>
        <w:tblCellMar>
          <w:left w:w="29" w:type="dxa"/>
          <w:right w:w="29" w:type="dxa"/>
        </w:tblCellMar>
        <w:tblLook w:val="04A0" w:firstRow="1" w:lastRow="0" w:firstColumn="1" w:lastColumn="0" w:noHBand="0" w:noVBand="1"/>
      </w:tblPr>
      <w:tblGrid>
        <w:gridCol w:w="4765"/>
        <w:gridCol w:w="3240"/>
        <w:gridCol w:w="2785"/>
      </w:tblGrid>
      <w:tr w:rsidR="006171F5" w:rsidRPr="00E71A7B" w14:paraId="05E8CDE9" w14:textId="77777777" w:rsidTr="00083DF3">
        <w:tc>
          <w:tcPr>
            <w:tcW w:w="4765" w:type="dxa"/>
            <w:vAlign w:val="center"/>
          </w:tcPr>
          <w:p w14:paraId="58475739" w14:textId="148B47C2" w:rsidR="006171F5" w:rsidRPr="00E71A7B" w:rsidRDefault="00FB04FC" w:rsidP="00083DF3">
            <w:pPr>
              <w:rPr>
                <w:b/>
                <w:bCs/>
                <w:color w:val="000000"/>
              </w:rPr>
            </w:pPr>
            <w:r w:rsidRPr="00E71A7B">
              <w:rPr>
                <w:b/>
                <w:bCs/>
                <w:color w:val="000000"/>
              </w:rPr>
              <w:t>The eligible curriculum adopted or being adopted.</w:t>
            </w:r>
          </w:p>
        </w:tc>
        <w:tc>
          <w:tcPr>
            <w:tcW w:w="6025" w:type="dxa"/>
            <w:gridSpan w:val="2"/>
            <w:vAlign w:val="center"/>
          </w:tcPr>
          <w:p w14:paraId="43EA1307" w14:textId="644E2C46" w:rsidR="006171F5" w:rsidRPr="00E71A7B" w:rsidRDefault="004437E4" w:rsidP="00083DF3">
            <w:pPr>
              <w:rPr>
                <w:color w:val="000000"/>
              </w:rPr>
            </w:pPr>
            <w:r w:rsidRPr="00E71A7B">
              <w:rPr>
                <w:color w:val="000000"/>
              </w:rPr>
              <w:t>(</w:t>
            </w:r>
            <w:r w:rsidR="00083DF3" w:rsidRPr="00E71A7B">
              <w:rPr>
                <w:color w:val="000000"/>
              </w:rPr>
              <w:t>See lists below for eligible curricula by grade levels.</w:t>
            </w:r>
            <w:r w:rsidRPr="00E71A7B">
              <w:rPr>
                <w:color w:val="000000"/>
              </w:rPr>
              <w:t>)</w:t>
            </w:r>
          </w:p>
        </w:tc>
      </w:tr>
      <w:tr w:rsidR="006171F5" w:rsidRPr="00E71A7B" w14:paraId="4B09FFEF" w14:textId="77777777" w:rsidTr="00083DF3">
        <w:tc>
          <w:tcPr>
            <w:tcW w:w="8005" w:type="dxa"/>
            <w:gridSpan w:val="2"/>
            <w:vAlign w:val="center"/>
          </w:tcPr>
          <w:p w14:paraId="24D81FFD" w14:textId="77777777" w:rsidR="006171F5" w:rsidRPr="00E71A7B" w:rsidRDefault="00FB04FC" w:rsidP="00083DF3">
            <w:pPr>
              <w:rPr>
                <w:b/>
                <w:bCs/>
                <w:color w:val="000000"/>
              </w:rPr>
            </w:pPr>
            <w:r w:rsidRPr="00E71A7B">
              <w:rPr>
                <w:b/>
                <w:bCs/>
                <w:color w:val="000000"/>
              </w:rPr>
              <w:t>The number of students served.</w:t>
            </w:r>
          </w:p>
          <w:p w14:paraId="4F30195E" w14:textId="7DEC7172" w:rsidR="00E2264F" w:rsidRPr="00E71A7B" w:rsidRDefault="00E2264F" w:rsidP="00083DF3">
            <w:pPr>
              <w:rPr>
                <w:color w:val="000000"/>
              </w:rPr>
            </w:pPr>
            <w:r w:rsidRPr="00E71A7B">
              <w:rPr>
                <w:color w:val="000000"/>
                <w:sz w:val="20"/>
                <w:szCs w:val="20"/>
              </w:rPr>
              <w:t>The number of students should be the approximate number of students benefiting from the materials annually, not combined over multiple years. If the number of students is less than 16, enter 16 for data privacy.</w:t>
            </w:r>
          </w:p>
        </w:tc>
        <w:tc>
          <w:tcPr>
            <w:tcW w:w="2785" w:type="dxa"/>
            <w:vAlign w:val="center"/>
          </w:tcPr>
          <w:p w14:paraId="034A0E0F" w14:textId="77777777" w:rsidR="006171F5" w:rsidRPr="00E71A7B" w:rsidRDefault="006171F5" w:rsidP="00083DF3">
            <w:pPr>
              <w:jc w:val="center"/>
              <w:rPr>
                <w:color w:val="000000"/>
              </w:rPr>
            </w:pPr>
          </w:p>
        </w:tc>
      </w:tr>
      <w:tr w:rsidR="006171F5" w:rsidRPr="00E71A7B" w14:paraId="135C7032" w14:textId="77777777" w:rsidTr="00083DF3">
        <w:tc>
          <w:tcPr>
            <w:tcW w:w="8005" w:type="dxa"/>
            <w:gridSpan w:val="2"/>
            <w:vAlign w:val="center"/>
          </w:tcPr>
          <w:p w14:paraId="2CCF5E9B" w14:textId="77777777" w:rsidR="006171F5" w:rsidRPr="00E71A7B" w:rsidRDefault="00FB04FC" w:rsidP="00083DF3">
            <w:pPr>
              <w:rPr>
                <w:b/>
                <w:bCs/>
                <w:color w:val="000000"/>
              </w:rPr>
            </w:pPr>
            <w:r w:rsidRPr="00E71A7B">
              <w:rPr>
                <w:b/>
                <w:bCs/>
                <w:color w:val="000000"/>
              </w:rPr>
              <w:t>The years that the curriculum has been or will be used.</w:t>
            </w:r>
          </w:p>
          <w:p w14:paraId="59AC4D4A" w14:textId="40AA1332" w:rsidR="00E2264F" w:rsidRPr="00E71A7B" w:rsidRDefault="00E2264F" w:rsidP="00083DF3">
            <w:pPr>
              <w:rPr>
                <w:color w:val="000000"/>
              </w:rPr>
            </w:pPr>
            <w:r w:rsidRPr="00E71A7B">
              <w:rPr>
                <w:color w:val="000000"/>
                <w:sz w:val="20"/>
                <w:szCs w:val="20"/>
              </w:rPr>
              <w:t>Only select 2019-2020 if the materials were purchased on or after March 13, 2020, and were used to finish out the 2019-2020 school year.</w:t>
            </w:r>
          </w:p>
        </w:tc>
        <w:tc>
          <w:tcPr>
            <w:tcW w:w="2785" w:type="dxa"/>
            <w:vAlign w:val="center"/>
          </w:tcPr>
          <w:p w14:paraId="154F8B9A" w14:textId="77777777" w:rsidR="002150A1" w:rsidRPr="00E71A7B" w:rsidRDefault="00000000" w:rsidP="00083DF3">
            <w:sdt>
              <w:sdtPr>
                <w:id w:val="383369941"/>
                <w14:checkbox>
                  <w14:checked w14:val="0"/>
                  <w14:checkedState w14:val="2612" w14:font="MS Gothic"/>
                  <w14:uncheckedState w14:val="2610" w14:font="MS Gothic"/>
                </w14:checkbox>
              </w:sdtPr>
              <w:sdtContent>
                <w:r w:rsidR="001B1FCD" w:rsidRPr="00E71A7B">
                  <w:rPr>
                    <w:rFonts w:ascii="Segoe UI Symbol" w:hAnsi="Segoe UI Symbol" w:cs="Segoe UI Symbol"/>
                  </w:rPr>
                  <w:t>☐</w:t>
                </w:r>
              </w:sdtContent>
            </w:sdt>
            <w:r w:rsidR="001B1FCD" w:rsidRPr="00E71A7B">
              <w:t xml:space="preserve"> 2019-2020</w:t>
            </w:r>
            <w:r w:rsidR="001B1FCD" w:rsidRPr="00E71A7B">
              <w:tab/>
            </w:r>
            <w:sdt>
              <w:sdtPr>
                <w:id w:val="-814259370"/>
                <w14:checkbox>
                  <w14:checked w14:val="0"/>
                  <w14:checkedState w14:val="2612" w14:font="MS Gothic"/>
                  <w14:uncheckedState w14:val="2610" w14:font="MS Gothic"/>
                </w14:checkbox>
              </w:sdtPr>
              <w:sdtContent>
                <w:r w:rsidR="001B1FCD" w:rsidRPr="00E71A7B">
                  <w:rPr>
                    <w:rFonts w:ascii="Segoe UI Symbol" w:hAnsi="Segoe UI Symbol" w:cs="Segoe UI Symbol"/>
                  </w:rPr>
                  <w:t>☐</w:t>
                </w:r>
              </w:sdtContent>
            </w:sdt>
            <w:r w:rsidR="001B1FCD" w:rsidRPr="00E71A7B">
              <w:t xml:space="preserve"> 2020-2021</w:t>
            </w:r>
          </w:p>
          <w:p w14:paraId="4F2448B6" w14:textId="77777777" w:rsidR="002150A1" w:rsidRPr="00E71A7B" w:rsidRDefault="00000000" w:rsidP="00083DF3">
            <w:sdt>
              <w:sdtPr>
                <w:id w:val="927543249"/>
                <w14:checkbox>
                  <w14:checked w14:val="0"/>
                  <w14:checkedState w14:val="2612" w14:font="MS Gothic"/>
                  <w14:uncheckedState w14:val="2610" w14:font="MS Gothic"/>
                </w14:checkbox>
              </w:sdtPr>
              <w:sdtContent>
                <w:r w:rsidR="001B1FCD" w:rsidRPr="00E71A7B">
                  <w:rPr>
                    <w:rFonts w:ascii="Segoe UI Symbol" w:hAnsi="Segoe UI Symbol" w:cs="Segoe UI Symbol"/>
                  </w:rPr>
                  <w:t>☐</w:t>
                </w:r>
              </w:sdtContent>
            </w:sdt>
            <w:r w:rsidR="001B1FCD" w:rsidRPr="00E71A7B">
              <w:t xml:space="preserve"> 2021-2022</w:t>
            </w:r>
            <w:r w:rsidR="002150A1" w:rsidRPr="00E71A7B">
              <w:tab/>
            </w:r>
            <w:sdt>
              <w:sdtPr>
                <w:id w:val="-1282404615"/>
                <w14:checkbox>
                  <w14:checked w14:val="0"/>
                  <w14:checkedState w14:val="2612" w14:font="MS Gothic"/>
                  <w14:uncheckedState w14:val="2610" w14:font="MS Gothic"/>
                </w14:checkbox>
              </w:sdtPr>
              <w:sdtContent>
                <w:r w:rsidR="001B1FCD" w:rsidRPr="00E71A7B">
                  <w:rPr>
                    <w:rFonts w:ascii="Segoe UI Symbol" w:hAnsi="Segoe UI Symbol" w:cs="Segoe UI Symbol"/>
                  </w:rPr>
                  <w:t>☐</w:t>
                </w:r>
              </w:sdtContent>
            </w:sdt>
            <w:r w:rsidR="001B1FCD" w:rsidRPr="00E71A7B">
              <w:t xml:space="preserve"> 2022-2023</w:t>
            </w:r>
          </w:p>
          <w:p w14:paraId="421DFC14" w14:textId="65605FF8" w:rsidR="006171F5" w:rsidRPr="00E71A7B" w:rsidRDefault="00000000" w:rsidP="00083DF3">
            <w:pPr>
              <w:rPr>
                <w:color w:val="000000"/>
              </w:rPr>
            </w:pPr>
            <w:sdt>
              <w:sdtPr>
                <w:id w:val="-1359735007"/>
                <w14:checkbox>
                  <w14:checked w14:val="0"/>
                  <w14:checkedState w14:val="2612" w14:font="MS Gothic"/>
                  <w14:uncheckedState w14:val="2610" w14:font="MS Gothic"/>
                </w14:checkbox>
              </w:sdtPr>
              <w:sdtContent>
                <w:r w:rsidR="001B1FCD" w:rsidRPr="00E71A7B">
                  <w:rPr>
                    <w:rFonts w:ascii="Segoe UI Symbol" w:hAnsi="Segoe UI Symbol" w:cs="Segoe UI Symbol"/>
                  </w:rPr>
                  <w:t>☐</w:t>
                </w:r>
              </w:sdtContent>
            </w:sdt>
            <w:r w:rsidR="001B1FCD" w:rsidRPr="00E71A7B">
              <w:t xml:space="preserve"> 2023-2024</w:t>
            </w:r>
            <w:r w:rsidR="001B1FCD" w:rsidRPr="00E71A7B">
              <w:tab/>
            </w:r>
          </w:p>
        </w:tc>
      </w:tr>
      <w:tr w:rsidR="006171F5" w:rsidRPr="00E71A7B" w14:paraId="6757AB23" w14:textId="77777777" w:rsidTr="00C33AB8">
        <w:tc>
          <w:tcPr>
            <w:tcW w:w="8005" w:type="dxa"/>
            <w:gridSpan w:val="2"/>
            <w:vAlign w:val="center"/>
          </w:tcPr>
          <w:p w14:paraId="2FDCEE13" w14:textId="77777777" w:rsidR="006171F5" w:rsidRPr="00E71A7B" w:rsidRDefault="00FB04FC" w:rsidP="00083DF3">
            <w:pPr>
              <w:rPr>
                <w:b/>
                <w:bCs/>
                <w:color w:val="000000"/>
              </w:rPr>
            </w:pPr>
            <w:r w:rsidRPr="00E71A7B">
              <w:rPr>
                <w:b/>
                <w:bCs/>
                <w:color w:val="000000"/>
              </w:rPr>
              <w:t>The primary curriculum materials students used in SY 2019-2020 before the pandemic began.</w:t>
            </w:r>
          </w:p>
          <w:p w14:paraId="5C48FB57" w14:textId="0EDA8179" w:rsidR="00E2264F" w:rsidRPr="00E71A7B" w:rsidRDefault="00E2264F" w:rsidP="00083DF3">
            <w:pPr>
              <w:rPr>
                <w:color w:val="000000"/>
              </w:rPr>
            </w:pPr>
            <w:r w:rsidRPr="00E71A7B">
              <w:rPr>
                <w:color w:val="000000"/>
                <w:sz w:val="20"/>
                <w:szCs w:val="20"/>
              </w:rPr>
              <w:t>It is possible that this is the same thing applicant is adopting or has adopted. For example, if applicant used Eureka Math (2015) in 2019-2020, and intends to use funds from this grant to purchase additional Eureka Math (2015) materials, enter Eureka Math.</w:t>
            </w:r>
          </w:p>
        </w:tc>
        <w:tc>
          <w:tcPr>
            <w:tcW w:w="2785" w:type="dxa"/>
            <w:vAlign w:val="center"/>
          </w:tcPr>
          <w:p w14:paraId="76DF15E3" w14:textId="246DA06B" w:rsidR="006171F5" w:rsidRPr="00E71A7B" w:rsidRDefault="006171F5" w:rsidP="00083DF3">
            <w:pPr>
              <w:rPr>
                <w:color w:val="000000"/>
              </w:rPr>
            </w:pPr>
          </w:p>
        </w:tc>
      </w:tr>
    </w:tbl>
    <w:p w14:paraId="11A1F505" w14:textId="77777777" w:rsidR="00191442" w:rsidRPr="00E71A7B" w:rsidRDefault="00191442" w:rsidP="000B3A16">
      <w:pPr>
        <w:jc w:val="center"/>
        <w:rPr>
          <w:color w:val="000000"/>
          <w:u w:val="single"/>
        </w:rPr>
      </w:pPr>
    </w:p>
    <w:p w14:paraId="5839F103" w14:textId="4E6FF3E8" w:rsidR="00191442" w:rsidRPr="00E71A7B" w:rsidRDefault="006E0DFE" w:rsidP="00C9132D">
      <w:pPr>
        <w:spacing w:line="200" w:lineRule="exact"/>
        <w:jc w:val="center"/>
        <w:rPr>
          <w:rFonts w:asciiTheme="minorHAnsi" w:hAnsiTheme="minorHAnsi" w:cstheme="minorHAnsi"/>
          <w:color w:val="000000"/>
          <w:sz w:val="20"/>
          <w:szCs w:val="20"/>
          <w:u w:val="single"/>
        </w:rPr>
        <w:sectPr w:rsidR="00191442" w:rsidRPr="00E71A7B" w:rsidSect="00B70E11">
          <w:footerReference w:type="first" r:id="rId43"/>
          <w:type w:val="continuous"/>
          <w:pgSz w:w="12240" w:h="15840"/>
          <w:pgMar w:top="720" w:right="720" w:bottom="720" w:left="720" w:header="432" w:footer="432" w:gutter="0"/>
          <w:cols w:space="720"/>
          <w:titlePg/>
          <w:docGrid w:linePitch="299"/>
        </w:sectPr>
      </w:pPr>
      <w:r w:rsidRPr="00E71A7B">
        <w:rPr>
          <w:color w:val="000000"/>
          <w:u w:val="single"/>
        </w:rPr>
        <w:t>Eligible curricul</w:t>
      </w:r>
      <w:r w:rsidR="004437E4" w:rsidRPr="00E71A7B">
        <w:rPr>
          <w:color w:val="000000"/>
          <w:u w:val="single"/>
        </w:rPr>
        <w:t>a</w:t>
      </w:r>
      <w:r w:rsidRPr="00E71A7B">
        <w:rPr>
          <w:color w:val="000000"/>
          <w:u w:val="single"/>
        </w:rPr>
        <w:t xml:space="preserve"> by grade levels:</w:t>
      </w:r>
      <w:r w:rsidR="00A20060" w:rsidRPr="00E71A7B">
        <w:rPr>
          <w:color w:val="000000"/>
          <w:u w:val="single"/>
        </w:rPr>
        <w:br/>
      </w:r>
    </w:p>
    <w:p w14:paraId="096F2A84" w14:textId="217434DD" w:rsidR="006E0DFE" w:rsidRPr="00E71A7B" w:rsidRDefault="006E0DFE" w:rsidP="00C9132D">
      <w:pPr>
        <w:spacing w:line="200" w:lineRule="exact"/>
        <w:rPr>
          <w:rFonts w:asciiTheme="minorHAnsi" w:hAnsiTheme="minorHAnsi" w:cstheme="minorHAnsi"/>
          <w:b/>
          <w:bCs/>
          <w:color w:val="000000"/>
          <w:sz w:val="20"/>
          <w:szCs w:val="20"/>
        </w:rPr>
      </w:pPr>
      <w:r w:rsidRPr="00E71A7B">
        <w:rPr>
          <w:rFonts w:asciiTheme="minorHAnsi" w:hAnsiTheme="minorHAnsi" w:cstheme="minorHAnsi"/>
          <w:b/>
          <w:bCs/>
          <w:color w:val="000000"/>
          <w:sz w:val="20"/>
          <w:szCs w:val="20"/>
        </w:rPr>
        <w:t>K-2</w:t>
      </w:r>
    </w:p>
    <w:p w14:paraId="754BB08B" w14:textId="77777777" w:rsidR="0080219D" w:rsidRPr="00E71A7B" w:rsidRDefault="0080219D"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Achievement First Mathematics (2021)</w:t>
      </w:r>
    </w:p>
    <w:p w14:paraId="73C0BB7B" w14:textId="77777777" w:rsidR="0080219D" w:rsidRPr="00E71A7B" w:rsidRDefault="0080219D"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Bridges in Mathematics (2015)</w:t>
      </w:r>
    </w:p>
    <w:p w14:paraId="43E5489B" w14:textId="77777777" w:rsidR="0080219D" w:rsidRPr="00E71A7B" w:rsidRDefault="0080219D" w:rsidP="00C9132D">
      <w:pPr>
        <w:spacing w:line="200" w:lineRule="exact"/>
        <w:rPr>
          <w:rFonts w:asciiTheme="minorHAnsi" w:hAnsiTheme="minorHAnsi" w:cstheme="minorHAnsi"/>
          <w:color w:val="000000"/>
          <w:sz w:val="20"/>
          <w:szCs w:val="20"/>
        </w:rPr>
      </w:pPr>
      <w:proofErr w:type="spellStart"/>
      <w:r w:rsidRPr="00E71A7B">
        <w:rPr>
          <w:rFonts w:asciiTheme="minorHAnsi" w:hAnsiTheme="minorHAnsi" w:cstheme="minorHAnsi"/>
          <w:color w:val="000000"/>
          <w:sz w:val="20"/>
          <w:szCs w:val="20"/>
        </w:rPr>
        <w:t>enVision</w:t>
      </w:r>
      <w:proofErr w:type="spellEnd"/>
      <w:r w:rsidRPr="00E71A7B">
        <w:rPr>
          <w:rFonts w:asciiTheme="minorHAnsi" w:hAnsiTheme="minorHAnsi" w:cstheme="minorHAnsi"/>
          <w:color w:val="000000"/>
          <w:sz w:val="20"/>
          <w:szCs w:val="20"/>
        </w:rPr>
        <w:t xml:space="preserve"> Mathematics Common Core (2020-2021)</w:t>
      </w:r>
    </w:p>
    <w:p w14:paraId="4E1F43F1" w14:textId="77777777" w:rsidR="0080219D" w:rsidRPr="00E71A7B" w:rsidRDefault="0080219D"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Eureka Math (2015)</w:t>
      </w:r>
    </w:p>
    <w:p w14:paraId="207E4207" w14:textId="77777777" w:rsidR="0080219D" w:rsidRPr="00E71A7B" w:rsidRDefault="0080219D"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HMH Into Math (2020)</w:t>
      </w:r>
    </w:p>
    <w:p w14:paraId="26B7D957" w14:textId="77777777" w:rsidR="0080219D" w:rsidRPr="00E71A7B" w:rsidRDefault="0080219D"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HMH Math Expressions (2018)</w:t>
      </w:r>
    </w:p>
    <w:p w14:paraId="7619AD6D" w14:textId="77777777" w:rsidR="0080219D" w:rsidRPr="00E71A7B" w:rsidRDefault="0080219D"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Illustrative Math (Imagine Learning 2021 or Kendall Hunt 2021)</w:t>
      </w:r>
    </w:p>
    <w:p w14:paraId="521F3219" w14:textId="77777777" w:rsidR="0080219D" w:rsidRPr="00E71A7B" w:rsidRDefault="0080219D"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i-Ready Classroom Mathematics (2020)</w:t>
      </w:r>
    </w:p>
    <w:p w14:paraId="11D1BA88" w14:textId="77777777" w:rsidR="0080219D" w:rsidRPr="00E71A7B" w:rsidRDefault="0080219D"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ORIGO Stepping Stones 2.0 (2022)</w:t>
      </w:r>
    </w:p>
    <w:p w14:paraId="35EDB7E4" w14:textId="77777777" w:rsidR="0080219D" w:rsidRPr="00E71A7B" w:rsidRDefault="0080219D"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Ready Common Core Mathematics (2017)</w:t>
      </w:r>
    </w:p>
    <w:p w14:paraId="7BB4806A" w14:textId="77777777" w:rsidR="0080219D" w:rsidRPr="00E71A7B" w:rsidRDefault="0080219D"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Reveal Math (2022)</w:t>
      </w:r>
    </w:p>
    <w:p w14:paraId="2555AA68" w14:textId="56AF5380" w:rsidR="006E0DFE" w:rsidRPr="00E71A7B" w:rsidRDefault="0080219D" w:rsidP="00C9132D">
      <w:pPr>
        <w:spacing w:line="200" w:lineRule="exact"/>
        <w:rPr>
          <w:rFonts w:asciiTheme="minorHAnsi" w:hAnsiTheme="minorHAnsi" w:cstheme="minorHAnsi"/>
          <w:color w:val="000000"/>
          <w:sz w:val="20"/>
          <w:szCs w:val="20"/>
        </w:rPr>
      </w:pPr>
      <w:proofErr w:type="spellStart"/>
      <w:r w:rsidRPr="00E71A7B">
        <w:rPr>
          <w:rFonts w:asciiTheme="minorHAnsi" w:hAnsiTheme="minorHAnsi" w:cstheme="minorHAnsi"/>
          <w:color w:val="000000"/>
          <w:sz w:val="20"/>
          <w:szCs w:val="20"/>
        </w:rPr>
        <w:t>Zearn</w:t>
      </w:r>
      <w:proofErr w:type="spellEnd"/>
      <w:r w:rsidRPr="00E71A7B">
        <w:rPr>
          <w:rFonts w:asciiTheme="minorHAnsi" w:hAnsiTheme="minorHAnsi" w:cstheme="minorHAnsi"/>
          <w:color w:val="000000"/>
          <w:sz w:val="20"/>
          <w:szCs w:val="20"/>
        </w:rPr>
        <w:t xml:space="preserve"> (2018)</w:t>
      </w:r>
    </w:p>
    <w:p w14:paraId="12D46807" w14:textId="77777777" w:rsidR="0080219D" w:rsidRPr="00E71A7B" w:rsidRDefault="0080219D" w:rsidP="00C9132D">
      <w:pPr>
        <w:spacing w:line="200" w:lineRule="exact"/>
        <w:rPr>
          <w:rFonts w:asciiTheme="minorHAnsi" w:hAnsiTheme="minorHAnsi" w:cstheme="minorHAnsi"/>
          <w:color w:val="000000"/>
          <w:sz w:val="20"/>
          <w:szCs w:val="20"/>
        </w:rPr>
      </w:pPr>
    </w:p>
    <w:p w14:paraId="2A7BE09A" w14:textId="56AC8286" w:rsidR="0080219D" w:rsidRPr="00E71A7B" w:rsidRDefault="0080219D" w:rsidP="00C9132D">
      <w:pPr>
        <w:spacing w:line="200" w:lineRule="exact"/>
        <w:rPr>
          <w:rFonts w:asciiTheme="minorHAnsi" w:hAnsiTheme="minorHAnsi" w:cstheme="minorHAnsi"/>
          <w:b/>
          <w:bCs/>
          <w:color w:val="000000"/>
          <w:sz w:val="20"/>
          <w:szCs w:val="20"/>
        </w:rPr>
      </w:pPr>
      <w:r w:rsidRPr="00E71A7B">
        <w:rPr>
          <w:rFonts w:asciiTheme="minorHAnsi" w:hAnsiTheme="minorHAnsi" w:cstheme="minorHAnsi"/>
          <w:b/>
          <w:bCs/>
          <w:color w:val="000000"/>
          <w:sz w:val="20"/>
          <w:szCs w:val="20"/>
        </w:rPr>
        <w:t>3-5</w:t>
      </w:r>
    </w:p>
    <w:p w14:paraId="6BB702F2" w14:textId="77777777" w:rsidR="006A0C65" w:rsidRPr="00E71A7B" w:rsidRDefault="006A0C65"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Achievement First Mathematics (2021)</w:t>
      </w:r>
    </w:p>
    <w:p w14:paraId="66F8E34A" w14:textId="77777777" w:rsidR="006A0C65" w:rsidRPr="00E71A7B" w:rsidRDefault="006A0C65"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Bridges in Mathematics (2015)</w:t>
      </w:r>
    </w:p>
    <w:p w14:paraId="753484F1" w14:textId="77777777" w:rsidR="006A0C65" w:rsidRPr="00E71A7B" w:rsidRDefault="006A0C65" w:rsidP="00C9132D">
      <w:pPr>
        <w:spacing w:line="200" w:lineRule="exact"/>
        <w:rPr>
          <w:rFonts w:asciiTheme="minorHAnsi" w:hAnsiTheme="minorHAnsi" w:cstheme="minorHAnsi"/>
          <w:color w:val="000000"/>
          <w:sz w:val="20"/>
          <w:szCs w:val="20"/>
        </w:rPr>
      </w:pPr>
      <w:proofErr w:type="spellStart"/>
      <w:r w:rsidRPr="00E71A7B">
        <w:rPr>
          <w:rFonts w:asciiTheme="minorHAnsi" w:hAnsiTheme="minorHAnsi" w:cstheme="minorHAnsi"/>
          <w:color w:val="000000"/>
          <w:sz w:val="20"/>
          <w:szCs w:val="20"/>
        </w:rPr>
        <w:t>enVision</w:t>
      </w:r>
      <w:proofErr w:type="spellEnd"/>
      <w:r w:rsidRPr="00E71A7B">
        <w:rPr>
          <w:rFonts w:asciiTheme="minorHAnsi" w:hAnsiTheme="minorHAnsi" w:cstheme="minorHAnsi"/>
          <w:color w:val="000000"/>
          <w:sz w:val="20"/>
          <w:szCs w:val="20"/>
        </w:rPr>
        <w:t xml:space="preserve"> Mathematics Common Core (2020-2021)</w:t>
      </w:r>
    </w:p>
    <w:p w14:paraId="7ADD0370" w14:textId="77777777" w:rsidR="006A0C65" w:rsidRPr="00E71A7B" w:rsidRDefault="006A0C65"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Eureka Math (2015)</w:t>
      </w:r>
    </w:p>
    <w:p w14:paraId="0BD9E37D" w14:textId="77777777" w:rsidR="006A0C65" w:rsidRPr="00E71A7B" w:rsidRDefault="006A0C65" w:rsidP="00C9132D">
      <w:pPr>
        <w:spacing w:line="200" w:lineRule="exact"/>
        <w:rPr>
          <w:rFonts w:asciiTheme="minorHAnsi" w:hAnsiTheme="minorHAnsi" w:cstheme="minorHAnsi"/>
          <w:color w:val="000000"/>
          <w:sz w:val="20"/>
          <w:szCs w:val="20"/>
        </w:rPr>
      </w:pPr>
      <w:proofErr w:type="spellStart"/>
      <w:r w:rsidRPr="00E71A7B">
        <w:rPr>
          <w:rFonts w:asciiTheme="minorHAnsi" w:hAnsiTheme="minorHAnsi" w:cstheme="minorHAnsi"/>
          <w:color w:val="000000"/>
          <w:sz w:val="20"/>
          <w:szCs w:val="20"/>
        </w:rPr>
        <w:t>Fishtank</w:t>
      </w:r>
      <w:proofErr w:type="spellEnd"/>
      <w:r w:rsidRPr="00E71A7B">
        <w:rPr>
          <w:rFonts w:asciiTheme="minorHAnsi" w:hAnsiTheme="minorHAnsi" w:cstheme="minorHAnsi"/>
          <w:color w:val="000000"/>
          <w:sz w:val="20"/>
          <w:szCs w:val="20"/>
        </w:rPr>
        <w:t xml:space="preserve"> Plus Math (2021)</w:t>
      </w:r>
    </w:p>
    <w:p w14:paraId="40F8F95E" w14:textId="77777777" w:rsidR="006A0C65" w:rsidRPr="00E71A7B" w:rsidRDefault="006A0C65"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HMH Into Math (2020)</w:t>
      </w:r>
    </w:p>
    <w:p w14:paraId="2A836583" w14:textId="77777777" w:rsidR="006A0C65" w:rsidRPr="00E71A7B" w:rsidRDefault="006A0C65"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HMH Math Expressions (2018)</w:t>
      </w:r>
    </w:p>
    <w:p w14:paraId="0DDA2EAE" w14:textId="77777777" w:rsidR="006A0C65" w:rsidRPr="00E71A7B" w:rsidRDefault="006A0C65"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Illustrative Math (Imagine Learning 2021 or Kendall Hunt 2021)</w:t>
      </w:r>
    </w:p>
    <w:p w14:paraId="063D85C2" w14:textId="77777777" w:rsidR="006A0C65" w:rsidRPr="00E71A7B" w:rsidRDefault="006A0C65"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i-Ready Classroom Mathematics (2020)</w:t>
      </w:r>
    </w:p>
    <w:p w14:paraId="01410DF7" w14:textId="77777777" w:rsidR="006A0C65" w:rsidRPr="00E71A7B" w:rsidRDefault="006A0C65"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ORIGO Stepping Stones 2.0 (2022)</w:t>
      </w:r>
    </w:p>
    <w:p w14:paraId="37C16FD5" w14:textId="77777777" w:rsidR="006A0C65" w:rsidRPr="00E71A7B" w:rsidRDefault="006A0C65"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Ready Common Core Mathematics (2017)</w:t>
      </w:r>
    </w:p>
    <w:p w14:paraId="12EC1394" w14:textId="77777777" w:rsidR="006A0C65" w:rsidRPr="00E71A7B" w:rsidRDefault="006A0C65"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Reveal Math (2022)</w:t>
      </w:r>
    </w:p>
    <w:p w14:paraId="2C1474E8" w14:textId="77777777" w:rsidR="00191442" w:rsidRPr="00E71A7B" w:rsidRDefault="006A0C65" w:rsidP="00C9132D">
      <w:pPr>
        <w:spacing w:line="200" w:lineRule="exact"/>
        <w:rPr>
          <w:rFonts w:asciiTheme="minorHAnsi" w:hAnsiTheme="minorHAnsi" w:cstheme="minorHAnsi"/>
          <w:color w:val="000000"/>
          <w:sz w:val="20"/>
          <w:szCs w:val="20"/>
        </w:rPr>
      </w:pPr>
      <w:proofErr w:type="spellStart"/>
      <w:r w:rsidRPr="00E71A7B">
        <w:rPr>
          <w:rFonts w:asciiTheme="minorHAnsi" w:hAnsiTheme="minorHAnsi" w:cstheme="minorHAnsi"/>
          <w:color w:val="000000"/>
          <w:sz w:val="20"/>
          <w:szCs w:val="20"/>
        </w:rPr>
        <w:t>Zearn</w:t>
      </w:r>
      <w:proofErr w:type="spellEnd"/>
      <w:r w:rsidRPr="00E71A7B">
        <w:rPr>
          <w:rFonts w:asciiTheme="minorHAnsi" w:hAnsiTheme="minorHAnsi" w:cstheme="minorHAnsi"/>
          <w:color w:val="000000"/>
          <w:sz w:val="20"/>
          <w:szCs w:val="20"/>
        </w:rPr>
        <w:t xml:space="preserve"> (2018)</w:t>
      </w:r>
    </w:p>
    <w:p w14:paraId="4DEC97CA" w14:textId="77777777" w:rsidR="00191442" w:rsidRPr="00E71A7B" w:rsidRDefault="00191442" w:rsidP="00C9132D">
      <w:pPr>
        <w:spacing w:line="200" w:lineRule="exact"/>
        <w:rPr>
          <w:rFonts w:asciiTheme="minorHAnsi" w:hAnsiTheme="minorHAnsi" w:cstheme="minorHAnsi"/>
          <w:color w:val="000000"/>
          <w:sz w:val="20"/>
          <w:szCs w:val="20"/>
        </w:rPr>
      </w:pPr>
    </w:p>
    <w:p w14:paraId="06CFE8B8" w14:textId="27D5BE27" w:rsidR="00447D78" w:rsidRPr="00E71A7B" w:rsidRDefault="00447D78" w:rsidP="00C9132D">
      <w:pPr>
        <w:spacing w:line="200" w:lineRule="exact"/>
        <w:rPr>
          <w:rFonts w:asciiTheme="minorHAnsi" w:hAnsiTheme="minorHAnsi" w:cstheme="minorHAnsi"/>
          <w:b/>
          <w:bCs/>
          <w:color w:val="000000"/>
          <w:sz w:val="20"/>
          <w:szCs w:val="20"/>
        </w:rPr>
      </w:pPr>
      <w:r w:rsidRPr="00E71A7B">
        <w:rPr>
          <w:rFonts w:asciiTheme="minorHAnsi" w:hAnsiTheme="minorHAnsi" w:cstheme="minorHAnsi"/>
          <w:b/>
          <w:bCs/>
          <w:color w:val="000000"/>
          <w:sz w:val="20"/>
          <w:szCs w:val="20"/>
        </w:rPr>
        <w:t>6-8</w:t>
      </w:r>
    </w:p>
    <w:p w14:paraId="0B209DF2" w14:textId="425660E4" w:rsidR="006A0C65" w:rsidRPr="00E71A7B" w:rsidRDefault="006A0C65"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Achievement First Mathematics (2021)</w:t>
      </w:r>
    </w:p>
    <w:p w14:paraId="7D57F49F" w14:textId="77777777" w:rsidR="006A0C65" w:rsidRPr="00E71A7B" w:rsidRDefault="006A0C65"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Agile Mind (2016)</w:t>
      </w:r>
    </w:p>
    <w:p w14:paraId="3250824E" w14:textId="77777777" w:rsidR="006A0C65" w:rsidRPr="00E71A7B" w:rsidRDefault="006A0C65"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Carnegie Learning Middle School Math (2018)</w:t>
      </w:r>
    </w:p>
    <w:p w14:paraId="55A3BEA1" w14:textId="77777777" w:rsidR="006A0C65" w:rsidRPr="00E71A7B" w:rsidRDefault="006A0C65"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Carnegie Learning Middle School Math (2022)</w:t>
      </w:r>
    </w:p>
    <w:p w14:paraId="05D50D98" w14:textId="77777777" w:rsidR="006A0C65" w:rsidRPr="00E71A7B" w:rsidRDefault="006A0C65"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 xml:space="preserve">Core Curriculum by </w:t>
      </w:r>
      <w:proofErr w:type="spellStart"/>
      <w:r w:rsidRPr="00E71A7B">
        <w:rPr>
          <w:rFonts w:asciiTheme="minorHAnsi" w:hAnsiTheme="minorHAnsi" w:cstheme="minorHAnsi"/>
          <w:color w:val="000000"/>
          <w:sz w:val="20"/>
          <w:szCs w:val="20"/>
        </w:rPr>
        <w:t>MidSchoolMath</w:t>
      </w:r>
      <w:proofErr w:type="spellEnd"/>
      <w:r w:rsidRPr="00E71A7B">
        <w:rPr>
          <w:rFonts w:asciiTheme="minorHAnsi" w:hAnsiTheme="minorHAnsi" w:cstheme="minorHAnsi"/>
          <w:color w:val="000000"/>
          <w:sz w:val="20"/>
          <w:szCs w:val="20"/>
        </w:rPr>
        <w:t xml:space="preserve"> (2021)</w:t>
      </w:r>
    </w:p>
    <w:p w14:paraId="5977314C" w14:textId="77777777" w:rsidR="006A0C65" w:rsidRPr="00E71A7B" w:rsidRDefault="006A0C65"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Desmos Math 6-8 (2022)</w:t>
      </w:r>
    </w:p>
    <w:p w14:paraId="4CAB0979" w14:textId="77777777" w:rsidR="006A0C65" w:rsidRPr="00E71A7B" w:rsidRDefault="006A0C65" w:rsidP="00C9132D">
      <w:pPr>
        <w:spacing w:line="200" w:lineRule="exact"/>
        <w:rPr>
          <w:rFonts w:asciiTheme="minorHAnsi" w:hAnsiTheme="minorHAnsi" w:cstheme="minorHAnsi"/>
          <w:color w:val="000000"/>
          <w:sz w:val="20"/>
          <w:szCs w:val="20"/>
        </w:rPr>
      </w:pPr>
      <w:proofErr w:type="spellStart"/>
      <w:r w:rsidRPr="00E71A7B">
        <w:rPr>
          <w:rFonts w:asciiTheme="minorHAnsi" w:hAnsiTheme="minorHAnsi" w:cstheme="minorHAnsi"/>
          <w:color w:val="000000"/>
          <w:sz w:val="20"/>
          <w:szCs w:val="20"/>
        </w:rPr>
        <w:t>EdGems</w:t>
      </w:r>
      <w:proofErr w:type="spellEnd"/>
      <w:r w:rsidRPr="00E71A7B">
        <w:rPr>
          <w:rFonts w:asciiTheme="minorHAnsi" w:hAnsiTheme="minorHAnsi" w:cstheme="minorHAnsi"/>
          <w:color w:val="000000"/>
          <w:sz w:val="20"/>
          <w:szCs w:val="20"/>
        </w:rPr>
        <w:t xml:space="preserve"> Math (2018)</w:t>
      </w:r>
    </w:p>
    <w:p w14:paraId="58975121" w14:textId="77777777" w:rsidR="006A0C65" w:rsidRPr="00E71A7B" w:rsidRDefault="006A0C65" w:rsidP="00C9132D">
      <w:pPr>
        <w:spacing w:line="200" w:lineRule="exact"/>
        <w:rPr>
          <w:rFonts w:asciiTheme="minorHAnsi" w:hAnsiTheme="minorHAnsi" w:cstheme="minorHAnsi"/>
          <w:color w:val="000000"/>
          <w:sz w:val="20"/>
          <w:szCs w:val="20"/>
        </w:rPr>
      </w:pPr>
      <w:proofErr w:type="spellStart"/>
      <w:r w:rsidRPr="00E71A7B">
        <w:rPr>
          <w:rFonts w:asciiTheme="minorHAnsi" w:hAnsiTheme="minorHAnsi" w:cstheme="minorHAnsi"/>
          <w:color w:val="000000"/>
          <w:sz w:val="20"/>
          <w:szCs w:val="20"/>
        </w:rPr>
        <w:t>enVision</w:t>
      </w:r>
      <w:proofErr w:type="spellEnd"/>
      <w:r w:rsidRPr="00E71A7B">
        <w:rPr>
          <w:rFonts w:asciiTheme="minorHAnsi" w:hAnsiTheme="minorHAnsi" w:cstheme="minorHAnsi"/>
          <w:color w:val="000000"/>
          <w:sz w:val="20"/>
          <w:szCs w:val="20"/>
        </w:rPr>
        <w:t xml:space="preserve"> Mathematics Common Core (2020-2021)</w:t>
      </w:r>
    </w:p>
    <w:p w14:paraId="40104797" w14:textId="77777777" w:rsidR="006A0C65" w:rsidRPr="00E71A7B" w:rsidRDefault="006A0C65" w:rsidP="00C9132D">
      <w:pPr>
        <w:spacing w:line="200" w:lineRule="exact"/>
        <w:rPr>
          <w:rFonts w:asciiTheme="minorHAnsi" w:hAnsiTheme="minorHAnsi" w:cstheme="minorHAnsi"/>
          <w:color w:val="000000"/>
          <w:sz w:val="20"/>
          <w:szCs w:val="20"/>
        </w:rPr>
      </w:pPr>
      <w:proofErr w:type="spellStart"/>
      <w:r w:rsidRPr="00E71A7B">
        <w:rPr>
          <w:rFonts w:asciiTheme="minorHAnsi" w:hAnsiTheme="minorHAnsi" w:cstheme="minorHAnsi"/>
          <w:color w:val="000000"/>
          <w:sz w:val="20"/>
          <w:szCs w:val="20"/>
        </w:rPr>
        <w:t>Fishtank</w:t>
      </w:r>
      <w:proofErr w:type="spellEnd"/>
      <w:r w:rsidRPr="00E71A7B">
        <w:rPr>
          <w:rFonts w:asciiTheme="minorHAnsi" w:hAnsiTheme="minorHAnsi" w:cstheme="minorHAnsi"/>
          <w:color w:val="000000"/>
          <w:sz w:val="20"/>
          <w:szCs w:val="20"/>
        </w:rPr>
        <w:t xml:space="preserve"> Plus Math (2021)</w:t>
      </w:r>
    </w:p>
    <w:p w14:paraId="4B973536" w14:textId="77777777" w:rsidR="006A0C65" w:rsidRPr="00E71A7B" w:rsidRDefault="006A0C65"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HMH Into Math (2020)</w:t>
      </w:r>
    </w:p>
    <w:p w14:paraId="02E12BCB" w14:textId="77777777" w:rsidR="006A0C65" w:rsidRPr="00E71A7B" w:rsidRDefault="006A0C65"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Illustrative Math (Imagine Learning 2019, Kendall Hunt 2019, or McGraw-Hill 2020)</w:t>
      </w:r>
    </w:p>
    <w:p w14:paraId="1359AFB0" w14:textId="77777777" w:rsidR="006A0C65" w:rsidRPr="00E71A7B" w:rsidRDefault="006A0C65"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i-Ready Classroom Mathematics (2021)</w:t>
      </w:r>
    </w:p>
    <w:p w14:paraId="72B5BB78" w14:textId="77777777" w:rsidR="006A0C65" w:rsidRPr="00E71A7B" w:rsidRDefault="006A0C65" w:rsidP="00C9132D">
      <w:pPr>
        <w:spacing w:line="200" w:lineRule="exact"/>
        <w:rPr>
          <w:rFonts w:asciiTheme="minorHAnsi" w:hAnsiTheme="minorHAnsi" w:cstheme="minorHAnsi"/>
          <w:color w:val="000000"/>
          <w:sz w:val="20"/>
          <w:szCs w:val="20"/>
        </w:rPr>
      </w:pPr>
      <w:proofErr w:type="spellStart"/>
      <w:r w:rsidRPr="00E71A7B">
        <w:rPr>
          <w:rFonts w:asciiTheme="minorHAnsi" w:hAnsiTheme="minorHAnsi" w:cstheme="minorHAnsi"/>
          <w:color w:val="000000"/>
          <w:sz w:val="20"/>
          <w:szCs w:val="20"/>
        </w:rPr>
        <w:t>OpenUp</w:t>
      </w:r>
      <w:proofErr w:type="spellEnd"/>
      <w:r w:rsidRPr="00E71A7B">
        <w:rPr>
          <w:rFonts w:asciiTheme="minorHAnsi" w:hAnsiTheme="minorHAnsi" w:cstheme="minorHAnsi"/>
          <w:color w:val="000000"/>
          <w:sz w:val="20"/>
          <w:szCs w:val="20"/>
        </w:rPr>
        <w:t xml:space="preserve"> Resources 6-8 Math (2017)</w:t>
      </w:r>
    </w:p>
    <w:p w14:paraId="40E5D4D8" w14:textId="77777777" w:rsidR="006A0C65" w:rsidRPr="00E71A7B" w:rsidRDefault="006A0C65"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Ready Common Core Mathematics (2017)</w:t>
      </w:r>
    </w:p>
    <w:p w14:paraId="3C685E11" w14:textId="4C232BD3" w:rsidR="006A0C65" w:rsidRPr="00E71A7B" w:rsidRDefault="006A0C65"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Reveal Math (2020)</w:t>
      </w:r>
    </w:p>
    <w:p w14:paraId="1CD27A17" w14:textId="77777777" w:rsidR="00C90B56" w:rsidRPr="00E71A7B" w:rsidRDefault="00C90B56" w:rsidP="00C9132D">
      <w:pPr>
        <w:spacing w:line="200" w:lineRule="exact"/>
        <w:rPr>
          <w:rFonts w:asciiTheme="minorHAnsi" w:hAnsiTheme="minorHAnsi" w:cstheme="minorHAnsi"/>
          <w:b/>
          <w:bCs/>
          <w:color w:val="000000"/>
          <w:sz w:val="20"/>
          <w:szCs w:val="20"/>
        </w:rPr>
      </w:pPr>
    </w:p>
    <w:p w14:paraId="5CA953DA" w14:textId="6E3100B8" w:rsidR="006A0C65" w:rsidRPr="00E71A7B" w:rsidRDefault="006A0C65" w:rsidP="00C9132D">
      <w:pPr>
        <w:spacing w:line="200" w:lineRule="exact"/>
        <w:rPr>
          <w:rFonts w:asciiTheme="minorHAnsi" w:hAnsiTheme="minorHAnsi" w:cstheme="minorHAnsi"/>
          <w:b/>
          <w:bCs/>
          <w:color w:val="000000"/>
          <w:sz w:val="20"/>
          <w:szCs w:val="20"/>
        </w:rPr>
      </w:pPr>
      <w:r w:rsidRPr="00E71A7B">
        <w:rPr>
          <w:rFonts w:asciiTheme="minorHAnsi" w:hAnsiTheme="minorHAnsi" w:cstheme="minorHAnsi"/>
          <w:b/>
          <w:bCs/>
          <w:color w:val="000000"/>
          <w:sz w:val="20"/>
          <w:szCs w:val="20"/>
        </w:rPr>
        <w:t>9-1</w:t>
      </w:r>
      <w:r w:rsidR="000B3A16" w:rsidRPr="00E71A7B">
        <w:rPr>
          <w:rFonts w:asciiTheme="minorHAnsi" w:hAnsiTheme="minorHAnsi" w:cstheme="minorHAnsi"/>
          <w:b/>
          <w:bCs/>
          <w:color w:val="000000"/>
          <w:sz w:val="20"/>
          <w:szCs w:val="20"/>
        </w:rPr>
        <w:t>2</w:t>
      </w:r>
    </w:p>
    <w:p w14:paraId="7A7658F5" w14:textId="77777777" w:rsidR="00C90A8D" w:rsidRPr="00E71A7B" w:rsidRDefault="00C90A8D"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Agile Mind (2017)</w:t>
      </w:r>
    </w:p>
    <w:p w14:paraId="293FBA13" w14:textId="77777777" w:rsidR="00C90A8D" w:rsidRPr="00E71A7B" w:rsidRDefault="00C90A8D"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Agile Mind Integrated Mathematics (2019)</w:t>
      </w:r>
    </w:p>
    <w:p w14:paraId="0CD2232D" w14:textId="77777777" w:rsidR="00C90A8D" w:rsidRPr="00E71A7B" w:rsidRDefault="00C90A8D"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Carnegie Learning High School Math Integrated (2018)</w:t>
      </w:r>
    </w:p>
    <w:p w14:paraId="749C38A1" w14:textId="77777777" w:rsidR="00C90A8D" w:rsidRPr="00E71A7B" w:rsidRDefault="00C90A8D"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Carnegie Learning High School Math Integrated (2022)</w:t>
      </w:r>
    </w:p>
    <w:p w14:paraId="28357D0A" w14:textId="77777777" w:rsidR="00C90A8D" w:rsidRPr="00E71A7B" w:rsidRDefault="00C90A8D"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Carnegie Learning High School Math Traditional (2018)</w:t>
      </w:r>
    </w:p>
    <w:p w14:paraId="270AA88C" w14:textId="77777777" w:rsidR="00C90A8D" w:rsidRPr="00E71A7B" w:rsidRDefault="00C90A8D"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Carnegie Learning High School Math Traditional (2022)</w:t>
      </w:r>
    </w:p>
    <w:p w14:paraId="5EF0DA60" w14:textId="77777777" w:rsidR="00C90A8D" w:rsidRPr="00E71A7B" w:rsidRDefault="00C90A8D"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Core Plus Mathematics (2015)</w:t>
      </w:r>
    </w:p>
    <w:p w14:paraId="58F674B5" w14:textId="77777777" w:rsidR="00C90A8D" w:rsidRPr="00E71A7B" w:rsidRDefault="00C90A8D"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CPM Core Connections Integrated (2015)</w:t>
      </w:r>
    </w:p>
    <w:p w14:paraId="01E829CF" w14:textId="77777777" w:rsidR="00C90A8D" w:rsidRPr="00E71A7B" w:rsidRDefault="00C90A8D"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CPM Core Connections Traditional (2015)</w:t>
      </w:r>
    </w:p>
    <w:p w14:paraId="4298ACD0" w14:textId="77777777" w:rsidR="00C90A8D" w:rsidRPr="00E71A7B" w:rsidRDefault="00C90A8D"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Discovering Mathematics (2014/2015/2017)</w:t>
      </w:r>
    </w:p>
    <w:p w14:paraId="762A6D65" w14:textId="77777777" w:rsidR="00C90A8D" w:rsidRPr="00E71A7B" w:rsidRDefault="00C90A8D" w:rsidP="00C9132D">
      <w:pPr>
        <w:spacing w:line="200" w:lineRule="exact"/>
        <w:rPr>
          <w:rFonts w:asciiTheme="minorHAnsi" w:hAnsiTheme="minorHAnsi" w:cstheme="minorHAnsi"/>
          <w:color w:val="000000"/>
          <w:sz w:val="20"/>
          <w:szCs w:val="20"/>
        </w:rPr>
      </w:pPr>
      <w:proofErr w:type="spellStart"/>
      <w:r w:rsidRPr="00E71A7B">
        <w:rPr>
          <w:rFonts w:asciiTheme="minorHAnsi" w:hAnsiTheme="minorHAnsi" w:cstheme="minorHAnsi"/>
          <w:color w:val="000000"/>
          <w:sz w:val="20"/>
          <w:szCs w:val="20"/>
        </w:rPr>
        <w:t>enVision</w:t>
      </w:r>
      <w:proofErr w:type="spellEnd"/>
      <w:r w:rsidRPr="00E71A7B">
        <w:rPr>
          <w:rFonts w:asciiTheme="minorHAnsi" w:hAnsiTheme="minorHAnsi" w:cstheme="minorHAnsi"/>
          <w:color w:val="000000"/>
          <w:sz w:val="20"/>
          <w:szCs w:val="20"/>
        </w:rPr>
        <w:t xml:space="preserve"> Integrated Mathematics (2019)</w:t>
      </w:r>
    </w:p>
    <w:p w14:paraId="54B3B79F" w14:textId="77777777" w:rsidR="00C90A8D" w:rsidRPr="00E71A7B" w:rsidRDefault="00C90A8D" w:rsidP="00C9132D">
      <w:pPr>
        <w:spacing w:line="200" w:lineRule="exact"/>
        <w:rPr>
          <w:rFonts w:asciiTheme="minorHAnsi" w:hAnsiTheme="minorHAnsi" w:cstheme="minorHAnsi"/>
          <w:color w:val="000000"/>
          <w:sz w:val="20"/>
          <w:szCs w:val="20"/>
        </w:rPr>
      </w:pPr>
      <w:proofErr w:type="spellStart"/>
      <w:r w:rsidRPr="00E71A7B">
        <w:rPr>
          <w:rFonts w:asciiTheme="minorHAnsi" w:hAnsiTheme="minorHAnsi" w:cstheme="minorHAnsi"/>
          <w:color w:val="000000"/>
          <w:sz w:val="20"/>
          <w:szCs w:val="20"/>
        </w:rPr>
        <w:t>enVision</w:t>
      </w:r>
      <w:proofErr w:type="spellEnd"/>
      <w:r w:rsidRPr="00E71A7B">
        <w:rPr>
          <w:rFonts w:asciiTheme="minorHAnsi" w:hAnsiTheme="minorHAnsi" w:cstheme="minorHAnsi"/>
          <w:color w:val="000000"/>
          <w:sz w:val="20"/>
          <w:szCs w:val="20"/>
        </w:rPr>
        <w:t xml:space="preserve"> Mathematics A/G/A (2018)</w:t>
      </w:r>
    </w:p>
    <w:p w14:paraId="0D983963" w14:textId="77777777" w:rsidR="00C90A8D" w:rsidRPr="00E71A7B" w:rsidRDefault="00C90A8D"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HMH Into AGA (2020)</w:t>
      </w:r>
    </w:p>
    <w:p w14:paraId="23DE50A6" w14:textId="77777777" w:rsidR="00C90A8D" w:rsidRPr="00E71A7B" w:rsidRDefault="00C90A8D"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Illustrative Math AGA (Kendall Hunt 2019, Imagine Learning 2019, McGraw-Hill 2021)</w:t>
      </w:r>
    </w:p>
    <w:p w14:paraId="22C8C74C" w14:textId="77777777" w:rsidR="00C90A8D" w:rsidRPr="00E71A7B" w:rsidRDefault="00C90A8D" w:rsidP="00C9132D">
      <w:pPr>
        <w:spacing w:line="200" w:lineRule="exact"/>
        <w:rPr>
          <w:rFonts w:asciiTheme="minorHAnsi" w:hAnsiTheme="minorHAnsi" w:cstheme="minorHAnsi"/>
          <w:color w:val="000000"/>
          <w:sz w:val="20"/>
          <w:szCs w:val="20"/>
        </w:rPr>
      </w:pPr>
      <w:proofErr w:type="spellStart"/>
      <w:r w:rsidRPr="00E71A7B">
        <w:rPr>
          <w:rFonts w:asciiTheme="minorHAnsi" w:hAnsiTheme="minorHAnsi" w:cstheme="minorHAnsi"/>
          <w:color w:val="000000"/>
          <w:sz w:val="20"/>
          <w:szCs w:val="20"/>
        </w:rPr>
        <w:t>OpenUp</w:t>
      </w:r>
      <w:proofErr w:type="spellEnd"/>
      <w:r w:rsidRPr="00E71A7B">
        <w:rPr>
          <w:rFonts w:asciiTheme="minorHAnsi" w:hAnsiTheme="minorHAnsi" w:cstheme="minorHAnsi"/>
          <w:color w:val="000000"/>
          <w:sz w:val="20"/>
          <w:szCs w:val="20"/>
        </w:rPr>
        <w:t xml:space="preserve"> High School Mathematics Integrated (2021)</w:t>
      </w:r>
    </w:p>
    <w:p w14:paraId="0B928408" w14:textId="77777777" w:rsidR="00C90A8D" w:rsidRPr="00E71A7B" w:rsidRDefault="00C90A8D" w:rsidP="00C9132D">
      <w:pPr>
        <w:spacing w:line="200" w:lineRule="exact"/>
        <w:rPr>
          <w:rFonts w:asciiTheme="minorHAnsi" w:hAnsiTheme="minorHAnsi" w:cstheme="minorHAnsi"/>
          <w:color w:val="000000"/>
          <w:sz w:val="20"/>
          <w:szCs w:val="20"/>
        </w:rPr>
      </w:pPr>
      <w:proofErr w:type="spellStart"/>
      <w:r w:rsidRPr="00E71A7B">
        <w:rPr>
          <w:rFonts w:asciiTheme="minorHAnsi" w:hAnsiTheme="minorHAnsi" w:cstheme="minorHAnsi"/>
          <w:color w:val="000000"/>
          <w:sz w:val="20"/>
          <w:szCs w:val="20"/>
        </w:rPr>
        <w:t>OpenUp</w:t>
      </w:r>
      <w:proofErr w:type="spellEnd"/>
      <w:r w:rsidRPr="00E71A7B">
        <w:rPr>
          <w:rFonts w:asciiTheme="minorHAnsi" w:hAnsiTheme="minorHAnsi" w:cstheme="minorHAnsi"/>
          <w:color w:val="000000"/>
          <w:sz w:val="20"/>
          <w:szCs w:val="20"/>
        </w:rPr>
        <w:t xml:space="preserve"> High School Mathematics Traditional (2021)</w:t>
      </w:r>
    </w:p>
    <w:p w14:paraId="0EDFDD15" w14:textId="77777777" w:rsidR="00C90A8D" w:rsidRPr="00E71A7B" w:rsidRDefault="00C90A8D"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Reveal Math Integrated (2020)</w:t>
      </w:r>
    </w:p>
    <w:p w14:paraId="19946E40" w14:textId="77777777" w:rsidR="00191442" w:rsidRPr="00E71A7B" w:rsidRDefault="00C90A8D" w:rsidP="00C9132D">
      <w:pPr>
        <w:spacing w:line="200" w:lineRule="exact"/>
        <w:rPr>
          <w:rFonts w:asciiTheme="minorHAnsi" w:hAnsiTheme="minorHAnsi" w:cstheme="minorHAnsi"/>
          <w:color w:val="000000"/>
          <w:sz w:val="20"/>
          <w:szCs w:val="20"/>
        </w:rPr>
      </w:pPr>
      <w:r w:rsidRPr="00E71A7B">
        <w:rPr>
          <w:rFonts w:asciiTheme="minorHAnsi" w:hAnsiTheme="minorHAnsi" w:cstheme="minorHAnsi"/>
          <w:color w:val="000000"/>
          <w:sz w:val="20"/>
          <w:szCs w:val="20"/>
        </w:rPr>
        <w:t>Reveal Math Traditional (2020)</w:t>
      </w:r>
      <w:bookmarkStart w:id="34" w:name="_heading=h.3j2qqm3" w:colFirst="0" w:colLast="0"/>
      <w:bookmarkEnd w:id="34"/>
    </w:p>
    <w:p w14:paraId="41DFD968" w14:textId="77777777" w:rsidR="00191442" w:rsidRPr="00E71A7B" w:rsidRDefault="00191442" w:rsidP="0071127C">
      <w:pPr>
        <w:rPr>
          <w:color w:val="000000"/>
          <w:sz w:val="16"/>
          <w:szCs w:val="16"/>
        </w:rPr>
        <w:sectPr w:rsidR="00191442" w:rsidRPr="00E71A7B" w:rsidSect="00191442">
          <w:type w:val="continuous"/>
          <w:pgSz w:w="12240" w:h="15840"/>
          <w:pgMar w:top="720" w:right="720" w:bottom="720" w:left="720" w:header="432" w:footer="432" w:gutter="0"/>
          <w:cols w:num="2" w:space="720"/>
          <w:titlePg/>
          <w:docGrid w:linePitch="299"/>
        </w:sectPr>
      </w:pPr>
    </w:p>
    <w:p w14:paraId="52949134" w14:textId="77777777" w:rsidR="00C33AB8" w:rsidRPr="00E71A7B" w:rsidRDefault="00C33AB8" w:rsidP="0071127C">
      <w:pPr>
        <w:rPr>
          <w:b/>
          <w:bCs/>
        </w:rPr>
      </w:pPr>
    </w:p>
    <w:tbl>
      <w:tblPr>
        <w:tblStyle w:val="TableGrid"/>
        <w:tblW w:w="0" w:type="auto"/>
        <w:tblCellMar>
          <w:left w:w="29" w:type="dxa"/>
          <w:right w:w="29" w:type="dxa"/>
        </w:tblCellMar>
        <w:tblLook w:val="04A0" w:firstRow="1" w:lastRow="0" w:firstColumn="1" w:lastColumn="0" w:noHBand="0" w:noVBand="1"/>
      </w:tblPr>
      <w:tblGrid>
        <w:gridCol w:w="8095"/>
        <w:gridCol w:w="2695"/>
      </w:tblGrid>
      <w:tr w:rsidR="00C33AB8" w:rsidRPr="00E71A7B" w14:paraId="3842A09C" w14:textId="77777777" w:rsidTr="00C33AB8">
        <w:tc>
          <w:tcPr>
            <w:tcW w:w="8095" w:type="dxa"/>
          </w:tcPr>
          <w:p w14:paraId="4499CD31" w14:textId="2A20F3D2" w:rsidR="00C33AB8" w:rsidRPr="00E71A7B" w:rsidRDefault="00C33AB8" w:rsidP="0071127C">
            <w:r w:rsidRPr="00E71A7B">
              <w:rPr>
                <w:b/>
                <w:bCs/>
              </w:rPr>
              <w:t>Total number of students impacted by the curriculum adoption(s) (added across K-11):</w:t>
            </w:r>
          </w:p>
        </w:tc>
        <w:tc>
          <w:tcPr>
            <w:tcW w:w="2695" w:type="dxa"/>
          </w:tcPr>
          <w:p w14:paraId="67D02C5B" w14:textId="3E75B47C" w:rsidR="00C33AB8" w:rsidRPr="00E71A7B" w:rsidRDefault="00C33AB8" w:rsidP="0071127C">
            <w:pPr>
              <w:rPr>
                <w:b/>
                <w:bCs/>
              </w:rPr>
            </w:pPr>
          </w:p>
        </w:tc>
      </w:tr>
    </w:tbl>
    <w:p w14:paraId="2B3AE068" w14:textId="61E57B00" w:rsidR="00202A90" w:rsidRPr="00E71A7B" w:rsidRDefault="00B30D31" w:rsidP="00440F2D">
      <w:r w:rsidRPr="00E71A7B">
        <w:rPr>
          <w:b/>
          <w:bCs/>
        </w:rPr>
        <w:lastRenderedPageBreak/>
        <w:t xml:space="preserve">2. </w:t>
      </w:r>
      <w:r w:rsidR="002734A5" w:rsidRPr="00E71A7B">
        <w:rPr>
          <w:b/>
          <w:bCs/>
        </w:rPr>
        <w:t xml:space="preserve">Adoption </w:t>
      </w:r>
      <w:r w:rsidR="00491EAA" w:rsidRPr="00E71A7B">
        <w:rPr>
          <w:b/>
          <w:bCs/>
        </w:rPr>
        <w:t>Process</w:t>
      </w:r>
      <w:r w:rsidR="00F655F9" w:rsidRPr="00E71A7B">
        <w:rPr>
          <w:b/>
          <w:bCs/>
        </w:rPr>
        <w:t>:</w:t>
      </w:r>
      <w:r w:rsidR="00F655F9" w:rsidRPr="00E71A7B">
        <w:t xml:space="preserve"> </w:t>
      </w:r>
      <w:r w:rsidRPr="00E71A7B">
        <w:t>Describe how teachers, school leaders, parents/guardians/families, and/or community members were engaged in the selection of the chosen core mathematics curricula programs. (</w:t>
      </w:r>
      <w:r w:rsidR="008232C5" w:rsidRPr="00E71A7B">
        <w:t>No</w:t>
      </w:r>
      <w:r w:rsidRPr="00E71A7B">
        <w:t xml:space="preserve"> more than 500 words)</w:t>
      </w:r>
    </w:p>
    <w:p w14:paraId="151673BE" w14:textId="77777777" w:rsidR="00202A90" w:rsidRPr="00E71A7B" w:rsidRDefault="00202A90" w:rsidP="00440F2D"/>
    <w:p w14:paraId="477E4E9D" w14:textId="452F2BA3" w:rsidR="00587887" w:rsidRPr="00E71A7B" w:rsidRDefault="00F75215" w:rsidP="00440F2D">
      <w:r w:rsidRPr="00E71A7B">
        <w:rPr>
          <w:b/>
          <w:bCs/>
        </w:rPr>
        <w:t>3. Professional Learning:</w:t>
      </w:r>
      <w:r w:rsidRPr="00E71A7B">
        <w:t xml:space="preserve"> </w:t>
      </w:r>
      <w:r w:rsidR="006456F5" w:rsidRPr="00E71A7B">
        <w:t xml:space="preserve">Indicate if teachers are </w:t>
      </w:r>
      <w:r w:rsidR="5F9E9133" w:rsidRPr="00E71A7B">
        <w:t xml:space="preserve">(or will be) </w:t>
      </w:r>
      <w:r w:rsidR="006456F5" w:rsidRPr="00E71A7B">
        <w:t xml:space="preserve">receiving </w:t>
      </w:r>
      <w:r w:rsidR="00B43539" w:rsidRPr="00E71A7B">
        <w:t>professional learning</w:t>
      </w:r>
      <w:r w:rsidR="0010332D" w:rsidRPr="00E71A7B">
        <w:t xml:space="preserve"> (PL)</w:t>
      </w:r>
      <w:r w:rsidR="00B43539" w:rsidRPr="00E71A7B">
        <w:t xml:space="preserve"> opportunities to support your adopted curriculum and, if so, the nature of those opportunities:</w:t>
      </w:r>
    </w:p>
    <w:p w14:paraId="239A2041" w14:textId="77777777" w:rsidR="00D8306F" w:rsidRPr="00E71A7B" w:rsidRDefault="00D8306F" w:rsidP="00440F2D"/>
    <w:tbl>
      <w:tblPr>
        <w:tblStyle w:val="TableGrid"/>
        <w:tblW w:w="0" w:type="auto"/>
        <w:tblCellMar>
          <w:left w:w="29" w:type="dxa"/>
          <w:right w:w="29" w:type="dxa"/>
        </w:tblCellMar>
        <w:tblLook w:val="04A0" w:firstRow="1" w:lastRow="0" w:firstColumn="1" w:lastColumn="0" w:noHBand="0" w:noVBand="1"/>
      </w:tblPr>
      <w:tblGrid>
        <w:gridCol w:w="1255"/>
        <w:gridCol w:w="1710"/>
        <w:gridCol w:w="7825"/>
      </w:tblGrid>
      <w:tr w:rsidR="00CA4461" w:rsidRPr="00E71A7B" w14:paraId="459EFEFD" w14:textId="77777777" w:rsidTr="00CA4461">
        <w:tc>
          <w:tcPr>
            <w:tcW w:w="2965" w:type="dxa"/>
            <w:gridSpan w:val="2"/>
          </w:tcPr>
          <w:p w14:paraId="139BD452" w14:textId="3395603A" w:rsidR="00CA4461" w:rsidRPr="00E71A7B" w:rsidRDefault="00CA4461" w:rsidP="00440F2D">
            <w:pPr>
              <w:rPr>
                <w:b/>
                <w:bCs/>
              </w:rPr>
            </w:pPr>
            <w:r w:rsidRPr="00E71A7B">
              <w:rPr>
                <w:b/>
                <w:bCs/>
              </w:rPr>
              <w:t>Professional Learning Provider:</w:t>
            </w:r>
          </w:p>
        </w:tc>
        <w:tc>
          <w:tcPr>
            <w:tcW w:w="7825" w:type="dxa"/>
          </w:tcPr>
          <w:p w14:paraId="5C2D017D" w14:textId="77777777" w:rsidR="00CA4461" w:rsidRPr="00E71A7B" w:rsidRDefault="00CA4461" w:rsidP="00440F2D"/>
        </w:tc>
      </w:tr>
      <w:tr w:rsidR="00CA4461" w:rsidRPr="00E71A7B" w14:paraId="3AF73965" w14:textId="77777777" w:rsidTr="004202BB">
        <w:tc>
          <w:tcPr>
            <w:tcW w:w="1255" w:type="dxa"/>
            <w:vAlign w:val="center"/>
          </w:tcPr>
          <w:p w14:paraId="7FA8FCEF" w14:textId="049962AC" w:rsidR="00CA4461" w:rsidRPr="00E71A7B" w:rsidRDefault="00CA4461" w:rsidP="004202BB">
            <w:pPr>
              <w:rPr>
                <w:b/>
                <w:bCs/>
              </w:rPr>
            </w:pPr>
            <w:r w:rsidRPr="00E71A7B">
              <w:rPr>
                <w:b/>
                <w:bCs/>
              </w:rPr>
              <w:t>Coverage:</w:t>
            </w:r>
          </w:p>
        </w:tc>
        <w:tc>
          <w:tcPr>
            <w:tcW w:w="9535" w:type="dxa"/>
            <w:gridSpan w:val="2"/>
          </w:tcPr>
          <w:p w14:paraId="2270605B" w14:textId="0EDA0A36" w:rsidR="00447F22" w:rsidRPr="00E71A7B" w:rsidRDefault="00000000" w:rsidP="00447F22">
            <w:pPr>
              <w:rPr>
                <w:sz w:val="20"/>
                <w:szCs w:val="20"/>
              </w:rPr>
            </w:pPr>
            <w:sdt>
              <w:sdtPr>
                <w:rPr>
                  <w:color w:val="000000"/>
                  <w:sz w:val="20"/>
                  <w:szCs w:val="20"/>
                  <w:shd w:val="clear" w:color="auto" w:fill="E6E6E6"/>
                </w:rPr>
                <w:id w:val="-883174492"/>
                <w14:checkbox>
                  <w14:checked w14:val="0"/>
                  <w14:checkedState w14:val="2612" w14:font="MS Gothic"/>
                  <w14:uncheckedState w14:val="2610" w14:font="MS Gothic"/>
                </w14:checkbox>
              </w:sdtPr>
              <w:sdtEndPr>
                <w:rPr>
                  <w:color w:val="000000" w:themeColor="text1"/>
                </w:rPr>
              </w:sdtEndPr>
              <w:sdtContent>
                <w:r w:rsidR="004202BB" w:rsidRPr="00E71A7B">
                  <w:rPr>
                    <w:rFonts w:ascii="MS Gothic" w:eastAsia="MS Gothic" w:hAnsi="MS Gothic"/>
                    <w:color w:val="000000"/>
                    <w:sz w:val="20"/>
                    <w:szCs w:val="20"/>
                  </w:rPr>
                  <w:t>☐</w:t>
                </w:r>
              </w:sdtContent>
            </w:sdt>
            <w:r w:rsidR="004202BB" w:rsidRPr="00E71A7B">
              <w:rPr>
                <w:sz w:val="20"/>
                <w:szCs w:val="20"/>
              </w:rPr>
              <w:t xml:space="preserve"> </w:t>
            </w:r>
            <w:r w:rsidR="00447F22" w:rsidRPr="00E71A7B">
              <w:rPr>
                <w:sz w:val="20"/>
                <w:szCs w:val="20"/>
              </w:rPr>
              <w:t>All of our current teachers have received or will receive PL specific to our adopted materials.</w:t>
            </w:r>
          </w:p>
          <w:p w14:paraId="4C2D56E7" w14:textId="54322EE0" w:rsidR="00447F22" w:rsidRPr="00E71A7B" w:rsidRDefault="00000000" w:rsidP="00447F22">
            <w:pPr>
              <w:rPr>
                <w:sz w:val="20"/>
                <w:szCs w:val="20"/>
              </w:rPr>
            </w:pPr>
            <w:sdt>
              <w:sdtPr>
                <w:rPr>
                  <w:color w:val="000000"/>
                  <w:sz w:val="20"/>
                  <w:szCs w:val="20"/>
                  <w:shd w:val="clear" w:color="auto" w:fill="E6E6E6"/>
                </w:rPr>
                <w:id w:val="-1148436715"/>
                <w14:checkbox>
                  <w14:checked w14:val="0"/>
                  <w14:checkedState w14:val="2612" w14:font="MS Gothic"/>
                  <w14:uncheckedState w14:val="2610" w14:font="MS Gothic"/>
                </w14:checkbox>
              </w:sdtPr>
              <w:sdtEndPr>
                <w:rPr>
                  <w:color w:val="000000" w:themeColor="text1"/>
                </w:rPr>
              </w:sdtEndPr>
              <w:sdtContent>
                <w:r w:rsidR="004202BB" w:rsidRPr="00E71A7B">
                  <w:rPr>
                    <w:rFonts w:ascii="MS Gothic" w:eastAsia="MS Gothic" w:hAnsi="MS Gothic"/>
                    <w:color w:val="000000"/>
                    <w:sz w:val="20"/>
                    <w:szCs w:val="20"/>
                  </w:rPr>
                  <w:t>☐</w:t>
                </w:r>
              </w:sdtContent>
            </w:sdt>
            <w:r w:rsidR="004202BB" w:rsidRPr="00E71A7B">
              <w:rPr>
                <w:sz w:val="20"/>
                <w:szCs w:val="20"/>
              </w:rPr>
              <w:t xml:space="preserve"> </w:t>
            </w:r>
            <w:r w:rsidR="00447F22" w:rsidRPr="00E71A7B">
              <w:rPr>
                <w:sz w:val="20"/>
                <w:szCs w:val="20"/>
              </w:rPr>
              <w:t>Some of our current teachers have received or will receive PL specific to our adopted materials.</w:t>
            </w:r>
          </w:p>
          <w:p w14:paraId="10FC528A" w14:textId="24983FC2" w:rsidR="00CA4461" w:rsidRPr="00E71A7B" w:rsidRDefault="00000000" w:rsidP="00447F22">
            <w:pPr>
              <w:rPr>
                <w:sz w:val="20"/>
                <w:szCs w:val="20"/>
              </w:rPr>
            </w:pPr>
            <w:sdt>
              <w:sdtPr>
                <w:rPr>
                  <w:color w:val="000000"/>
                  <w:sz w:val="20"/>
                  <w:szCs w:val="20"/>
                  <w:shd w:val="clear" w:color="auto" w:fill="E6E6E6"/>
                </w:rPr>
                <w:id w:val="1215934731"/>
                <w14:checkbox>
                  <w14:checked w14:val="0"/>
                  <w14:checkedState w14:val="2612" w14:font="MS Gothic"/>
                  <w14:uncheckedState w14:val="2610" w14:font="MS Gothic"/>
                </w14:checkbox>
              </w:sdtPr>
              <w:sdtEndPr>
                <w:rPr>
                  <w:color w:val="000000" w:themeColor="text1"/>
                </w:rPr>
              </w:sdtEndPr>
              <w:sdtContent>
                <w:r w:rsidR="004202BB" w:rsidRPr="00E71A7B">
                  <w:rPr>
                    <w:rFonts w:ascii="MS Gothic" w:eastAsia="MS Gothic" w:hAnsi="MS Gothic"/>
                    <w:color w:val="000000"/>
                    <w:sz w:val="20"/>
                    <w:szCs w:val="20"/>
                  </w:rPr>
                  <w:t>☐</w:t>
                </w:r>
              </w:sdtContent>
            </w:sdt>
            <w:r w:rsidR="004202BB" w:rsidRPr="00E71A7B">
              <w:rPr>
                <w:sz w:val="20"/>
                <w:szCs w:val="20"/>
              </w:rPr>
              <w:t xml:space="preserve"> </w:t>
            </w:r>
            <w:r w:rsidR="00447F22" w:rsidRPr="00E71A7B">
              <w:rPr>
                <w:sz w:val="20"/>
                <w:szCs w:val="20"/>
              </w:rPr>
              <w:t>None of our current teachers have received or will receive PL specific to our adopted materials.</w:t>
            </w:r>
          </w:p>
        </w:tc>
      </w:tr>
      <w:tr w:rsidR="00CA4461" w:rsidRPr="00E71A7B" w14:paraId="37809AF5" w14:textId="77777777" w:rsidTr="004202BB">
        <w:tc>
          <w:tcPr>
            <w:tcW w:w="1255" w:type="dxa"/>
            <w:vAlign w:val="center"/>
          </w:tcPr>
          <w:p w14:paraId="3961B98C" w14:textId="0B6B0C8C" w:rsidR="00CA4461" w:rsidRPr="00E71A7B" w:rsidRDefault="00CA4461" w:rsidP="004202BB">
            <w:pPr>
              <w:rPr>
                <w:b/>
                <w:bCs/>
              </w:rPr>
            </w:pPr>
            <w:r w:rsidRPr="00E71A7B">
              <w:rPr>
                <w:b/>
                <w:bCs/>
              </w:rPr>
              <w:t>Focus:</w:t>
            </w:r>
          </w:p>
        </w:tc>
        <w:tc>
          <w:tcPr>
            <w:tcW w:w="9535" w:type="dxa"/>
            <w:gridSpan w:val="2"/>
          </w:tcPr>
          <w:p w14:paraId="11E81642" w14:textId="668A239C" w:rsidR="00447F22" w:rsidRPr="00E71A7B" w:rsidRDefault="00000000" w:rsidP="00447F22">
            <w:pPr>
              <w:rPr>
                <w:sz w:val="20"/>
                <w:szCs w:val="20"/>
              </w:rPr>
            </w:pPr>
            <w:sdt>
              <w:sdtPr>
                <w:rPr>
                  <w:color w:val="000000"/>
                  <w:sz w:val="20"/>
                  <w:szCs w:val="20"/>
                  <w:shd w:val="clear" w:color="auto" w:fill="E6E6E6"/>
                </w:rPr>
                <w:id w:val="-5985941"/>
                <w14:checkbox>
                  <w14:checked w14:val="0"/>
                  <w14:checkedState w14:val="2612" w14:font="MS Gothic"/>
                  <w14:uncheckedState w14:val="2610" w14:font="MS Gothic"/>
                </w14:checkbox>
              </w:sdtPr>
              <w:sdtEndPr>
                <w:rPr>
                  <w:color w:val="000000" w:themeColor="text1"/>
                </w:rPr>
              </w:sdtEndPr>
              <w:sdtContent>
                <w:r w:rsidR="004202BB" w:rsidRPr="00E71A7B">
                  <w:rPr>
                    <w:rFonts w:ascii="MS Gothic" w:eastAsia="MS Gothic" w:hAnsi="MS Gothic"/>
                    <w:color w:val="000000"/>
                    <w:sz w:val="20"/>
                    <w:szCs w:val="20"/>
                  </w:rPr>
                  <w:t>☐</w:t>
                </w:r>
              </w:sdtContent>
            </w:sdt>
            <w:r w:rsidR="004202BB" w:rsidRPr="00E71A7B">
              <w:rPr>
                <w:sz w:val="20"/>
                <w:szCs w:val="20"/>
              </w:rPr>
              <w:t xml:space="preserve"> </w:t>
            </w:r>
            <w:r w:rsidR="00447F22" w:rsidRPr="00E71A7B">
              <w:rPr>
                <w:sz w:val="20"/>
                <w:szCs w:val="20"/>
              </w:rPr>
              <w:t>PL is focused on instructional materials with specific teaching strategies.</w:t>
            </w:r>
          </w:p>
          <w:p w14:paraId="0FAA9588" w14:textId="57E94CE4" w:rsidR="00447F22" w:rsidRPr="00E71A7B" w:rsidRDefault="00000000" w:rsidP="00447F22">
            <w:pPr>
              <w:rPr>
                <w:sz w:val="20"/>
                <w:szCs w:val="20"/>
              </w:rPr>
            </w:pPr>
            <w:sdt>
              <w:sdtPr>
                <w:rPr>
                  <w:color w:val="000000"/>
                  <w:sz w:val="20"/>
                  <w:szCs w:val="20"/>
                  <w:shd w:val="clear" w:color="auto" w:fill="E6E6E6"/>
                </w:rPr>
                <w:id w:val="-1190532579"/>
                <w14:checkbox>
                  <w14:checked w14:val="0"/>
                  <w14:checkedState w14:val="2612" w14:font="MS Gothic"/>
                  <w14:uncheckedState w14:val="2610" w14:font="MS Gothic"/>
                </w14:checkbox>
              </w:sdtPr>
              <w:sdtEndPr>
                <w:rPr>
                  <w:color w:val="000000" w:themeColor="text1"/>
                </w:rPr>
              </w:sdtEndPr>
              <w:sdtContent>
                <w:r w:rsidR="004202BB" w:rsidRPr="00E71A7B">
                  <w:rPr>
                    <w:rFonts w:ascii="MS Gothic" w:eastAsia="MS Gothic" w:hAnsi="MS Gothic"/>
                    <w:color w:val="000000"/>
                    <w:sz w:val="20"/>
                    <w:szCs w:val="20"/>
                  </w:rPr>
                  <w:t>☐</w:t>
                </w:r>
              </w:sdtContent>
            </w:sdt>
            <w:r w:rsidR="004202BB" w:rsidRPr="00E71A7B">
              <w:rPr>
                <w:sz w:val="20"/>
                <w:szCs w:val="20"/>
              </w:rPr>
              <w:t xml:space="preserve"> </w:t>
            </w:r>
            <w:r w:rsidR="00447F22" w:rsidRPr="00E71A7B">
              <w:rPr>
                <w:sz w:val="20"/>
                <w:szCs w:val="20"/>
              </w:rPr>
              <w:t>PL is focused on topics, themes, or general teaching practices.</w:t>
            </w:r>
          </w:p>
          <w:p w14:paraId="7518123D" w14:textId="66AA62C1" w:rsidR="00CA4461" w:rsidRPr="00E71A7B" w:rsidRDefault="00000000" w:rsidP="00447F22">
            <w:pPr>
              <w:rPr>
                <w:sz w:val="20"/>
                <w:szCs w:val="20"/>
              </w:rPr>
            </w:pPr>
            <w:sdt>
              <w:sdtPr>
                <w:rPr>
                  <w:color w:val="000000"/>
                  <w:sz w:val="20"/>
                  <w:szCs w:val="20"/>
                  <w:shd w:val="clear" w:color="auto" w:fill="E6E6E6"/>
                </w:rPr>
                <w:id w:val="1483727062"/>
                <w14:checkbox>
                  <w14:checked w14:val="0"/>
                  <w14:checkedState w14:val="2612" w14:font="MS Gothic"/>
                  <w14:uncheckedState w14:val="2610" w14:font="MS Gothic"/>
                </w14:checkbox>
              </w:sdtPr>
              <w:sdtEndPr>
                <w:rPr>
                  <w:color w:val="000000" w:themeColor="text1"/>
                </w:rPr>
              </w:sdtEndPr>
              <w:sdtContent>
                <w:r w:rsidR="004202BB" w:rsidRPr="00E71A7B">
                  <w:rPr>
                    <w:rFonts w:ascii="MS Gothic" w:eastAsia="MS Gothic" w:hAnsi="MS Gothic"/>
                    <w:color w:val="000000"/>
                    <w:sz w:val="20"/>
                    <w:szCs w:val="20"/>
                  </w:rPr>
                  <w:t>☐</w:t>
                </w:r>
              </w:sdtContent>
            </w:sdt>
            <w:r w:rsidR="004202BB" w:rsidRPr="00E71A7B">
              <w:rPr>
                <w:sz w:val="20"/>
                <w:szCs w:val="20"/>
              </w:rPr>
              <w:t xml:space="preserve"> </w:t>
            </w:r>
            <w:r w:rsidR="00447F22" w:rsidRPr="00E71A7B">
              <w:rPr>
                <w:sz w:val="20"/>
                <w:szCs w:val="20"/>
              </w:rPr>
              <w:t>PL is not available.</w:t>
            </w:r>
          </w:p>
        </w:tc>
      </w:tr>
      <w:tr w:rsidR="00CA4461" w:rsidRPr="00E71A7B" w14:paraId="305B26E7" w14:textId="77777777" w:rsidTr="004202BB">
        <w:tc>
          <w:tcPr>
            <w:tcW w:w="1255" w:type="dxa"/>
            <w:vAlign w:val="center"/>
          </w:tcPr>
          <w:p w14:paraId="5BC578F3" w14:textId="24CD02D8" w:rsidR="00CA4461" w:rsidRPr="00E71A7B" w:rsidRDefault="00CA4461" w:rsidP="004202BB">
            <w:pPr>
              <w:rPr>
                <w:b/>
                <w:bCs/>
              </w:rPr>
            </w:pPr>
            <w:r w:rsidRPr="00E71A7B">
              <w:rPr>
                <w:b/>
                <w:bCs/>
              </w:rPr>
              <w:t>Frequency:</w:t>
            </w:r>
          </w:p>
        </w:tc>
        <w:tc>
          <w:tcPr>
            <w:tcW w:w="9535" w:type="dxa"/>
            <w:gridSpan w:val="2"/>
          </w:tcPr>
          <w:p w14:paraId="0C23ACD4" w14:textId="5CA564BF" w:rsidR="00447F22" w:rsidRPr="00E71A7B" w:rsidRDefault="00000000" w:rsidP="00447F22">
            <w:pPr>
              <w:rPr>
                <w:sz w:val="20"/>
                <w:szCs w:val="20"/>
              </w:rPr>
            </w:pPr>
            <w:sdt>
              <w:sdtPr>
                <w:rPr>
                  <w:color w:val="000000"/>
                  <w:sz w:val="20"/>
                  <w:szCs w:val="20"/>
                  <w:shd w:val="clear" w:color="auto" w:fill="E6E6E6"/>
                </w:rPr>
                <w:id w:val="1664509908"/>
                <w14:checkbox>
                  <w14:checked w14:val="0"/>
                  <w14:checkedState w14:val="2612" w14:font="MS Gothic"/>
                  <w14:uncheckedState w14:val="2610" w14:font="MS Gothic"/>
                </w14:checkbox>
              </w:sdtPr>
              <w:sdtEndPr>
                <w:rPr>
                  <w:color w:val="000000" w:themeColor="text1"/>
                </w:rPr>
              </w:sdtEndPr>
              <w:sdtContent>
                <w:r w:rsidR="004202BB" w:rsidRPr="00E71A7B">
                  <w:rPr>
                    <w:rFonts w:ascii="MS Gothic" w:eastAsia="MS Gothic" w:hAnsi="MS Gothic"/>
                    <w:color w:val="000000"/>
                    <w:sz w:val="20"/>
                    <w:szCs w:val="20"/>
                  </w:rPr>
                  <w:t>☐</w:t>
                </w:r>
              </w:sdtContent>
            </w:sdt>
            <w:r w:rsidR="004202BB" w:rsidRPr="00E71A7B">
              <w:rPr>
                <w:sz w:val="20"/>
                <w:szCs w:val="20"/>
              </w:rPr>
              <w:t xml:space="preserve"> </w:t>
            </w:r>
            <w:r w:rsidR="00447F22" w:rsidRPr="00E71A7B">
              <w:rPr>
                <w:sz w:val="20"/>
                <w:szCs w:val="20"/>
              </w:rPr>
              <w:t>PL relies on repeated sessions, coaching, and feedback opportunities integrated into teachers' regular work.</w:t>
            </w:r>
          </w:p>
          <w:p w14:paraId="4FAA092C" w14:textId="669F81A8" w:rsidR="00447F22" w:rsidRPr="00E71A7B" w:rsidRDefault="00000000" w:rsidP="00447F22">
            <w:pPr>
              <w:rPr>
                <w:sz w:val="20"/>
                <w:szCs w:val="20"/>
              </w:rPr>
            </w:pPr>
            <w:sdt>
              <w:sdtPr>
                <w:rPr>
                  <w:color w:val="000000"/>
                  <w:sz w:val="20"/>
                  <w:szCs w:val="20"/>
                  <w:shd w:val="clear" w:color="auto" w:fill="E6E6E6"/>
                </w:rPr>
                <w:id w:val="-1607650531"/>
                <w14:checkbox>
                  <w14:checked w14:val="0"/>
                  <w14:checkedState w14:val="2612" w14:font="MS Gothic"/>
                  <w14:uncheckedState w14:val="2610" w14:font="MS Gothic"/>
                </w14:checkbox>
              </w:sdtPr>
              <w:sdtEndPr>
                <w:rPr>
                  <w:color w:val="000000" w:themeColor="text1"/>
                </w:rPr>
              </w:sdtEndPr>
              <w:sdtContent>
                <w:r w:rsidR="004202BB" w:rsidRPr="00E71A7B">
                  <w:rPr>
                    <w:rFonts w:ascii="MS Gothic" w:eastAsia="MS Gothic" w:hAnsi="MS Gothic"/>
                    <w:color w:val="000000"/>
                    <w:sz w:val="20"/>
                    <w:szCs w:val="20"/>
                  </w:rPr>
                  <w:t>☐</w:t>
                </w:r>
              </w:sdtContent>
            </w:sdt>
            <w:r w:rsidR="004202BB" w:rsidRPr="00E71A7B">
              <w:rPr>
                <w:sz w:val="20"/>
                <w:szCs w:val="20"/>
              </w:rPr>
              <w:t xml:space="preserve"> </w:t>
            </w:r>
            <w:r w:rsidR="00447F22" w:rsidRPr="00E71A7B">
              <w:rPr>
                <w:sz w:val="20"/>
                <w:szCs w:val="20"/>
              </w:rPr>
              <w:t>PL relies on one-time workshops, usually when school is closed to students.</w:t>
            </w:r>
          </w:p>
          <w:p w14:paraId="41BDFB36" w14:textId="15A73268" w:rsidR="00CA4461" w:rsidRPr="00E71A7B" w:rsidRDefault="00000000" w:rsidP="00447F22">
            <w:pPr>
              <w:rPr>
                <w:sz w:val="20"/>
                <w:szCs w:val="20"/>
              </w:rPr>
            </w:pPr>
            <w:sdt>
              <w:sdtPr>
                <w:rPr>
                  <w:color w:val="000000"/>
                  <w:sz w:val="20"/>
                  <w:szCs w:val="20"/>
                  <w:shd w:val="clear" w:color="auto" w:fill="E6E6E6"/>
                </w:rPr>
                <w:id w:val="544959703"/>
                <w14:checkbox>
                  <w14:checked w14:val="0"/>
                  <w14:checkedState w14:val="2612" w14:font="MS Gothic"/>
                  <w14:uncheckedState w14:val="2610" w14:font="MS Gothic"/>
                </w14:checkbox>
              </w:sdtPr>
              <w:sdtEndPr>
                <w:rPr>
                  <w:color w:val="000000" w:themeColor="text1"/>
                </w:rPr>
              </w:sdtEndPr>
              <w:sdtContent>
                <w:r w:rsidR="004202BB" w:rsidRPr="00E71A7B">
                  <w:rPr>
                    <w:rFonts w:ascii="MS Gothic" w:eastAsia="MS Gothic" w:hAnsi="MS Gothic"/>
                    <w:color w:val="000000"/>
                    <w:sz w:val="20"/>
                    <w:szCs w:val="20"/>
                  </w:rPr>
                  <w:t>☐</w:t>
                </w:r>
              </w:sdtContent>
            </w:sdt>
            <w:r w:rsidR="004202BB" w:rsidRPr="00E71A7B">
              <w:rPr>
                <w:sz w:val="20"/>
                <w:szCs w:val="20"/>
              </w:rPr>
              <w:t xml:space="preserve"> </w:t>
            </w:r>
            <w:r w:rsidR="00447F22" w:rsidRPr="00E71A7B">
              <w:rPr>
                <w:sz w:val="20"/>
                <w:szCs w:val="20"/>
              </w:rPr>
              <w:t>PL is not available.</w:t>
            </w:r>
          </w:p>
        </w:tc>
      </w:tr>
      <w:tr w:rsidR="00CA4461" w:rsidRPr="00E71A7B" w14:paraId="76077A3B" w14:textId="77777777" w:rsidTr="004202BB">
        <w:tc>
          <w:tcPr>
            <w:tcW w:w="1255" w:type="dxa"/>
            <w:vAlign w:val="center"/>
          </w:tcPr>
          <w:p w14:paraId="44AC93E4" w14:textId="67F2E3D8" w:rsidR="00CA4461" w:rsidRPr="00E71A7B" w:rsidRDefault="00CA4461" w:rsidP="004202BB">
            <w:pPr>
              <w:rPr>
                <w:b/>
                <w:bCs/>
              </w:rPr>
            </w:pPr>
            <w:r w:rsidRPr="00E71A7B">
              <w:rPr>
                <w:b/>
                <w:bCs/>
              </w:rPr>
              <w:t>Engagement:</w:t>
            </w:r>
          </w:p>
        </w:tc>
        <w:tc>
          <w:tcPr>
            <w:tcW w:w="9535" w:type="dxa"/>
            <w:gridSpan w:val="2"/>
          </w:tcPr>
          <w:p w14:paraId="7C3535BE" w14:textId="2EBFA439" w:rsidR="004202BB" w:rsidRPr="00E71A7B" w:rsidRDefault="00000000" w:rsidP="004202BB">
            <w:pPr>
              <w:rPr>
                <w:sz w:val="20"/>
                <w:szCs w:val="20"/>
              </w:rPr>
            </w:pPr>
            <w:sdt>
              <w:sdtPr>
                <w:rPr>
                  <w:color w:val="000000"/>
                  <w:sz w:val="20"/>
                  <w:szCs w:val="20"/>
                  <w:shd w:val="clear" w:color="auto" w:fill="E6E6E6"/>
                </w:rPr>
                <w:id w:val="-1802842760"/>
                <w14:checkbox>
                  <w14:checked w14:val="0"/>
                  <w14:checkedState w14:val="2612" w14:font="MS Gothic"/>
                  <w14:uncheckedState w14:val="2610" w14:font="MS Gothic"/>
                </w14:checkbox>
              </w:sdtPr>
              <w:sdtEndPr>
                <w:rPr>
                  <w:color w:val="000000" w:themeColor="text1"/>
                </w:rPr>
              </w:sdtEndPr>
              <w:sdtContent>
                <w:r w:rsidR="004202BB" w:rsidRPr="00E71A7B">
                  <w:rPr>
                    <w:rFonts w:ascii="MS Gothic" w:eastAsia="MS Gothic" w:hAnsi="MS Gothic"/>
                    <w:color w:val="000000"/>
                    <w:sz w:val="20"/>
                    <w:szCs w:val="20"/>
                  </w:rPr>
                  <w:t>☐</w:t>
                </w:r>
              </w:sdtContent>
            </w:sdt>
            <w:r w:rsidR="004202BB" w:rsidRPr="00E71A7B">
              <w:rPr>
                <w:sz w:val="20"/>
                <w:szCs w:val="20"/>
              </w:rPr>
              <w:t xml:space="preserve"> PL relies on active learning experiences, such as practicing instruction or participating in lessons as students.</w:t>
            </w:r>
          </w:p>
          <w:p w14:paraId="205BAEC4" w14:textId="428D0E98" w:rsidR="004202BB" w:rsidRPr="00E71A7B" w:rsidRDefault="00000000" w:rsidP="004202BB">
            <w:pPr>
              <w:rPr>
                <w:sz w:val="20"/>
                <w:szCs w:val="20"/>
              </w:rPr>
            </w:pPr>
            <w:sdt>
              <w:sdtPr>
                <w:rPr>
                  <w:color w:val="000000"/>
                  <w:sz w:val="20"/>
                  <w:szCs w:val="20"/>
                  <w:shd w:val="clear" w:color="auto" w:fill="E6E6E6"/>
                </w:rPr>
                <w:id w:val="303518254"/>
                <w14:checkbox>
                  <w14:checked w14:val="0"/>
                  <w14:checkedState w14:val="2612" w14:font="MS Gothic"/>
                  <w14:uncheckedState w14:val="2610" w14:font="MS Gothic"/>
                </w14:checkbox>
              </w:sdtPr>
              <w:sdtEndPr>
                <w:rPr>
                  <w:color w:val="000000" w:themeColor="text1"/>
                </w:rPr>
              </w:sdtEndPr>
              <w:sdtContent>
                <w:r w:rsidR="004202BB" w:rsidRPr="00E71A7B">
                  <w:rPr>
                    <w:rFonts w:ascii="MS Gothic" w:eastAsia="MS Gothic" w:hAnsi="MS Gothic"/>
                    <w:color w:val="000000"/>
                    <w:sz w:val="20"/>
                    <w:szCs w:val="20"/>
                  </w:rPr>
                  <w:t>☐</w:t>
                </w:r>
              </w:sdtContent>
            </w:sdt>
            <w:r w:rsidR="004202BB" w:rsidRPr="00E71A7B">
              <w:rPr>
                <w:sz w:val="20"/>
                <w:szCs w:val="20"/>
              </w:rPr>
              <w:t xml:space="preserve"> PL relies on receiving information shared in lectures, presentations, or Q&amp;A discussions.</w:t>
            </w:r>
          </w:p>
          <w:p w14:paraId="2BB26633" w14:textId="2B352CAB" w:rsidR="00CA4461" w:rsidRPr="00E71A7B" w:rsidRDefault="00000000" w:rsidP="004202BB">
            <w:pPr>
              <w:rPr>
                <w:sz w:val="20"/>
                <w:szCs w:val="20"/>
              </w:rPr>
            </w:pPr>
            <w:sdt>
              <w:sdtPr>
                <w:rPr>
                  <w:color w:val="000000"/>
                  <w:sz w:val="20"/>
                  <w:szCs w:val="20"/>
                  <w:shd w:val="clear" w:color="auto" w:fill="E6E6E6"/>
                </w:rPr>
                <w:id w:val="-1656909120"/>
                <w14:checkbox>
                  <w14:checked w14:val="0"/>
                  <w14:checkedState w14:val="2612" w14:font="MS Gothic"/>
                  <w14:uncheckedState w14:val="2610" w14:font="MS Gothic"/>
                </w14:checkbox>
              </w:sdtPr>
              <w:sdtEndPr>
                <w:rPr>
                  <w:color w:val="000000" w:themeColor="text1"/>
                </w:rPr>
              </w:sdtEndPr>
              <w:sdtContent>
                <w:r w:rsidR="004202BB" w:rsidRPr="00E71A7B">
                  <w:rPr>
                    <w:rFonts w:ascii="MS Gothic" w:eastAsia="MS Gothic" w:hAnsi="MS Gothic"/>
                    <w:color w:val="000000"/>
                    <w:sz w:val="20"/>
                    <w:szCs w:val="20"/>
                  </w:rPr>
                  <w:t>☐</w:t>
                </w:r>
              </w:sdtContent>
            </w:sdt>
            <w:r w:rsidR="004202BB" w:rsidRPr="00E71A7B">
              <w:rPr>
                <w:sz w:val="20"/>
                <w:szCs w:val="20"/>
              </w:rPr>
              <w:t xml:space="preserve"> PL is not available.</w:t>
            </w:r>
          </w:p>
        </w:tc>
      </w:tr>
    </w:tbl>
    <w:p w14:paraId="733B0BF7" w14:textId="77777777" w:rsidR="00587887" w:rsidRPr="00E71A7B" w:rsidRDefault="00587887" w:rsidP="00440F2D"/>
    <w:p w14:paraId="1C81F8E9" w14:textId="51599C46" w:rsidR="00202A90" w:rsidRPr="00E71A7B" w:rsidRDefault="00642A4B" w:rsidP="00440F2D">
      <w:r w:rsidRPr="00E71A7B">
        <w:rPr>
          <w:b/>
          <w:bCs/>
        </w:rPr>
        <w:t>4. Scale and Focus:</w:t>
      </w:r>
      <w:r w:rsidRPr="00E71A7B">
        <w:t xml:space="preserve"> </w:t>
      </w:r>
      <w:r w:rsidR="00B84848" w:rsidRPr="00E71A7B">
        <w:t>Describe how the district</w:t>
      </w:r>
      <w:r w:rsidR="000F5C3E" w:rsidRPr="00E71A7B">
        <w:t>/LEA</w:t>
      </w:r>
      <w:r w:rsidR="004A0DA3" w:rsidRPr="00E71A7B">
        <w:t xml:space="preserve"> intends to implement</w:t>
      </w:r>
      <w:r w:rsidR="00EF1D7D" w:rsidRPr="00E71A7B">
        <w:t xml:space="preserve"> and support</w:t>
      </w:r>
      <w:r w:rsidR="004A0DA3" w:rsidRPr="00E71A7B">
        <w:t xml:space="preserve"> the core mathematics materials purchased </w:t>
      </w:r>
      <w:r w:rsidR="00B90B6E" w:rsidRPr="00E71A7B">
        <w:t xml:space="preserve">in whole or part </w:t>
      </w:r>
      <w:r w:rsidR="004A0DA3" w:rsidRPr="00E71A7B">
        <w:t>through this grant program</w:t>
      </w:r>
      <w:r w:rsidR="000F5C3E" w:rsidRPr="00E71A7B">
        <w:t>.</w:t>
      </w:r>
      <w:r w:rsidR="006E301B" w:rsidRPr="00E71A7B">
        <w:t xml:space="preserve"> If these materials are being used to target specific schools or teachers (instead of the whole district/LEA)</w:t>
      </w:r>
      <w:r w:rsidR="00D32121" w:rsidRPr="00E71A7B">
        <w:t>,</w:t>
      </w:r>
      <w:r w:rsidR="001111E9" w:rsidRPr="00E71A7B">
        <w:t xml:space="preserve"> describe how those schools and/or teachers </w:t>
      </w:r>
      <w:r w:rsidR="00D32121" w:rsidRPr="00E71A7B">
        <w:t>are</w:t>
      </w:r>
      <w:r w:rsidR="001111E9" w:rsidRPr="00E71A7B">
        <w:t xml:space="preserve"> identified and supported so that students most impacted by the pandemic have access to high-quality, standards-aligned curricular resources.</w:t>
      </w:r>
      <w:r w:rsidR="00B84848" w:rsidRPr="00E71A7B">
        <w:t xml:space="preserve"> (</w:t>
      </w:r>
      <w:r w:rsidR="659260AA" w:rsidRPr="00E71A7B">
        <w:t>No</w:t>
      </w:r>
      <w:r w:rsidR="00B84848" w:rsidRPr="00E71A7B">
        <w:t xml:space="preserve"> more than 500 words)</w:t>
      </w:r>
    </w:p>
    <w:p w14:paraId="1D47F529" w14:textId="77777777" w:rsidR="00202A90" w:rsidRPr="00E71A7B" w:rsidRDefault="00202A90" w:rsidP="00440F2D"/>
    <w:p w14:paraId="6C94E1E9" w14:textId="709AC9A2" w:rsidR="00202A90" w:rsidRPr="00E71A7B" w:rsidRDefault="00B30D31" w:rsidP="00440F2D">
      <w:r w:rsidRPr="00E71A7B">
        <w:rPr>
          <w:b/>
          <w:bCs/>
        </w:rPr>
        <w:t xml:space="preserve">5. </w:t>
      </w:r>
      <w:r w:rsidR="00A7679B" w:rsidRPr="00E71A7B">
        <w:rPr>
          <w:b/>
          <w:bCs/>
        </w:rPr>
        <w:t>Pandemic Response:</w:t>
      </w:r>
      <w:r w:rsidR="00A7679B" w:rsidRPr="00E71A7B">
        <w:t xml:space="preserve"> </w:t>
      </w:r>
      <w:r w:rsidR="00BD3651" w:rsidRPr="00E71A7B">
        <w:t>Briefly describe how the schools/students benefiting from the curricula funded by this grant program were impacted by the COVID-19 pandemic and how the purchase and implementation of the curricula</w:t>
      </w:r>
      <w:r w:rsidR="00CD27D2" w:rsidRPr="00E71A7B">
        <w:t xml:space="preserve"> </w:t>
      </w:r>
      <w:r w:rsidR="00BD3651" w:rsidRPr="00E71A7B">
        <w:t>addresses that impact.</w:t>
      </w:r>
      <w:r w:rsidR="00791585" w:rsidRPr="00E71A7B">
        <w:t xml:space="preserve"> Responses should refer to the priority considerations on Page 5, including if impacted schools have been assigned a Priority Improvement or Turnaround plan and if schools spent more than 50% of the 2020-2021 school year in remote or hybrid learning. </w:t>
      </w:r>
      <w:r w:rsidRPr="00E71A7B">
        <w:t>(</w:t>
      </w:r>
      <w:r w:rsidR="4BDA8AFF" w:rsidRPr="00E71A7B">
        <w:t>No</w:t>
      </w:r>
      <w:r w:rsidRPr="00E71A7B">
        <w:t xml:space="preserve"> more than 500 words)</w:t>
      </w:r>
    </w:p>
    <w:p w14:paraId="1112EE43" w14:textId="77777777" w:rsidR="00202A90" w:rsidRPr="00E71A7B" w:rsidRDefault="00202A90" w:rsidP="00440F2D"/>
    <w:p w14:paraId="6C0EA1E3" w14:textId="6957974B" w:rsidR="00830309" w:rsidRPr="00E71A7B" w:rsidRDefault="00830309" w:rsidP="00830309">
      <w:pPr>
        <w:rPr>
          <w:color w:val="000000"/>
        </w:rPr>
      </w:pPr>
      <w:r w:rsidRPr="00E71A7B">
        <w:rPr>
          <w:b/>
          <w:bCs/>
        </w:rPr>
        <w:t xml:space="preserve">6. </w:t>
      </w:r>
      <w:r w:rsidR="00DD7412" w:rsidRPr="00E71A7B">
        <w:rPr>
          <w:b/>
          <w:bCs/>
        </w:rPr>
        <w:t xml:space="preserve">Budget Workbook: </w:t>
      </w:r>
      <w:r w:rsidRPr="00E71A7B">
        <w:t xml:space="preserve">Complete and upload </w:t>
      </w:r>
      <w:r w:rsidRPr="00E71A7B">
        <w:rPr>
          <w:color w:val="262626"/>
        </w:rPr>
        <w:t xml:space="preserve">the Excel Budget Workbook to the </w:t>
      </w:r>
      <w:hyperlink r:id="rId44" w:history="1">
        <w:r w:rsidRPr="00E71A7B">
          <w:rPr>
            <w:rStyle w:val="Hyperlink"/>
          </w:rPr>
          <w:t>online application form</w:t>
        </w:r>
      </w:hyperlink>
      <w:r w:rsidRPr="00E71A7B">
        <w:t>.</w:t>
      </w:r>
      <w:r w:rsidRPr="00E71A7B">
        <w:rPr>
          <w:color w:val="262626"/>
        </w:rPr>
        <w:t xml:space="preserve"> Ensure that all costs included in the budget are linked to the</w:t>
      </w:r>
      <w:r w:rsidRPr="00E71A7B">
        <w:rPr>
          <w:color w:val="000000"/>
        </w:rPr>
        <w:t xml:space="preserve"> program plan within the narrative for funding.</w:t>
      </w:r>
    </w:p>
    <w:p w14:paraId="1485AD9A" w14:textId="77777777" w:rsidR="00DD7412" w:rsidRPr="00E71A7B" w:rsidRDefault="00DD7412" w:rsidP="00830309">
      <w:pPr>
        <w:rPr>
          <w:color w:val="000000"/>
        </w:rPr>
      </w:pPr>
    </w:p>
    <w:p w14:paraId="25ECD113" w14:textId="6F7630A5" w:rsidR="004260D5" w:rsidRPr="00E71A7B" w:rsidRDefault="00DD7412" w:rsidP="00830309">
      <w:r w:rsidRPr="00E71A7B">
        <w:rPr>
          <w:b/>
          <w:bCs/>
          <w:color w:val="000000"/>
        </w:rPr>
        <w:t>7. Financial Management Risk Assessment:</w:t>
      </w:r>
      <w:r w:rsidRPr="00E71A7B">
        <w:rPr>
          <w:color w:val="000000"/>
        </w:rPr>
        <w:t xml:space="preserve"> Complete </w:t>
      </w:r>
      <w:r w:rsidRPr="00E71A7B">
        <w:rPr>
          <w:b/>
          <w:bCs/>
          <w:color w:val="000000"/>
        </w:rPr>
        <w:t>Attachment A</w:t>
      </w:r>
      <w:r w:rsidRPr="00E71A7B">
        <w:rPr>
          <w:color w:val="000000"/>
        </w:rPr>
        <w:t xml:space="preserve"> and upload to the </w:t>
      </w:r>
      <w:hyperlink r:id="rId45" w:history="1">
        <w:r w:rsidRPr="00E71A7B">
          <w:rPr>
            <w:rStyle w:val="Hyperlink"/>
          </w:rPr>
          <w:t>online application form</w:t>
        </w:r>
      </w:hyperlink>
      <w:r w:rsidRPr="00E71A7B">
        <w:t>.</w:t>
      </w:r>
    </w:p>
    <w:p w14:paraId="243511B8" w14:textId="77777777" w:rsidR="004260D5" w:rsidRPr="00E71A7B" w:rsidRDefault="004260D5">
      <w:pPr>
        <w:contextualSpacing w:val="0"/>
      </w:pPr>
      <w:r w:rsidRPr="00E71A7B">
        <w:br w:type="page"/>
      </w:r>
    </w:p>
    <w:p w14:paraId="47BB3E1D" w14:textId="77777777" w:rsidR="004260D5" w:rsidRPr="00E71A7B" w:rsidRDefault="004260D5" w:rsidP="004260D5">
      <w:pPr>
        <w:pStyle w:val="Heading1"/>
      </w:pPr>
      <w:bookmarkStart w:id="35" w:name="_Toc128040127"/>
      <w:bookmarkStart w:id="36" w:name="_Toc129075985"/>
      <w:r w:rsidRPr="00E71A7B">
        <w:lastRenderedPageBreak/>
        <w:t>Part III: Program Assurances Form</w:t>
      </w:r>
      <w:bookmarkEnd w:id="35"/>
      <w:bookmarkEnd w:id="36"/>
    </w:p>
    <w:p w14:paraId="754AA7D0" w14:textId="77777777" w:rsidR="004260D5" w:rsidRPr="00E71A7B" w:rsidRDefault="004260D5" w:rsidP="004260D5">
      <w:pPr>
        <w:rPr>
          <w:sz w:val="21"/>
          <w:szCs w:val="21"/>
        </w:rPr>
      </w:pPr>
      <w:r w:rsidRPr="00E71A7B">
        <w:rPr>
          <w:sz w:val="21"/>
          <w:szCs w:val="21"/>
        </w:rPr>
        <w:t xml:space="preserve">The appropriate Authorized Representatives must sign below to indicate their approval of the contents of the application </w:t>
      </w:r>
      <w:r w:rsidRPr="00E71A7B">
        <w:rPr>
          <w:b/>
          <w:bCs/>
          <w:sz w:val="21"/>
          <w:szCs w:val="21"/>
        </w:rPr>
        <w:t>ESSER K-12 Mathematics Curricula Grant Program</w:t>
      </w:r>
      <w:r w:rsidRPr="00E71A7B">
        <w:rPr>
          <w:sz w:val="21"/>
          <w:szCs w:val="21"/>
        </w:rPr>
        <w:t>, and the receipt of program funds.</w:t>
      </w:r>
    </w:p>
    <w:p w14:paraId="4C14C921" w14:textId="77777777" w:rsidR="004260D5" w:rsidRPr="00E71A7B" w:rsidRDefault="004260D5" w:rsidP="004260D5">
      <w:pPr>
        <w:rPr>
          <w:sz w:val="21"/>
          <w:szCs w:val="21"/>
        </w:rPr>
      </w:pPr>
    </w:p>
    <w:p w14:paraId="5474C67C" w14:textId="77777777" w:rsidR="004260D5" w:rsidRPr="00E71A7B" w:rsidRDefault="004260D5" w:rsidP="004260D5">
      <w:pPr>
        <w:rPr>
          <w:sz w:val="21"/>
          <w:szCs w:val="21"/>
        </w:rPr>
      </w:pPr>
      <w:r w:rsidRPr="00E71A7B">
        <w:rPr>
          <w:sz w:val="21"/>
          <w:szCs w:val="21"/>
        </w:rPr>
        <w:t>On ________________________________ (date), the Superintendent/President of School Board/Board President of ___________________________ (district/BOCES/CSI) hereby agrees to the following assurances:</w:t>
      </w:r>
    </w:p>
    <w:p w14:paraId="1EEF7889" w14:textId="77777777" w:rsidR="004260D5" w:rsidRPr="00E71A7B" w:rsidRDefault="004260D5" w:rsidP="004260D5">
      <w:pPr>
        <w:numPr>
          <w:ilvl w:val="0"/>
          <w:numId w:val="5"/>
        </w:numPr>
        <w:spacing w:line="240" w:lineRule="exact"/>
        <w:rPr>
          <w:sz w:val="21"/>
          <w:szCs w:val="21"/>
        </w:rPr>
      </w:pPr>
      <w:r w:rsidRPr="00E71A7B">
        <w:rPr>
          <w:sz w:val="21"/>
          <w:szCs w:val="21"/>
        </w:rPr>
        <w:t xml:space="preserve">The grantee will ensure that the ESSER K-12 Mathematics curricular resources purchased under this grant will be administered in accordance with all applicable statutes, regulations, program plans, and requirements delineated in this application. </w:t>
      </w:r>
    </w:p>
    <w:p w14:paraId="63EFF26A" w14:textId="77777777" w:rsidR="004260D5" w:rsidRPr="00E71A7B" w:rsidRDefault="004260D5" w:rsidP="004260D5">
      <w:pPr>
        <w:numPr>
          <w:ilvl w:val="0"/>
          <w:numId w:val="5"/>
        </w:numPr>
        <w:spacing w:line="240" w:lineRule="exact"/>
        <w:rPr>
          <w:sz w:val="21"/>
          <w:szCs w:val="21"/>
        </w:rPr>
      </w:pPr>
      <w:r w:rsidRPr="00E71A7B">
        <w:rPr>
          <w:sz w:val="21"/>
          <w:szCs w:val="21"/>
        </w:rPr>
        <w:t xml:space="preserve">The grantee will ensure that the funds awarded for this program will only be used to meet the goals of the ESSER K-12 Mathematics Curricula Program Grant Program, namely, </w:t>
      </w:r>
      <w:r w:rsidRPr="00E71A7B">
        <w:rPr>
          <w:color w:val="000000" w:themeColor="text1"/>
          <w:sz w:val="21"/>
          <w:szCs w:val="21"/>
        </w:rPr>
        <w:t>to support the purchase of high-quality, standards-aligned mathematics curricular resources.</w:t>
      </w:r>
    </w:p>
    <w:p w14:paraId="0733B3C3" w14:textId="77777777" w:rsidR="004260D5" w:rsidRPr="00E71A7B" w:rsidRDefault="004260D5" w:rsidP="004260D5">
      <w:pPr>
        <w:numPr>
          <w:ilvl w:val="0"/>
          <w:numId w:val="5"/>
        </w:numPr>
        <w:spacing w:line="240" w:lineRule="exact"/>
        <w:rPr>
          <w:sz w:val="21"/>
          <w:szCs w:val="21"/>
        </w:rPr>
      </w:pPr>
      <w:r w:rsidRPr="00E71A7B">
        <w:rPr>
          <w:sz w:val="21"/>
          <w:szCs w:val="21"/>
        </w:rPr>
        <w:t xml:space="preserve">The grantee will ensure that the ARP - ESSER III funds will only be used for activities allowable under section 2001(d)(2)(e) of the American Rescue Plan Act of 2021. </w:t>
      </w:r>
    </w:p>
    <w:p w14:paraId="6583FEDA" w14:textId="77777777" w:rsidR="004260D5" w:rsidRPr="00E71A7B" w:rsidRDefault="004260D5" w:rsidP="004260D5">
      <w:pPr>
        <w:numPr>
          <w:ilvl w:val="0"/>
          <w:numId w:val="5"/>
        </w:numPr>
        <w:spacing w:line="240" w:lineRule="exact"/>
        <w:rPr>
          <w:sz w:val="21"/>
          <w:szCs w:val="21"/>
        </w:rPr>
      </w:pPr>
      <w:r w:rsidRPr="00E71A7B">
        <w:rPr>
          <w:sz w:val="21"/>
          <w:szCs w:val="21"/>
        </w:rPr>
        <w:t>The grantee will ensure that the ARP - ESSER III funds will not be used for 1) subsidizing or offsetting executive salaries and benefits of individuals who are not employees of the SEA or LEAs or 2) expenditures related to state or local teacher or faculty unions or associations.</w:t>
      </w:r>
    </w:p>
    <w:p w14:paraId="13D4E82F" w14:textId="77777777" w:rsidR="004260D5" w:rsidRPr="00E71A7B" w:rsidRDefault="004260D5" w:rsidP="004260D5">
      <w:pPr>
        <w:numPr>
          <w:ilvl w:val="0"/>
          <w:numId w:val="5"/>
        </w:numPr>
        <w:spacing w:line="240" w:lineRule="exact"/>
        <w:rPr>
          <w:sz w:val="21"/>
          <w:szCs w:val="21"/>
        </w:rPr>
      </w:pPr>
      <w:r w:rsidRPr="00E71A7B">
        <w:rPr>
          <w:sz w:val="21"/>
          <w:szCs w:val="21"/>
        </w:rPr>
        <w:t>The grantee will ensure that ARP - ESSER III funds will be used for purposes that are reasonable, necessary, and allocable under the ARP Act.</w:t>
      </w:r>
    </w:p>
    <w:p w14:paraId="69DC17A2" w14:textId="77777777" w:rsidR="004260D5" w:rsidRPr="00E71A7B" w:rsidRDefault="004260D5" w:rsidP="004260D5">
      <w:pPr>
        <w:numPr>
          <w:ilvl w:val="0"/>
          <w:numId w:val="5"/>
        </w:numPr>
        <w:spacing w:line="240" w:lineRule="exact"/>
        <w:rPr>
          <w:sz w:val="21"/>
          <w:szCs w:val="21"/>
        </w:rPr>
      </w:pPr>
      <w:r w:rsidRPr="00E71A7B">
        <w:rPr>
          <w:sz w:val="21"/>
          <w:szCs w:val="21"/>
        </w:rPr>
        <w:t xml:space="preserve">The grantee will, to the greatest extent practicable, continue to compensate its employees and contractors during the period of any disruptions or closures related to COVID-19 in compliance with section 2001(d)(2)(e) of the American Rescue Plan Act of 2021. In addition, each entity that accepts funds will continue to pay employees and contractors to the greatest extent practicable based on the unique financial circumstances of the entity. </w:t>
      </w:r>
      <w:proofErr w:type="gramStart"/>
      <w:r w:rsidRPr="00E71A7B">
        <w:rPr>
          <w:sz w:val="21"/>
          <w:szCs w:val="21"/>
        </w:rPr>
        <w:t>Similarly</w:t>
      </w:r>
      <w:proofErr w:type="gramEnd"/>
      <w:r w:rsidRPr="00E71A7B">
        <w:rPr>
          <w:sz w:val="21"/>
          <w:szCs w:val="21"/>
        </w:rPr>
        <w:t xml:space="preserve"> to the CARES Act and CRRSA, ARP funds generally will not be used for bonuses, merit pay, or similar expenditures, unless related to disruptions or closures resulting from COVID-19.</w:t>
      </w:r>
    </w:p>
    <w:p w14:paraId="3B838369" w14:textId="77777777" w:rsidR="004260D5" w:rsidRPr="00E71A7B" w:rsidRDefault="004260D5" w:rsidP="004260D5">
      <w:pPr>
        <w:numPr>
          <w:ilvl w:val="0"/>
          <w:numId w:val="5"/>
        </w:numPr>
        <w:spacing w:line="240" w:lineRule="exact"/>
        <w:rPr>
          <w:sz w:val="21"/>
          <w:szCs w:val="21"/>
        </w:rPr>
      </w:pPr>
      <w:r w:rsidRPr="00E71A7B">
        <w:rPr>
          <w:sz w:val="21"/>
          <w:szCs w:val="21"/>
        </w:rPr>
        <w:t>The grantee will cooperate with any examination of records with respect to such funds by making records available for inspection, production, and examination, and authorized individuals available for interview and examination, upon the request of (i) the U.S. Department of Education and/or its Inspector General; or (ii) any other federal agency, commission, or department in the lawful exercise of its jurisdiction and authority.</w:t>
      </w:r>
    </w:p>
    <w:p w14:paraId="3F5519A7" w14:textId="77777777" w:rsidR="004260D5" w:rsidRPr="00E71A7B" w:rsidRDefault="004260D5" w:rsidP="004260D5">
      <w:pPr>
        <w:numPr>
          <w:ilvl w:val="0"/>
          <w:numId w:val="5"/>
        </w:numPr>
        <w:spacing w:line="240" w:lineRule="exact"/>
        <w:rPr>
          <w:sz w:val="21"/>
          <w:szCs w:val="21"/>
        </w:rPr>
      </w:pPr>
      <w:r w:rsidRPr="00E71A7B">
        <w:rPr>
          <w:sz w:val="21"/>
          <w:szCs w:val="21"/>
        </w:rPr>
        <w:t>The grantee will meet the requirements of section 442 and section 427 of the General Education Provisions Act (GEPA, 20 U.S.C. 1232(e)- &amp; 1228(a)), meaning that during the entire duration of time that the entity is receiving funding under ARP - ESSER III, the LEA will, where applicable:</w:t>
      </w:r>
    </w:p>
    <w:p w14:paraId="3EC5F296" w14:textId="77777777" w:rsidR="004260D5" w:rsidRPr="00E71A7B" w:rsidRDefault="004260D5" w:rsidP="004260D5">
      <w:pPr>
        <w:numPr>
          <w:ilvl w:val="1"/>
          <w:numId w:val="10"/>
        </w:numPr>
        <w:spacing w:line="240" w:lineRule="exact"/>
        <w:ind w:left="720" w:hanging="270"/>
        <w:rPr>
          <w:sz w:val="21"/>
          <w:szCs w:val="21"/>
        </w:rPr>
      </w:pPr>
      <w:r w:rsidRPr="00E71A7B">
        <w:rPr>
          <w:sz w:val="21"/>
          <w:szCs w:val="21"/>
        </w:rPr>
        <w:t>Ensure that it has taken steps to ensure equitable access to, and participation in, its federally-assisted programs for students, teachers, and other program beneficiaries with special needs;</w:t>
      </w:r>
    </w:p>
    <w:p w14:paraId="4AF832F1" w14:textId="77777777" w:rsidR="004260D5" w:rsidRPr="00E71A7B" w:rsidRDefault="004260D5" w:rsidP="004260D5">
      <w:pPr>
        <w:numPr>
          <w:ilvl w:val="1"/>
          <w:numId w:val="10"/>
        </w:numPr>
        <w:spacing w:line="240" w:lineRule="exact"/>
        <w:ind w:left="720" w:hanging="270"/>
        <w:rPr>
          <w:sz w:val="21"/>
          <w:szCs w:val="21"/>
        </w:rPr>
      </w:pPr>
      <w:r w:rsidRPr="00E71A7B">
        <w:rPr>
          <w:sz w:val="21"/>
          <w:szCs w:val="21"/>
        </w:rPr>
        <w:t>Ensure that each program will be administered in accordance with applicable statutes, regulations, program plans, and applications;</w:t>
      </w:r>
    </w:p>
    <w:p w14:paraId="2EC72836" w14:textId="77777777" w:rsidR="004260D5" w:rsidRPr="00E71A7B" w:rsidRDefault="004260D5" w:rsidP="004260D5">
      <w:pPr>
        <w:numPr>
          <w:ilvl w:val="1"/>
          <w:numId w:val="10"/>
        </w:numPr>
        <w:spacing w:line="240" w:lineRule="exact"/>
        <w:ind w:left="720" w:hanging="270"/>
        <w:rPr>
          <w:sz w:val="21"/>
          <w:szCs w:val="21"/>
        </w:rPr>
      </w:pPr>
      <w:r w:rsidRPr="00E71A7B">
        <w:rPr>
          <w:sz w:val="21"/>
          <w:szCs w:val="21"/>
        </w:rPr>
        <w:t>Ensure that control of funds and property acquired using ARP ESSER III program funds will be maintained and administered by the appropriate public agency;</w:t>
      </w:r>
    </w:p>
    <w:p w14:paraId="295E5F3C" w14:textId="77777777" w:rsidR="004260D5" w:rsidRPr="00E71A7B" w:rsidRDefault="004260D5" w:rsidP="004260D5">
      <w:pPr>
        <w:numPr>
          <w:ilvl w:val="1"/>
          <w:numId w:val="10"/>
        </w:numPr>
        <w:spacing w:line="240" w:lineRule="exact"/>
        <w:ind w:left="720" w:hanging="270"/>
        <w:rPr>
          <w:sz w:val="21"/>
          <w:szCs w:val="21"/>
        </w:rPr>
      </w:pPr>
      <w:r w:rsidRPr="00E71A7B">
        <w:rPr>
          <w:sz w:val="21"/>
          <w:szCs w:val="21"/>
        </w:rPr>
        <w:t>Ensure that fiscal control and fund accounting procedures will be used to ensure proper disbursement of, and accounting for, federal funds;</w:t>
      </w:r>
    </w:p>
    <w:p w14:paraId="24783C71" w14:textId="77777777" w:rsidR="004260D5" w:rsidRPr="00E71A7B" w:rsidRDefault="004260D5" w:rsidP="004260D5">
      <w:pPr>
        <w:numPr>
          <w:ilvl w:val="1"/>
          <w:numId w:val="10"/>
        </w:numPr>
        <w:spacing w:line="240" w:lineRule="exact"/>
        <w:ind w:left="720" w:hanging="270"/>
        <w:rPr>
          <w:sz w:val="21"/>
          <w:szCs w:val="21"/>
        </w:rPr>
      </w:pPr>
      <w:r w:rsidRPr="00E71A7B">
        <w:rPr>
          <w:sz w:val="21"/>
          <w:szCs w:val="21"/>
        </w:rPr>
        <w:t>Report to the state agency or board and to the Secretary as may be needed for the state agency or board and the Secretary to perform their duties under each program, and each grantee will maintain records (as required in Section 443 of the General Education Provisions Act (GEPA)) and provide access to those records as the state board, state agency, or Secretary deems necessary to carry out their responsibilities;</w:t>
      </w:r>
    </w:p>
    <w:p w14:paraId="33B38502" w14:textId="77777777" w:rsidR="004260D5" w:rsidRPr="00E71A7B" w:rsidRDefault="004260D5" w:rsidP="004260D5">
      <w:pPr>
        <w:numPr>
          <w:ilvl w:val="1"/>
          <w:numId w:val="10"/>
        </w:numPr>
        <w:spacing w:line="240" w:lineRule="exact"/>
        <w:ind w:left="720" w:hanging="270"/>
        <w:rPr>
          <w:sz w:val="21"/>
          <w:szCs w:val="21"/>
        </w:rPr>
      </w:pPr>
      <w:r w:rsidRPr="00E71A7B">
        <w:rPr>
          <w:sz w:val="21"/>
          <w:szCs w:val="21"/>
        </w:rPr>
        <w:t>Provide opportunities for the participation in, planning for, and operation of each program by teachers, parents, and other interested agencies, organizations, and individuals;</w:t>
      </w:r>
    </w:p>
    <w:p w14:paraId="09025BEC" w14:textId="77777777" w:rsidR="004260D5" w:rsidRPr="00E71A7B" w:rsidRDefault="004260D5" w:rsidP="004260D5">
      <w:pPr>
        <w:numPr>
          <w:ilvl w:val="1"/>
          <w:numId w:val="10"/>
        </w:numPr>
        <w:spacing w:line="240" w:lineRule="exact"/>
        <w:ind w:left="720" w:hanging="270"/>
        <w:rPr>
          <w:sz w:val="21"/>
          <w:szCs w:val="21"/>
        </w:rPr>
      </w:pPr>
      <w:r w:rsidRPr="00E71A7B">
        <w:rPr>
          <w:sz w:val="21"/>
          <w:szCs w:val="21"/>
        </w:rPr>
        <w:t>Ensure that applications, evaluations, plans, or reports related to each program will be made available to parents and the public;</w:t>
      </w:r>
    </w:p>
    <w:p w14:paraId="3A8D1712" w14:textId="77777777" w:rsidR="004260D5" w:rsidRPr="00E71A7B" w:rsidRDefault="004260D5" w:rsidP="004260D5">
      <w:pPr>
        <w:numPr>
          <w:ilvl w:val="1"/>
          <w:numId w:val="10"/>
        </w:numPr>
        <w:spacing w:line="240" w:lineRule="exact"/>
        <w:ind w:left="720" w:hanging="270"/>
        <w:rPr>
          <w:sz w:val="21"/>
          <w:szCs w:val="21"/>
        </w:rPr>
      </w:pPr>
      <w:r w:rsidRPr="00E71A7B">
        <w:rPr>
          <w:sz w:val="21"/>
          <w:szCs w:val="21"/>
        </w:rPr>
        <w:t>The grantee has adopted effective procedures for acquiring and disseminating information and research regarding the programs and for adopting, where appropriate, promising educational practices to teachers and administrators participating in each program; and</w:t>
      </w:r>
    </w:p>
    <w:p w14:paraId="51BAD911" w14:textId="77777777" w:rsidR="004260D5" w:rsidRPr="00E71A7B" w:rsidRDefault="004260D5" w:rsidP="004260D5">
      <w:pPr>
        <w:numPr>
          <w:ilvl w:val="1"/>
          <w:numId w:val="10"/>
        </w:numPr>
        <w:spacing w:line="240" w:lineRule="exact"/>
        <w:ind w:left="720" w:hanging="270"/>
        <w:rPr>
          <w:sz w:val="21"/>
          <w:szCs w:val="21"/>
        </w:rPr>
      </w:pPr>
      <w:r w:rsidRPr="00E71A7B">
        <w:rPr>
          <w:sz w:val="21"/>
          <w:szCs w:val="21"/>
        </w:rPr>
        <w:t>Ensure that none of the funds expended under any applicable program will be used to acquire equipment if such acquisition results in a direct financial benefit to any organization representing the interests of the purchasing entity or its employees.</w:t>
      </w:r>
    </w:p>
    <w:p w14:paraId="08263E9D" w14:textId="77777777" w:rsidR="004260D5" w:rsidRPr="00E71A7B" w:rsidRDefault="004260D5" w:rsidP="004260D5">
      <w:pPr>
        <w:pStyle w:val="ListParagraph"/>
        <w:numPr>
          <w:ilvl w:val="0"/>
          <w:numId w:val="5"/>
        </w:numPr>
        <w:spacing w:line="240" w:lineRule="exact"/>
        <w:rPr>
          <w:sz w:val="21"/>
          <w:szCs w:val="21"/>
        </w:rPr>
      </w:pPr>
      <w:r w:rsidRPr="00E71A7B">
        <w:rPr>
          <w:sz w:val="21"/>
          <w:szCs w:val="21"/>
        </w:rPr>
        <w:t xml:space="preserve">The grantee agrees to review the GEPA statement submitted as part of their ESSER I, II, or III online application and confirm that the statement describes the steps the LEA will take to permit students, teachers, and other program beneficiaries to overcome barriers that impede equal access to, or participation in, programs funded in this application for federal funds. Should changes need to be made to the GEPA statement specific to this application, the grantee must </w:t>
      </w:r>
      <w:r w:rsidRPr="00E71A7B">
        <w:rPr>
          <w:sz w:val="21"/>
          <w:szCs w:val="21"/>
        </w:rPr>
        <w:lastRenderedPageBreak/>
        <w:t>describe the steps the grantee will take to permit students, teachers, and other program beneficiaries to overcome barriers that impede equal access to, or participation in, programs funded in this application with federal funds (add GEPA statement to the section provided).</w:t>
      </w:r>
    </w:p>
    <w:p w14:paraId="3E3CD3EB" w14:textId="77777777" w:rsidR="004260D5" w:rsidRPr="00E71A7B" w:rsidRDefault="004260D5" w:rsidP="004260D5">
      <w:pPr>
        <w:pStyle w:val="ListParagraph"/>
        <w:numPr>
          <w:ilvl w:val="0"/>
          <w:numId w:val="25"/>
        </w:numPr>
        <w:ind w:left="630" w:hanging="270"/>
        <w:rPr>
          <w:sz w:val="21"/>
          <w:szCs w:val="21"/>
        </w:rPr>
      </w:pPr>
      <w:r w:rsidRPr="00E71A7B">
        <w:rPr>
          <w:sz w:val="21"/>
          <w:szCs w:val="21"/>
        </w:rPr>
        <w:t xml:space="preserve"> GEPA Statement:</w:t>
      </w:r>
    </w:p>
    <w:p w14:paraId="3E9AB1C4" w14:textId="77777777" w:rsidR="004260D5" w:rsidRPr="00E71A7B" w:rsidRDefault="004260D5" w:rsidP="004260D5">
      <w:pPr>
        <w:spacing w:line="240" w:lineRule="exact"/>
        <w:ind w:left="810"/>
        <w:rPr>
          <w:sz w:val="21"/>
          <w:szCs w:val="21"/>
        </w:rPr>
      </w:pPr>
    </w:p>
    <w:p w14:paraId="4FA28C69" w14:textId="303A4044" w:rsidR="004260D5" w:rsidRPr="00E71A7B" w:rsidRDefault="004260D5" w:rsidP="004260D5">
      <w:pPr>
        <w:numPr>
          <w:ilvl w:val="0"/>
          <w:numId w:val="5"/>
        </w:numPr>
        <w:spacing w:line="240" w:lineRule="exact"/>
        <w:rPr>
          <w:sz w:val="21"/>
          <w:szCs w:val="21"/>
        </w:rPr>
      </w:pPr>
      <w:r w:rsidRPr="00E71A7B">
        <w:rPr>
          <w:sz w:val="21"/>
          <w:szCs w:val="21"/>
        </w:rPr>
        <w:t xml:space="preserve">The grantee will annually provide the Colorado Department of Education the evaluation information required in the </w:t>
      </w:r>
      <w:r w:rsidR="00975EB1" w:rsidRPr="00E71A7B">
        <w:rPr>
          <w:sz w:val="21"/>
          <w:szCs w:val="21"/>
        </w:rPr>
        <w:t xml:space="preserve">Evaluation and Reporting section of the </w:t>
      </w:r>
      <w:r w:rsidR="00807610" w:rsidRPr="00E71A7B">
        <w:rPr>
          <w:sz w:val="21"/>
          <w:szCs w:val="21"/>
        </w:rPr>
        <w:t>Request for Application</w:t>
      </w:r>
      <w:r w:rsidR="00975EB1" w:rsidRPr="00E71A7B">
        <w:rPr>
          <w:sz w:val="21"/>
          <w:szCs w:val="21"/>
        </w:rPr>
        <w:t>,</w:t>
      </w:r>
      <w:r w:rsidRPr="00E71A7B">
        <w:rPr>
          <w:sz w:val="21"/>
          <w:szCs w:val="21"/>
        </w:rPr>
        <w:t xml:space="preserve"> including the End-of-Year Report (</w:t>
      </w:r>
      <w:r w:rsidRPr="00E71A7B">
        <w:rPr>
          <w:b/>
          <w:bCs/>
          <w:sz w:val="21"/>
          <w:szCs w:val="21"/>
        </w:rPr>
        <w:t>Appendix A</w:t>
      </w:r>
      <w:r w:rsidRPr="00E71A7B">
        <w:rPr>
          <w:sz w:val="21"/>
          <w:szCs w:val="21"/>
        </w:rPr>
        <w:t>)</w:t>
      </w:r>
      <w:r w:rsidR="00807610" w:rsidRPr="00E71A7B">
        <w:rPr>
          <w:sz w:val="21"/>
          <w:szCs w:val="21"/>
        </w:rPr>
        <w:t>.</w:t>
      </w:r>
    </w:p>
    <w:p w14:paraId="29F17AAD" w14:textId="77777777" w:rsidR="004260D5" w:rsidRPr="00E71A7B" w:rsidRDefault="004260D5" w:rsidP="004260D5">
      <w:pPr>
        <w:numPr>
          <w:ilvl w:val="0"/>
          <w:numId w:val="5"/>
        </w:numPr>
        <w:spacing w:line="240" w:lineRule="exact"/>
        <w:rPr>
          <w:sz w:val="21"/>
          <w:szCs w:val="21"/>
        </w:rPr>
      </w:pPr>
      <w:r w:rsidRPr="00E71A7B">
        <w:rPr>
          <w:sz w:val="21"/>
          <w:szCs w:val="21"/>
        </w:rPr>
        <w:t>The grantee ensures that it will work with and provide requested data to CDE for the ESSER K-12 Mathematics Curricula Grant Program within the time frames specified and containing such information as the Secretary may reasonably require.</w:t>
      </w:r>
    </w:p>
    <w:p w14:paraId="2FFC1338" w14:textId="77777777" w:rsidR="004260D5" w:rsidRPr="00E71A7B" w:rsidRDefault="004260D5" w:rsidP="004260D5">
      <w:pPr>
        <w:numPr>
          <w:ilvl w:val="0"/>
          <w:numId w:val="5"/>
        </w:numPr>
        <w:spacing w:line="240" w:lineRule="exact"/>
        <w:rPr>
          <w:sz w:val="21"/>
          <w:szCs w:val="21"/>
        </w:rPr>
      </w:pPr>
      <w:r w:rsidRPr="00E71A7B">
        <w:rPr>
          <w:sz w:val="21"/>
          <w:szCs w:val="21"/>
        </w:rPr>
        <w:t>The grantee ensures that it will participate in and comply with the CDE’s monitoring process and protocols.</w:t>
      </w:r>
    </w:p>
    <w:p w14:paraId="747A130C" w14:textId="77777777" w:rsidR="004260D5" w:rsidRPr="00E71A7B" w:rsidRDefault="004260D5" w:rsidP="004260D5">
      <w:pPr>
        <w:numPr>
          <w:ilvl w:val="0"/>
          <w:numId w:val="5"/>
        </w:numPr>
        <w:spacing w:line="240" w:lineRule="exact"/>
        <w:rPr>
          <w:sz w:val="21"/>
          <w:szCs w:val="21"/>
        </w:rPr>
      </w:pPr>
      <w:r w:rsidRPr="00E71A7B">
        <w:rPr>
          <w:sz w:val="21"/>
          <w:szCs w:val="21"/>
        </w:rPr>
        <w:t>The grantee ensures that it will participate in quarterly professional learning community (PLC) meetings with other districts implementing the same curricular resources.</w:t>
      </w:r>
    </w:p>
    <w:p w14:paraId="0A39AD0C" w14:textId="77777777" w:rsidR="004260D5" w:rsidRPr="00E71A7B" w:rsidRDefault="004260D5" w:rsidP="004260D5">
      <w:pPr>
        <w:numPr>
          <w:ilvl w:val="0"/>
          <w:numId w:val="5"/>
        </w:numPr>
        <w:spacing w:line="240" w:lineRule="exact"/>
        <w:rPr>
          <w:sz w:val="21"/>
          <w:szCs w:val="21"/>
        </w:rPr>
      </w:pPr>
      <w:r w:rsidRPr="00E71A7B">
        <w:rPr>
          <w:sz w:val="21"/>
          <w:szCs w:val="21"/>
        </w:rPr>
        <w:t>The grantee will not discriminate against anyone regarding race, gender, national origin, color, disability, or age.</w:t>
      </w:r>
    </w:p>
    <w:p w14:paraId="61B0583C" w14:textId="77777777" w:rsidR="004260D5" w:rsidRPr="00E71A7B" w:rsidRDefault="004260D5" w:rsidP="004260D5">
      <w:pPr>
        <w:numPr>
          <w:ilvl w:val="0"/>
          <w:numId w:val="5"/>
        </w:numPr>
        <w:spacing w:line="240" w:lineRule="exact"/>
        <w:rPr>
          <w:sz w:val="21"/>
          <w:szCs w:val="21"/>
        </w:rPr>
      </w:pPr>
      <w:r w:rsidRPr="00E71A7B">
        <w:rPr>
          <w:sz w:val="21"/>
          <w:szCs w:val="21"/>
        </w:rPr>
        <w:t xml:space="preserve">The grantee will be in compliance with the Uniform Administrative Requirements, Cost Principles, and Audit Requirements for Federal Awards (Uniform Guidance) requirements in 2 CFR, including Subpart D—Post Federal Award Requirements (2 CFR §§200.300-345) and Subpart E—Cost Principles (2 CFR§§200.400-475). </w:t>
      </w:r>
    </w:p>
    <w:p w14:paraId="4535DC73" w14:textId="77777777" w:rsidR="004260D5" w:rsidRPr="00E71A7B" w:rsidRDefault="004260D5" w:rsidP="004260D5">
      <w:pPr>
        <w:numPr>
          <w:ilvl w:val="0"/>
          <w:numId w:val="5"/>
        </w:numPr>
        <w:spacing w:line="240" w:lineRule="exact"/>
        <w:rPr>
          <w:sz w:val="21"/>
          <w:szCs w:val="21"/>
        </w:rPr>
      </w:pPr>
      <w:r w:rsidRPr="00E71A7B">
        <w:rPr>
          <w:sz w:val="21"/>
          <w:szCs w:val="21"/>
        </w:rPr>
        <w:t xml:space="preserve">The grantee will comply with the provisions of all applicable acts, regulations and assurances; the following provisions of Education Department General Administrative Regulations (EDGAR) 34 CFR parts 76, 77, 81, 82, 84, 97, 98, and 99; the OMB Guidelines to Agencies on Governmentwide Debarment and Suspension (Non procurement) in 2 CFR part 180, as adopted and amended as regulations of the Department in 2 CFR part 3485; and the Uniform Guidance in 2 CFR part 200, as adopted and amended as regulations of the Department in 2 CFR part 3474. </w:t>
      </w:r>
    </w:p>
    <w:p w14:paraId="3E56FBC6" w14:textId="77777777" w:rsidR="004260D5" w:rsidRPr="00E71A7B" w:rsidRDefault="004260D5" w:rsidP="004260D5">
      <w:pPr>
        <w:numPr>
          <w:ilvl w:val="0"/>
          <w:numId w:val="5"/>
        </w:numPr>
        <w:spacing w:line="240" w:lineRule="exact"/>
        <w:rPr>
          <w:sz w:val="21"/>
          <w:szCs w:val="21"/>
        </w:rPr>
      </w:pPr>
      <w:r w:rsidRPr="00E71A7B">
        <w:rPr>
          <w:sz w:val="21"/>
          <w:szCs w:val="21"/>
        </w:rPr>
        <w:t>If any findings of misuse of these funds are discovered, project funds will be returned to CDE.</w:t>
      </w:r>
    </w:p>
    <w:p w14:paraId="2A05A629" w14:textId="77777777" w:rsidR="004260D5" w:rsidRPr="00E71A7B" w:rsidRDefault="004260D5" w:rsidP="004260D5">
      <w:pPr>
        <w:numPr>
          <w:ilvl w:val="0"/>
          <w:numId w:val="5"/>
        </w:numPr>
        <w:spacing w:line="240" w:lineRule="exact"/>
        <w:rPr>
          <w:sz w:val="21"/>
          <w:szCs w:val="21"/>
        </w:rPr>
      </w:pPr>
      <w:r w:rsidRPr="00E71A7B">
        <w:rPr>
          <w:sz w:val="21"/>
          <w:szCs w:val="21"/>
        </w:rPr>
        <w:t>The grantee will maintain sole responsibility for the project even though subcontractors may be used to perform certain services.</w:t>
      </w:r>
    </w:p>
    <w:p w14:paraId="35C43475" w14:textId="77777777" w:rsidR="004260D5" w:rsidRPr="00E71A7B" w:rsidRDefault="004260D5" w:rsidP="004260D5">
      <w:pPr>
        <w:numPr>
          <w:ilvl w:val="0"/>
          <w:numId w:val="5"/>
        </w:numPr>
        <w:spacing w:line="240" w:lineRule="exact"/>
        <w:rPr>
          <w:sz w:val="21"/>
          <w:szCs w:val="21"/>
        </w:rPr>
      </w:pPr>
      <w:r w:rsidRPr="00E71A7B">
        <w:rPr>
          <w:sz w:val="21"/>
          <w:szCs w:val="21"/>
        </w:rPr>
        <w:t>The grantee ensures that it will, if applicable, comply with the maintenance of equity provisions in section 2004(c) of the ARP.</w:t>
      </w:r>
    </w:p>
    <w:p w14:paraId="431D43DF" w14:textId="77777777" w:rsidR="004260D5" w:rsidRPr="00E71A7B" w:rsidRDefault="004260D5" w:rsidP="004260D5">
      <w:pPr>
        <w:numPr>
          <w:ilvl w:val="0"/>
          <w:numId w:val="5"/>
        </w:numPr>
        <w:spacing w:line="240" w:lineRule="exact"/>
        <w:rPr>
          <w:sz w:val="21"/>
          <w:szCs w:val="21"/>
        </w:rPr>
      </w:pPr>
      <w:r w:rsidRPr="00E71A7B">
        <w:rPr>
          <w:color w:val="212121"/>
          <w:sz w:val="21"/>
          <w:szCs w:val="21"/>
        </w:rPr>
        <w:t>All organizations and staff associated with this technical assistance program shall comply with all state and federal laws relating to health, safety and anti-discrimination, including but not limited to Titles VI and VII of the federal "Civil Rights Act of 1964", pub. l. 88-352, as amended; the federal "Americans with Disabilities Act of 1990", 42 U.S.C. sec. 1201 et seq., as amended; Section 504 0f the federal "Rehabilitation Act of 1973", 29 U.S.C. sec. 794, as amended; and Title IX of the federal "Education Amendments of 1972", 20 U.S.C. secs. 1681 to 1688, as amended.</w:t>
      </w:r>
    </w:p>
    <w:p w14:paraId="54C193E8" w14:textId="77777777" w:rsidR="004260D5" w:rsidRPr="00E71A7B" w:rsidRDefault="004260D5" w:rsidP="004260D5">
      <w:pPr>
        <w:rPr>
          <w:sz w:val="21"/>
          <w:szCs w:val="21"/>
        </w:rPr>
      </w:pPr>
    </w:p>
    <w:p w14:paraId="21541994" w14:textId="77777777" w:rsidR="004260D5" w:rsidRPr="00E71A7B" w:rsidRDefault="004260D5" w:rsidP="004260D5">
      <w:pPr>
        <w:rPr>
          <w:sz w:val="21"/>
          <w:szCs w:val="21"/>
        </w:rPr>
      </w:pPr>
      <w:r w:rsidRPr="00E71A7B">
        <w:rPr>
          <w:sz w:val="21"/>
          <w:szCs w:val="21"/>
        </w:rP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326604A1" w14:textId="77777777" w:rsidR="004260D5" w:rsidRPr="00E71A7B" w:rsidRDefault="004260D5" w:rsidP="004260D5">
      <w:pPr>
        <w:rPr>
          <w:sz w:val="21"/>
          <w:szCs w:val="21"/>
        </w:rPr>
      </w:pPr>
    </w:p>
    <w:p w14:paraId="0ECC615E" w14:textId="77777777" w:rsidR="004260D5" w:rsidRPr="00E71A7B" w:rsidRDefault="004260D5" w:rsidP="004260D5">
      <w:pPr>
        <w:rPr>
          <w:color w:val="000000"/>
          <w:sz w:val="21"/>
          <w:szCs w:val="21"/>
        </w:rPr>
      </w:pPr>
      <w:r w:rsidRPr="00E71A7B">
        <w:rPr>
          <w:sz w:val="21"/>
          <w:szCs w:val="21"/>
        </w:rPr>
        <w:t xml:space="preserve">Project modifications and changes in the approved budget must be requested in writing and be approved in writing by the CDE </w:t>
      </w:r>
      <w:r w:rsidRPr="00E71A7B">
        <w:rPr>
          <w:sz w:val="21"/>
          <w:szCs w:val="21"/>
          <w:u w:val="single"/>
        </w:rPr>
        <w:t>before</w:t>
      </w:r>
      <w:r w:rsidRPr="00E71A7B">
        <w:rPr>
          <w:sz w:val="21"/>
          <w:szCs w:val="21"/>
        </w:rPr>
        <w:t xml:space="preserve"> modifications are made to the expenditures. Contact Robert Hawkins (</w:t>
      </w:r>
      <w:hyperlink r:id="rId46" w:history="1">
        <w:r w:rsidRPr="00E71A7B">
          <w:rPr>
            <w:rStyle w:val="Hyperlink"/>
            <w:sz w:val="21"/>
            <w:szCs w:val="21"/>
          </w:rPr>
          <w:t>Hawkins_R@cde.state.co.us</w:t>
        </w:r>
      </w:hyperlink>
      <w:r w:rsidRPr="00E71A7B">
        <w:rPr>
          <w:sz w:val="21"/>
          <w:szCs w:val="21"/>
        </w:rPr>
        <w:t>) and Raymond Johnson (</w:t>
      </w:r>
      <w:hyperlink r:id="rId47" w:history="1">
        <w:r w:rsidRPr="00E71A7B">
          <w:rPr>
            <w:rStyle w:val="Hyperlink"/>
            <w:sz w:val="21"/>
            <w:szCs w:val="21"/>
          </w:rPr>
          <w:t>Johnson_R@cde.state.co.us</w:t>
        </w:r>
      </w:hyperlink>
      <w:r w:rsidRPr="00E71A7B">
        <w:rPr>
          <w:sz w:val="21"/>
          <w:szCs w:val="21"/>
        </w:rPr>
        <w:t xml:space="preserve"> | 303-866-6582) for any modifications.</w:t>
      </w:r>
    </w:p>
    <w:tbl>
      <w:tblPr>
        <w:tblW w:w="10800" w:type="dxa"/>
        <w:jc w:val="center"/>
        <w:tblLayout w:type="fixed"/>
        <w:tblCellMar>
          <w:left w:w="36" w:type="dxa"/>
          <w:right w:w="36" w:type="dxa"/>
        </w:tblCellMar>
        <w:tblLook w:val="0400" w:firstRow="0" w:lastRow="0" w:firstColumn="0" w:lastColumn="0" w:noHBand="0" w:noVBand="1"/>
      </w:tblPr>
      <w:tblGrid>
        <w:gridCol w:w="5497"/>
        <w:gridCol w:w="236"/>
        <w:gridCol w:w="3369"/>
        <w:gridCol w:w="236"/>
        <w:gridCol w:w="1462"/>
      </w:tblGrid>
      <w:tr w:rsidR="004260D5" w:rsidRPr="00E71A7B" w14:paraId="4C11F378" w14:textId="77777777" w:rsidTr="00E91F65">
        <w:trPr>
          <w:trHeight w:val="504"/>
          <w:jc w:val="center"/>
        </w:trPr>
        <w:tc>
          <w:tcPr>
            <w:tcW w:w="5497" w:type="dxa"/>
            <w:tcBorders>
              <w:bottom w:val="single" w:sz="4" w:space="0" w:color="auto"/>
            </w:tcBorders>
            <w:vAlign w:val="bottom"/>
          </w:tcPr>
          <w:p w14:paraId="51C0148F" w14:textId="77777777" w:rsidR="004260D5" w:rsidRPr="00E71A7B" w:rsidRDefault="004260D5" w:rsidP="00E91F65">
            <w:pPr>
              <w:jc w:val="center"/>
              <w:rPr>
                <w:sz w:val="20"/>
                <w:szCs w:val="20"/>
              </w:rPr>
            </w:pPr>
          </w:p>
        </w:tc>
        <w:tc>
          <w:tcPr>
            <w:tcW w:w="236" w:type="dxa"/>
            <w:vAlign w:val="bottom"/>
          </w:tcPr>
          <w:p w14:paraId="50E1A1BE" w14:textId="77777777" w:rsidR="004260D5" w:rsidRPr="00E71A7B" w:rsidRDefault="004260D5" w:rsidP="00E91F65">
            <w:pPr>
              <w:jc w:val="center"/>
              <w:rPr>
                <w:sz w:val="20"/>
                <w:szCs w:val="20"/>
              </w:rPr>
            </w:pPr>
          </w:p>
        </w:tc>
        <w:tc>
          <w:tcPr>
            <w:tcW w:w="3369" w:type="dxa"/>
            <w:tcBorders>
              <w:bottom w:val="single" w:sz="4" w:space="0" w:color="auto"/>
            </w:tcBorders>
            <w:vAlign w:val="bottom"/>
          </w:tcPr>
          <w:p w14:paraId="7B06D029" w14:textId="77777777" w:rsidR="004260D5" w:rsidRPr="00E71A7B" w:rsidRDefault="004260D5" w:rsidP="00E91F65">
            <w:pPr>
              <w:jc w:val="center"/>
              <w:rPr>
                <w:sz w:val="20"/>
                <w:szCs w:val="20"/>
              </w:rPr>
            </w:pPr>
          </w:p>
        </w:tc>
        <w:tc>
          <w:tcPr>
            <w:tcW w:w="236" w:type="dxa"/>
            <w:vAlign w:val="bottom"/>
          </w:tcPr>
          <w:p w14:paraId="4F6CA270" w14:textId="77777777" w:rsidR="004260D5" w:rsidRPr="00E71A7B" w:rsidRDefault="004260D5" w:rsidP="00E91F65">
            <w:pPr>
              <w:jc w:val="center"/>
              <w:rPr>
                <w:sz w:val="20"/>
                <w:szCs w:val="20"/>
              </w:rPr>
            </w:pPr>
          </w:p>
        </w:tc>
        <w:tc>
          <w:tcPr>
            <w:tcW w:w="1462" w:type="dxa"/>
            <w:tcBorders>
              <w:bottom w:val="single" w:sz="4" w:space="0" w:color="auto"/>
            </w:tcBorders>
            <w:vAlign w:val="bottom"/>
          </w:tcPr>
          <w:p w14:paraId="15A0921C" w14:textId="77777777" w:rsidR="004260D5" w:rsidRPr="00E71A7B" w:rsidRDefault="004260D5" w:rsidP="00E91F65">
            <w:pPr>
              <w:jc w:val="center"/>
              <w:rPr>
                <w:sz w:val="20"/>
                <w:szCs w:val="20"/>
              </w:rPr>
            </w:pPr>
          </w:p>
        </w:tc>
      </w:tr>
      <w:tr w:rsidR="004260D5" w:rsidRPr="00E71A7B" w14:paraId="7D7C8319" w14:textId="77777777" w:rsidTr="00E91F65">
        <w:trPr>
          <w:trHeight w:val="504"/>
          <w:jc w:val="center"/>
        </w:trPr>
        <w:tc>
          <w:tcPr>
            <w:tcW w:w="5497" w:type="dxa"/>
            <w:tcBorders>
              <w:top w:val="single" w:sz="4" w:space="0" w:color="auto"/>
            </w:tcBorders>
          </w:tcPr>
          <w:p w14:paraId="67B61E61" w14:textId="77777777" w:rsidR="004260D5" w:rsidRPr="00E71A7B" w:rsidRDefault="004260D5" w:rsidP="00E91F65">
            <w:pPr>
              <w:jc w:val="center"/>
              <w:rPr>
                <w:sz w:val="20"/>
                <w:szCs w:val="20"/>
              </w:rPr>
            </w:pPr>
            <w:r w:rsidRPr="00E71A7B">
              <w:rPr>
                <w:sz w:val="20"/>
                <w:szCs w:val="20"/>
              </w:rPr>
              <w:t>Name of Organization Board President</w:t>
            </w:r>
          </w:p>
          <w:p w14:paraId="50B85CA2" w14:textId="77777777" w:rsidR="004260D5" w:rsidRPr="00E71A7B" w:rsidRDefault="004260D5" w:rsidP="00E91F65">
            <w:pPr>
              <w:jc w:val="center"/>
              <w:rPr>
                <w:sz w:val="20"/>
                <w:szCs w:val="20"/>
              </w:rPr>
            </w:pPr>
            <w:r w:rsidRPr="00E71A7B">
              <w:rPr>
                <w:sz w:val="20"/>
                <w:szCs w:val="20"/>
              </w:rPr>
              <w:t>(School Board, BOCES, Charter School)</w:t>
            </w:r>
          </w:p>
        </w:tc>
        <w:tc>
          <w:tcPr>
            <w:tcW w:w="236" w:type="dxa"/>
          </w:tcPr>
          <w:p w14:paraId="4BC6942F" w14:textId="77777777" w:rsidR="004260D5" w:rsidRPr="00E71A7B" w:rsidRDefault="004260D5" w:rsidP="00E91F65">
            <w:pPr>
              <w:jc w:val="center"/>
              <w:rPr>
                <w:sz w:val="20"/>
                <w:szCs w:val="20"/>
              </w:rPr>
            </w:pPr>
          </w:p>
        </w:tc>
        <w:tc>
          <w:tcPr>
            <w:tcW w:w="3369" w:type="dxa"/>
            <w:tcBorders>
              <w:top w:val="single" w:sz="4" w:space="0" w:color="auto"/>
            </w:tcBorders>
          </w:tcPr>
          <w:p w14:paraId="1C2FA70B" w14:textId="77777777" w:rsidR="004260D5" w:rsidRPr="00E71A7B" w:rsidRDefault="004260D5" w:rsidP="00E91F65">
            <w:pPr>
              <w:jc w:val="center"/>
              <w:rPr>
                <w:sz w:val="20"/>
                <w:szCs w:val="20"/>
              </w:rPr>
            </w:pPr>
            <w:r w:rsidRPr="00E71A7B">
              <w:rPr>
                <w:sz w:val="20"/>
                <w:szCs w:val="20"/>
              </w:rPr>
              <w:t>Signature</w:t>
            </w:r>
          </w:p>
        </w:tc>
        <w:tc>
          <w:tcPr>
            <w:tcW w:w="236" w:type="dxa"/>
          </w:tcPr>
          <w:p w14:paraId="6B280DE9" w14:textId="77777777" w:rsidR="004260D5" w:rsidRPr="00E71A7B" w:rsidRDefault="004260D5" w:rsidP="00E91F65">
            <w:pPr>
              <w:jc w:val="center"/>
              <w:rPr>
                <w:sz w:val="20"/>
                <w:szCs w:val="20"/>
              </w:rPr>
            </w:pPr>
          </w:p>
        </w:tc>
        <w:tc>
          <w:tcPr>
            <w:tcW w:w="1462" w:type="dxa"/>
            <w:tcBorders>
              <w:top w:val="single" w:sz="4" w:space="0" w:color="auto"/>
            </w:tcBorders>
          </w:tcPr>
          <w:p w14:paraId="7AAA9755" w14:textId="77777777" w:rsidR="004260D5" w:rsidRPr="00E71A7B" w:rsidRDefault="004260D5" w:rsidP="00E91F65">
            <w:pPr>
              <w:jc w:val="center"/>
              <w:rPr>
                <w:sz w:val="20"/>
                <w:szCs w:val="20"/>
              </w:rPr>
            </w:pPr>
            <w:r w:rsidRPr="00E71A7B">
              <w:rPr>
                <w:sz w:val="20"/>
                <w:szCs w:val="20"/>
              </w:rPr>
              <w:t>Date</w:t>
            </w:r>
          </w:p>
        </w:tc>
      </w:tr>
      <w:tr w:rsidR="004260D5" w:rsidRPr="00E71A7B" w14:paraId="17CCE154" w14:textId="77777777" w:rsidTr="00E91F65">
        <w:trPr>
          <w:trHeight w:val="504"/>
          <w:jc w:val="center"/>
        </w:trPr>
        <w:tc>
          <w:tcPr>
            <w:tcW w:w="5497" w:type="dxa"/>
            <w:tcBorders>
              <w:bottom w:val="single" w:sz="4" w:space="0" w:color="auto"/>
            </w:tcBorders>
            <w:vAlign w:val="bottom"/>
          </w:tcPr>
          <w:p w14:paraId="2CBE5397" w14:textId="77777777" w:rsidR="004260D5" w:rsidRPr="00E71A7B" w:rsidRDefault="004260D5" w:rsidP="00E91F65">
            <w:pPr>
              <w:jc w:val="center"/>
              <w:rPr>
                <w:sz w:val="20"/>
                <w:szCs w:val="20"/>
              </w:rPr>
            </w:pPr>
          </w:p>
        </w:tc>
        <w:tc>
          <w:tcPr>
            <w:tcW w:w="236" w:type="dxa"/>
            <w:vAlign w:val="bottom"/>
          </w:tcPr>
          <w:p w14:paraId="1C9984ED" w14:textId="77777777" w:rsidR="004260D5" w:rsidRPr="00E71A7B" w:rsidRDefault="004260D5" w:rsidP="00E91F65">
            <w:pPr>
              <w:jc w:val="center"/>
              <w:rPr>
                <w:sz w:val="20"/>
                <w:szCs w:val="20"/>
              </w:rPr>
            </w:pPr>
          </w:p>
        </w:tc>
        <w:tc>
          <w:tcPr>
            <w:tcW w:w="3369" w:type="dxa"/>
            <w:tcBorders>
              <w:bottom w:val="single" w:sz="4" w:space="0" w:color="auto"/>
            </w:tcBorders>
            <w:vAlign w:val="bottom"/>
          </w:tcPr>
          <w:p w14:paraId="488D2CFF" w14:textId="77777777" w:rsidR="004260D5" w:rsidRPr="00E71A7B" w:rsidRDefault="004260D5" w:rsidP="00E91F65">
            <w:pPr>
              <w:jc w:val="center"/>
              <w:rPr>
                <w:sz w:val="20"/>
                <w:szCs w:val="20"/>
              </w:rPr>
            </w:pPr>
          </w:p>
        </w:tc>
        <w:tc>
          <w:tcPr>
            <w:tcW w:w="236" w:type="dxa"/>
            <w:vAlign w:val="bottom"/>
          </w:tcPr>
          <w:p w14:paraId="6B04159D" w14:textId="77777777" w:rsidR="004260D5" w:rsidRPr="00E71A7B" w:rsidRDefault="004260D5" w:rsidP="00E91F65">
            <w:pPr>
              <w:jc w:val="center"/>
              <w:rPr>
                <w:sz w:val="20"/>
                <w:szCs w:val="20"/>
              </w:rPr>
            </w:pPr>
          </w:p>
        </w:tc>
        <w:tc>
          <w:tcPr>
            <w:tcW w:w="1462" w:type="dxa"/>
            <w:tcBorders>
              <w:bottom w:val="single" w:sz="4" w:space="0" w:color="auto"/>
            </w:tcBorders>
            <w:vAlign w:val="bottom"/>
          </w:tcPr>
          <w:p w14:paraId="16BE2638" w14:textId="77777777" w:rsidR="004260D5" w:rsidRPr="00E71A7B" w:rsidRDefault="004260D5" w:rsidP="00E91F65">
            <w:pPr>
              <w:jc w:val="center"/>
              <w:rPr>
                <w:sz w:val="20"/>
                <w:szCs w:val="20"/>
              </w:rPr>
            </w:pPr>
          </w:p>
        </w:tc>
      </w:tr>
      <w:tr w:rsidR="004260D5" w:rsidRPr="00E71A7B" w14:paraId="7BFE4E51" w14:textId="77777777" w:rsidTr="00E91F65">
        <w:trPr>
          <w:trHeight w:val="504"/>
          <w:jc w:val="center"/>
        </w:trPr>
        <w:tc>
          <w:tcPr>
            <w:tcW w:w="5497" w:type="dxa"/>
            <w:tcBorders>
              <w:top w:val="single" w:sz="4" w:space="0" w:color="auto"/>
            </w:tcBorders>
          </w:tcPr>
          <w:p w14:paraId="29ED02B9" w14:textId="77777777" w:rsidR="004260D5" w:rsidRPr="00E71A7B" w:rsidRDefault="004260D5" w:rsidP="00E91F65">
            <w:pPr>
              <w:jc w:val="center"/>
              <w:rPr>
                <w:sz w:val="20"/>
                <w:szCs w:val="20"/>
              </w:rPr>
            </w:pPr>
            <w:r w:rsidRPr="00E71A7B">
              <w:rPr>
                <w:sz w:val="20"/>
                <w:szCs w:val="20"/>
              </w:rPr>
              <w:t>Name of Organization Authorized Representative</w:t>
            </w:r>
          </w:p>
          <w:p w14:paraId="048E3752" w14:textId="77777777" w:rsidR="004260D5" w:rsidRPr="00E71A7B" w:rsidRDefault="004260D5" w:rsidP="00E91F65">
            <w:pPr>
              <w:jc w:val="center"/>
              <w:rPr>
                <w:sz w:val="20"/>
                <w:szCs w:val="20"/>
              </w:rPr>
            </w:pPr>
            <w:r w:rsidRPr="00E71A7B">
              <w:rPr>
                <w:sz w:val="20"/>
                <w:szCs w:val="20"/>
              </w:rPr>
              <w:t>(Superintendent, Charter School Institute, BOCES Executive Director)</w:t>
            </w:r>
          </w:p>
        </w:tc>
        <w:tc>
          <w:tcPr>
            <w:tcW w:w="236" w:type="dxa"/>
          </w:tcPr>
          <w:p w14:paraId="5EECFC89" w14:textId="77777777" w:rsidR="004260D5" w:rsidRPr="00E71A7B" w:rsidRDefault="004260D5" w:rsidP="00E91F65">
            <w:pPr>
              <w:jc w:val="center"/>
              <w:rPr>
                <w:sz w:val="20"/>
                <w:szCs w:val="20"/>
              </w:rPr>
            </w:pPr>
          </w:p>
        </w:tc>
        <w:tc>
          <w:tcPr>
            <w:tcW w:w="3369" w:type="dxa"/>
            <w:tcBorders>
              <w:top w:val="single" w:sz="4" w:space="0" w:color="auto"/>
            </w:tcBorders>
          </w:tcPr>
          <w:p w14:paraId="44A0F301" w14:textId="77777777" w:rsidR="004260D5" w:rsidRPr="00E71A7B" w:rsidRDefault="004260D5" w:rsidP="00E91F65">
            <w:pPr>
              <w:jc w:val="center"/>
              <w:rPr>
                <w:sz w:val="20"/>
                <w:szCs w:val="20"/>
              </w:rPr>
            </w:pPr>
            <w:r w:rsidRPr="00E71A7B">
              <w:rPr>
                <w:sz w:val="20"/>
                <w:szCs w:val="20"/>
              </w:rPr>
              <w:t>Signature</w:t>
            </w:r>
          </w:p>
        </w:tc>
        <w:tc>
          <w:tcPr>
            <w:tcW w:w="236" w:type="dxa"/>
          </w:tcPr>
          <w:p w14:paraId="6D974208" w14:textId="77777777" w:rsidR="004260D5" w:rsidRPr="00E71A7B" w:rsidRDefault="004260D5" w:rsidP="00E91F65">
            <w:pPr>
              <w:jc w:val="center"/>
              <w:rPr>
                <w:sz w:val="20"/>
                <w:szCs w:val="20"/>
              </w:rPr>
            </w:pPr>
          </w:p>
        </w:tc>
        <w:tc>
          <w:tcPr>
            <w:tcW w:w="1462" w:type="dxa"/>
            <w:tcBorders>
              <w:top w:val="single" w:sz="4" w:space="0" w:color="auto"/>
            </w:tcBorders>
          </w:tcPr>
          <w:p w14:paraId="5ECD107C" w14:textId="77777777" w:rsidR="004260D5" w:rsidRPr="00E71A7B" w:rsidRDefault="004260D5" w:rsidP="00E91F65">
            <w:pPr>
              <w:jc w:val="center"/>
              <w:rPr>
                <w:sz w:val="20"/>
                <w:szCs w:val="20"/>
              </w:rPr>
            </w:pPr>
            <w:r w:rsidRPr="00E71A7B">
              <w:rPr>
                <w:sz w:val="20"/>
                <w:szCs w:val="20"/>
              </w:rPr>
              <w:t>Date</w:t>
            </w:r>
          </w:p>
        </w:tc>
      </w:tr>
      <w:tr w:rsidR="004260D5" w:rsidRPr="00E71A7B" w14:paraId="51EE1003" w14:textId="77777777" w:rsidTr="00E91F65">
        <w:trPr>
          <w:trHeight w:val="504"/>
          <w:jc w:val="center"/>
        </w:trPr>
        <w:tc>
          <w:tcPr>
            <w:tcW w:w="5497" w:type="dxa"/>
            <w:tcBorders>
              <w:bottom w:val="single" w:sz="4" w:space="0" w:color="auto"/>
            </w:tcBorders>
            <w:vAlign w:val="bottom"/>
          </w:tcPr>
          <w:p w14:paraId="660F817E" w14:textId="77777777" w:rsidR="004260D5" w:rsidRPr="00E71A7B" w:rsidRDefault="004260D5" w:rsidP="00E91F65">
            <w:pPr>
              <w:jc w:val="center"/>
              <w:rPr>
                <w:sz w:val="20"/>
                <w:szCs w:val="20"/>
              </w:rPr>
            </w:pPr>
          </w:p>
        </w:tc>
        <w:tc>
          <w:tcPr>
            <w:tcW w:w="236" w:type="dxa"/>
            <w:vAlign w:val="bottom"/>
          </w:tcPr>
          <w:p w14:paraId="7BE7B994" w14:textId="77777777" w:rsidR="004260D5" w:rsidRPr="00E71A7B" w:rsidRDefault="004260D5" w:rsidP="00E91F65">
            <w:pPr>
              <w:jc w:val="center"/>
              <w:rPr>
                <w:sz w:val="20"/>
                <w:szCs w:val="20"/>
              </w:rPr>
            </w:pPr>
          </w:p>
        </w:tc>
        <w:tc>
          <w:tcPr>
            <w:tcW w:w="3369" w:type="dxa"/>
            <w:tcBorders>
              <w:bottom w:val="single" w:sz="4" w:space="0" w:color="auto"/>
            </w:tcBorders>
            <w:vAlign w:val="bottom"/>
          </w:tcPr>
          <w:p w14:paraId="03C757CF" w14:textId="77777777" w:rsidR="004260D5" w:rsidRPr="00E71A7B" w:rsidRDefault="004260D5" w:rsidP="00E91F65">
            <w:pPr>
              <w:jc w:val="center"/>
              <w:rPr>
                <w:sz w:val="20"/>
                <w:szCs w:val="20"/>
              </w:rPr>
            </w:pPr>
          </w:p>
        </w:tc>
        <w:tc>
          <w:tcPr>
            <w:tcW w:w="236" w:type="dxa"/>
            <w:vAlign w:val="bottom"/>
          </w:tcPr>
          <w:p w14:paraId="11804930" w14:textId="77777777" w:rsidR="004260D5" w:rsidRPr="00E71A7B" w:rsidRDefault="004260D5" w:rsidP="00E91F65">
            <w:pPr>
              <w:jc w:val="center"/>
              <w:rPr>
                <w:sz w:val="20"/>
                <w:szCs w:val="20"/>
              </w:rPr>
            </w:pPr>
          </w:p>
        </w:tc>
        <w:tc>
          <w:tcPr>
            <w:tcW w:w="1462" w:type="dxa"/>
            <w:tcBorders>
              <w:bottom w:val="single" w:sz="4" w:space="0" w:color="auto"/>
            </w:tcBorders>
            <w:vAlign w:val="bottom"/>
          </w:tcPr>
          <w:p w14:paraId="018477A1" w14:textId="77777777" w:rsidR="004260D5" w:rsidRPr="00E71A7B" w:rsidRDefault="004260D5" w:rsidP="00E91F65">
            <w:pPr>
              <w:jc w:val="center"/>
              <w:rPr>
                <w:sz w:val="20"/>
                <w:szCs w:val="20"/>
              </w:rPr>
            </w:pPr>
          </w:p>
        </w:tc>
      </w:tr>
      <w:tr w:rsidR="004260D5" w:rsidRPr="00E71A7B" w14:paraId="5217D1E0" w14:textId="77777777" w:rsidTr="00E91F65">
        <w:trPr>
          <w:trHeight w:val="504"/>
          <w:jc w:val="center"/>
        </w:trPr>
        <w:tc>
          <w:tcPr>
            <w:tcW w:w="5497" w:type="dxa"/>
            <w:tcBorders>
              <w:top w:val="single" w:sz="4" w:space="0" w:color="auto"/>
            </w:tcBorders>
          </w:tcPr>
          <w:p w14:paraId="34E92998" w14:textId="77777777" w:rsidR="004260D5" w:rsidRPr="00E71A7B" w:rsidRDefault="004260D5" w:rsidP="00E91F65">
            <w:pPr>
              <w:jc w:val="center"/>
              <w:rPr>
                <w:sz w:val="20"/>
                <w:szCs w:val="20"/>
              </w:rPr>
            </w:pPr>
            <w:r w:rsidRPr="00E71A7B">
              <w:rPr>
                <w:sz w:val="20"/>
                <w:szCs w:val="20"/>
              </w:rPr>
              <w:t>Name of LEP Program Contact</w:t>
            </w:r>
          </w:p>
        </w:tc>
        <w:tc>
          <w:tcPr>
            <w:tcW w:w="236" w:type="dxa"/>
          </w:tcPr>
          <w:p w14:paraId="6FED7DBD" w14:textId="77777777" w:rsidR="004260D5" w:rsidRPr="00E71A7B" w:rsidRDefault="004260D5" w:rsidP="00E91F65">
            <w:pPr>
              <w:jc w:val="center"/>
              <w:rPr>
                <w:sz w:val="20"/>
                <w:szCs w:val="20"/>
              </w:rPr>
            </w:pPr>
          </w:p>
        </w:tc>
        <w:tc>
          <w:tcPr>
            <w:tcW w:w="3369" w:type="dxa"/>
            <w:tcBorders>
              <w:top w:val="single" w:sz="4" w:space="0" w:color="auto"/>
            </w:tcBorders>
          </w:tcPr>
          <w:p w14:paraId="04FDAD7B" w14:textId="77777777" w:rsidR="004260D5" w:rsidRPr="00E71A7B" w:rsidRDefault="004260D5" w:rsidP="00E91F65">
            <w:pPr>
              <w:jc w:val="center"/>
              <w:rPr>
                <w:sz w:val="20"/>
                <w:szCs w:val="20"/>
              </w:rPr>
            </w:pPr>
            <w:r w:rsidRPr="00E71A7B">
              <w:rPr>
                <w:sz w:val="20"/>
                <w:szCs w:val="20"/>
              </w:rPr>
              <w:t>Signature</w:t>
            </w:r>
          </w:p>
        </w:tc>
        <w:tc>
          <w:tcPr>
            <w:tcW w:w="236" w:type="dxa"/>
          </w:tcPr>
          <w:p w14:paraId="12F4F7DE" w14:textId="77777777" w:rsidR="004260D5" w:rsidRPr="00E71A7B" w:rsidRDefault="004260D5" w:rsidP="00E91F65">
            <w:pPr>
              <w:jc w:val="center"/>
              <w:rPr>
                <w:sz w:val="20"/>
                <w:szCs w:val="20"/>
              </w:rPr>
            </w:pPr>
          </w:p>
        </w:tc>
        <w:tc>
          <w:tcPr>
            <w:tcW w:w="1462" w:type="dxa"/>
            <w:tcBorders>
              <w:top w:val="single" w:sz="4" w:space="0" w:color="auto"/>
            </w:tcBorders>
          </w:tcPr>
          <w:p w14:paraId="5AD5AB41" w14:textId="77777777" w:rsidR="004260D5" w:rsidRPr="00E71A7B" w:rsidRDefault="004260D5" w:rsidP="00E91F65">
            <w:pPr>
              <w:jc w:val="center"/>
              <w:rPr>
                <w:sz w:val="20"/>
                <w:szCs w:val="20"/>
              </w:rPr>
            </w:pPr>
            <w:r w:rsidRPr="00E71A7B">
              <w:rPr>
                <w:sz w:val="20"/>
                <w:szCs w:val="20"/>
              </w:rPr>
              <w:t>Date</w:t>
            </w:r>
          </w:p>
        </w:tc>
      </w:tr>
    </w:tbl>
    <w:p w14:paraId="126F42D3" w14:textId="3A04931F" w:rsidR="008C1B4B" w:rsidRPr="00E71A7B" w:rsidRDefault="004260D5" w:rsidP="00830309">
      <w:pPr>
        <w:rPr>
          <w:color w:val="000000"/>
        </w:rPr>
      </w:pPr>
      <w:r w:rsidRPr="00E71A7B">
        <w:rPr>
          <w:b/>
        </w:rPr>
        <w:t>Note:</w:t>
      </w:r>
      <w:r w:rsidRPr="00E71A7B">
        <w:t xml:space="preserve"> Upload the Program Assurances Form within the </w:t>
      </w:r>
      <w:hyperlink r:id="rId48" w:history="1">
        <w:r w:rsidRPr="00E71A7B">
          <w:rPr>
            <w:rStyle w:val="Hyperlink"/>
          </w:rPr>
          <w:t>online application form</w:t>
        </w:r>
      </w:hyperlink>
      <w:r w:rsidRPr="00E71A7B">
        <w:t>. Funding will not be awarded until all signatures are in place. Applications may be submitted without signatures; however, please attempt to obtain all signatures before submitting the application.</w:t>
      </w:r>
    </w:p>
    <w:p w14:paraId="6044C87D" w14:textId="6A82C863" w:rsidR="008C1B4B" w:rsidRPr="00E71A7B" w:rsidRDefault="008C1B4B">
      <w:pPr>
        <w:contextualSpacing w:val="0"/>
        <w:rPr>
          <w:color w:val="000000"/>
        </w:rPr>
      </w:pPr>
      <w:r w:rsidRPr="00E71A7B">
        <w:rPr>
          <w:color w:val="000000"/>
        </w:rPr>
        <w:br w:type="page"/>
      </w:r>
    </w:p>
    <w:p w14:paraId="16214523" w14:textId="7A4FE68E" w:rsidR="007E72E5" w:rsidRPr="00E71A7B" w:rsidRDefault="007E72E5" w:rsidP="007E72E5">
      <w:pPr>
        <w:pStyle w:val="Heading1"/>
        <w:spacing w:after="0"/>
      </w:pPr>
      <w:bookmarkStart w:id="37" w:name="_heading=h.2xcytpi" w:colFirst="0" w:colLast="0"/>
      <w:bookmarkStart w:id="38" w:name="_Toc129075987"/>
      <w:bookmarkEnd w:id="37"/>
      <w:r w:rsidRPr="00E71A7B">
        <w:lastRenderedPageBreak/>
        <w:t>Narrative Selection Criteria and Evaluation Rubric</w:t>
      </w:r>
      <w:bookmarkEnd w:id="38"/>
    </w:p>
    <w:p w14:paraId="156601C5" w14:textId="320BB5A0" w:rsidR="007E72E5" w:rsidRPr="00E71A7B" w:rsidRDefault="007E72E5" w:rsidP="007E72E5">
      <w:pPr>
        <w:pBdr>
          <w:top w:val="nil"/>
          <w:left w:val="nil"/>
          <w:bottom w:val="nil"/>
          <w:right w:val="nil"/>
          <w:between w:val="nil"/>
        </w:pBdr>
        <w:rPr>
          <w:b/>
          <w:color w:val="262626"/>
        </w:rPr>
      </w:pPr>
      <w:r w:rsidRPr="00E71A7B">
        <w:rPr>
          <w:b/>
          <w:color w:val="262626"/>
        </w:rPr>
        <w:t xml:space="preserve">Part I: Application Introduction </w:t>
      </w:r>
      <w:r w:rsidRPr="00E71A7B">
        <w:rPr>
          <w:color w:val="262626"/>
        </w:rPr>
        <w:t>[Not Scored]</w:t>
      </w:r>
    </w:p>
    <w:p w14:paraId="055EA2EF" w14:textId="77777777" w:rsidR="007E72E5" w:rsidRPr="00E71A7B" w:rsidRDefault="007E72E5" w:rsidP="007E72E5">
      <w:pPr>
        <w:rPr>
          <w:b/>
        </w:rPr>
      </w:pPr>
    </w:p>
    <w:p w14:paraId="1A9D5F6D" w14:textId="7789593E" w:rsidR="007E72E5" w:rsidRPr="00E71A7B" w:rsidRDefault="007E72E5" w:rsidP="007E72E5">
      <w:pPr>
        <w:rPr>
          <w:b/>
        </w:rPr>
      </w:pPr>
      <w:r w:rsidRPr="00E71A7B">
        <w:rPr>
          <w:b/>
        </w:rPr>
        <w:t xml:space="preserve">Part II: Narrative </w:t>
      </w:r>
      <w:r w:rsidRPr="00E71A7B">
        <w:t>[50 Points]</w:t>
      </w:r>
    </w:p>
    <w:p w14:paraId="22629FB5" w14:textId="77777777" w:rsidR="007E72E5" w:rsidRPr="00E71A7B" w:rsidRDefault="007E72E5" w:rsidP="007E72E5">
      <w:r w:rsidRPr="00E71A7B">
        <w:t>The following criteria will be used by reviewers to evaluate the application. For the application to be recommended for funding, it must receive at least 35 out of the 50 possible points and all required elements must be addressed. An application that receives a score of zero on any required elements will not be funded without revisions. Applications that score below 35 points may be asked to submit revisions that would bring the application up to a fundable level.</w:t>
      </w:r>
    </w:p>
    <w:p w14:paraId="3C95A4B1" w14:textId="77777777" w:rsidR="007E72E5" w:rsidRPr="00E71A7B" w:rsidRDefault="007E72E5" w:rsidP="007E72E5">
      <w:pPr>
        <w:rPr>
          <w:rFonts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1779"/>
        <w:gridCol w:w="765"/>
        <w:gridCol w:w="2023"/>
        <w:gridCol w:w="516"/>
        <w:gridCol w:w="7"/>
        <w:gridCol w:w="296"/>
        <w:gridCol w:w="1983"/>
        <w:gridCol w:w="261"/>
        <w:gridCol w:w="6"/>
        <w:gridCol w:w="2186"/>
        <w:gridCol w:w="365"/>
        <w:gridCol w:w="603"/>
      </w:tblGrid>
      <w:tr w:rsidR="007E72E5" w:rsidRPr="00E71A7B" w14:paraId="374BE519" w14:textId="77777777" w:rsidTr="00DD1F84">
        <w:trPr>
          <w:trHeight w:val="432"/>
          <w:jc w:val="center"/>
        </w:trPr>
        <w:tc>
          <w:tcPr>
            <w:tcW w:w="5000" w:type="pct"/>
            <w:gridSpan w:val="12"/>
            <w:shd w:val="clear" w:color="auto" w:fill="809EC2" w:themeFill="accent6"/>
            <w:vAlign w:val="center"/>
          </w:tcPr>
          <w:p w14:paraId="53DBEE25" w14:textId="34B4F36D" w:rsidR="007E72E5" w:rsidRPr="00E71A7B" w:rsidRDefault="007E72E5">
            <w:pPr>
              <w:rPr>
                <w:rFonts w:cstheme="minorHAnsi"/>
                <w:b/>
                <w:color w:val="262626"/>
                <w:sz w:val="20"/>
                <w:szCs w:val="20"/>
              </w:rPr>
            </w:pPr>
            <w:bookmarkStart w:id="39" w:name="_Hlk28336102"/>
            <w:r w:rsidRPr="00E71A7B">
              <w:rPr>
                <w:rFonts w:cstheme="minorHAnsi"/>
                <w:b/>
                <w:sz w:val="24"/>
              </w:rPr>
              <w:t>Part II: Project Narrative</w:t>
            </w:r>
          </w:p>
        </w:tc>
      </w:tr>
      <w:bookmarkEnd w:id="39"/>
      <w:tr w:rsidR="007E72E5" w:rsidRPr="00E71A7B" w14:paraId="32081015" w14:textId="77777777">
        <w:trPr>
          <w:jc w:val="center"/>
        </w:trPr>
        <w:tc>
          <w:tcPr>
            <w:tcW w:w="5000" w:type="pct"/>
            <w:gridSpan w:val="12"/>
            <w:shd w:val="clear" w:color="auto" w:fill="CCD8E6" w:themeFill="accent6" w:themeFillTint="66"/>
          </w:tcPr>
          <w:p w14:paraId="75A0B9E2" w14:textId="77777777" w:rsidR="007E72E5" w:rsidRPr="00E71A7B" w:rsidRDefault="007E72E5">
            <w:pPr>
              <w:rPr>
                <w:rFonts w:cstheme="minorHAnsi"/>
                <w:color w:val="auto"/>
              </w:rPr>
            </w:pPr>
            <w:r w:rsidRPr="00E71A7B">
              <w:rPr>
                <w:b/>
                <w:bCs/>
                <w:color w:val="000000" w:themeColor="text1"/>
              </w:rPr>
              <w:t xml:space="preserve">1. Adopted Materials: </w:t>
            </w:r>
            <w:r w:rsidRPr="00E71A7B">
              <w:rPr>
                <w:color w:val="000000" w:themeColor="text1"/>
              </w:rPr>
              <w:t xml:space="preserve">Indicate which approved </w:t>
            </w:r>
            <w:r w:rsidRPr="00E71A7B">
              <w:t xml:space="preserve">core K-12 mathematics curricula </w:t>
            </w:r>
            <w:r w:rsidRPr="00E71A7B">
              <w:rPr>
                <w:color w:val="000000" w:themeColor="text1"/>
              </w:rPr>
              <w:t>you adopted or intend to adopt by grade level with the number of students impacted. For each, indicate what curricular resources you were using when the pandemic began on March 13, 2020.</w:t>
            </w:r>
          </w:p>
        </w:tc>
      </w:tr>
      <w:tr w:rsidR="007E72E5" w:rsidRPr="00E71A7B" w14:paraId="0C8087CC" w14:textId="77777777" w:rsidTr="00411F6B">
        <w:trPr>
          <w:jc w:val="center"/>
        </w:trPr>
        <w:tc>
          <w:tcPr>
            <w:tcW w:w="1178" w:type="pct"/>
            <w:gridSpan w:val="2"/>
            <w:shd w:val="clear" w:color="auto" w:fill="F2F2F2" w:themeFill="background1" w:themeFillShade="F2"/>
            <w:vAlign w:val="center"/>
          </w:tcPr>
          <w:p w14:paraId="7A5DCE91" w14:textId="77777777" w:rsidR="007E72E5" w:rsidRPr="00E71A7B" w:rsidRDefault="007E72E5">
            <w:pPr>
              <w:suppressAutoHyphens/>
              <w:contextualSpacing w:val="0"/>
              <w:jc w:val="center"/>
              <w:rPr>
                <w:rFonts w:cstheme="minorHAnsi"/>
                <w:bCs/>
                <w:color w:val="auto"/>
                <w:sz w:val="20"/>
                <w:szCs w:val="20"/>
              </w:rPr>
            </w:pPr>
            <w:r w:rsidRPr="00E71A7B">
              <w:rPr>
                <w:color w:val="262626"/>
                <w:sz w:val="20"/>
                <w:szCs w:val="20"/>
              </w:rPr>
              <w:t>All students were already served by high-quality, grant-eligible materials before the adoption OR all information not provided.</w:t>
            </w:r>
          </w:p>
        </w:tc>
        <w:tc>
          <w:tcPr>
            <w:tcW w:w="1180" w:type="pct"/>
            <w:gridSpan w:val="3"/>
            <w:shd w:val="clear" w:color="auto" w:fill="F2F2F2" w:themeFill="background1" w:themeFillShade="F2"/>
            <w:vAlign w:val="center"/>
          </w:tcPr>
          <w:p w14:paraId="7BCA81D0" w14:textId="77777777" w:rsidR="007E72E5" w:rsidRPr="00E71A7B" w:rsidRDefault="007E72E5">
            <w:pPr>
              <w:pBdr>
                <w:top w:val="nil"/>
                <w:left w:val="nil"/>
                <w:bottom w:val="nil"/>
                <w:right w:val="nil"/>
                <w:between w:val="nil"/>
              </w:pBdr>
              <w:jc w:val="center"/>
              <w:rPr>
                <w:color w:val="262626"/>
                <w:sz w:val="20"/>
                <w:szCs w:val="20"/>
              </w:rPr>
            </w:pPr>
            <w:r w:rsidRPr="00E71A7B">
              <w:rPr>
                <w:color w:val="262626"/>
                <w:sz w:val="20"/>
                <w:szCs w:val="20"/>
              </w:rPr>
              <w:t>Some (&lt;50%) students served by adopted materials are experiencing an upgrade in quality.</w:t>
            </w:r>
          </w:p>
          <w:p w14:paraId="22E3138E" w14:textId="77777777" w:rsidR="007E72E5" w:rsidRPr="00E71A7B" w:rsidRDefault="007E72E5">
            <w:pPr>
              <w:suppressAutoHyphens/>
              <w:jc w:val="center"/>
              <w:rPr>
                <w:rFonts w:cstheme="minorHAnsi"/>
                <w:color w:val="auto"/>
                <w:sz w:val="20"/>
                <w:szCs w:val="20"/>
              </w:rPr>
            </w:pPr>
          </w:p>
        </w:tc>
        <w:tc>
          <w:tcPr>
            <w:tcW w:w="1180" w:type="pct"/>
            <w:gridSpan w:val="4"/>
            <w:shd w:val="clear" w:color="auto" w:fill="F2F2F2" w:themeFill="background1" w:themeFillShade="F2"/>
            <w:vAlign w:val="center"/>
          </w:tcPr>
          <w:p w14:paraId="7C720653" w14:textId="77777777" w:rsidR="007E72E5" w:rsidRPr="00E71A7B" w:rsidRDefault="007E72E5">
            <w:pPr>
              <w:suppressAutoHyphens/>
              <w:jc w:val="center"/>
              <w:rPr>
                <w:rFonts w:cstheme="minorHAnsi"/>
                <w:color w:val="auto"/>
                <w:sz w:val="20"/>
                <w:szCs w:val="20"/>
              </w:rPr>
            </w:pPr>
            <w:r w:rsidRPr="00E71A7B">
              <w:rPr>
                <w:color w:val="262626"/>
                <w:sz w:val="20"/>
                <w:szCs w:val="20"/>
              </w:rPr>
              <w:t>Most (&gt;50%) students served by adopted materials are experiencing an upgrade in quality.</w:t>
            </w:r>
          </w:p>
        </w:tc>
        <w:tc>
          <w:tcPr>
            <w:tcW w:w="1182" w:type="pct"/>
            <w:gridSpan w:val="2"/>
            <w:shd w:val="clear" w:color="auto" w:fill="F2F2F2" w:themeFill="background1" w:themeFillShade="F2"/>
            <w:vAlign w:val="center"/>
          </w:tcPr>
          <w:p w14:paraId="3D6992E4" w14:textId="77777777" w:rsidR="007E72E5" w:rsidRPr="00E71A7B" w:rsidRDefault="007E72E5">
            <w:pPr>
              <w:suppressAutoHyphens/>
              <w:jc w:val="center"/>
              <w:rPr>
                <w:rFonts w:cstheme="minorHAnsi"/>
                <w:color w:val="auto"/>
                <w:sz w:val="20"/>
                <w:szCs w:val="20"/>
              </w:rPr>
            </w:pPr>
            <w:r w:rsidRPr="00E71A7B">
              <w:rPr>
                <w:color w:val="262626"/>
                <w:sz w:val="20"/>
                <w:szCs w:val="20"/>
              </w:rPr>
              <w:t>All students served by adopted materials are experiencing an upgrade in quality.</w:t>
            </w:r>
          </w:p>
        </w:tc>
        <w:tc>
          <w:tcPr>
            <w:tcW w:w="279" w:type="pct"/>
            <w:shd w:val="clear" w:color="auto" w:fill="E7BC29" w:themeFill="accent3"/>
            <w:vAlign w:val="center"/>
          </w:tcPr>
          <w:p w14:paraId="16350EAC" w14:textId="77777777" w:rsidR="007E72E5" w:rsidRPr="00E71A7B" w:rsidRDefault="007E72E5">
            <w:pPr>
              <w:suppressAutoHyphens/>
              <w:jc w:val="center"/>
              <w:rPr>
                <w:rFonts w:cstheme="minorHAnsi"/>
                <w:b/>
                <w:bCs/>
                <w:color w:val="auto"/>
                <w:sz w:val="20"/>
                <w:szCs w:val="20"/>
              </w:rPr>
            </w:pPr>
            <w:r w:rsidRPr="00E71A7B">
              <w:rPr>
                <w:rFonts w:cstheme="minorHAnsi"/>
                <w:b/>
                <w:bCs/>
                <w:color w:val="auto"/>
                <w:sz w:val="20"/>
                <w:szCs w:val="20"/>
              </w:rPr>
              <w:t>SCORE</w:t>
            </w:r>
          </w:p>
        </w:tc>
      </w:tr>
      <w:tr w:rsidR="007E72E5" w:rsidRPr="00E71A7B" w14:paraId="4451266F" w14:textId="77777777" w:rsidTr="00E47892">
        <w:trPr>
          <w:jc w:val="center"/>
        </w:trPr>
        <w:tc>
          <w:tcPr>
            <w:tcW w:w="1178" w:type="pct"/>
            <w:gridSpan w:val="2"/>
            <w:shd w:val="clear" w:color="auto" w:fill="auto"/>
            <w:vAlign w:val="center"/>
          </w:tcPr>
          <w:p w14:paraId="39E65023" w14:textId="77777777" w:rsidR="007E72E5" w:rsidRPr="00E71A7B" w:rsidRDefault="007E72E5">
            <w:pPr>
              <w:suppressAutoHyphens/>
              <w:contextualSpacing w:val="0"/>
              <w:jc w:val="center"/>
              <w:rPr>
                <w:rFonts w:cstheme="minorHAnsi"/>
                <w:bCs/>
                <w:color w:val="auto"/>
              </w:rPr>
            </w:pPr>
            <w:r w:rsidRPr="00E71A7B">
              <w:rPr>
                <w:rFonts w:cstheme="minorHAnsi"/>
                <w:bCs/>
                <w:color w:val="auto"/>
              </w:rPr>
              <w:t>0</w:t>
            </w:r>
          </w:p>
        </w:tc>
        <w:tc>
          <w:tcPr>
            <w:tcW w:w="1180" w:type="pct"/>
            <w:gridSpan w:val="3"/>
            <w:shd w:val="clear" w:color="auto" w:fill="auto"/>
            <w:vAlign w:val="center"/>
          </w:tcPr>
          <w:p w14:paraId="539D1CF0" w14:textId="77777777" w:rsidR="007E72E5" w:rsidRPr="00E71A7B" w:rsidRDefault="007E72E5">
            <w:pPr>
              <w:suppressAutoHyphens/>
              <w:jc w:val="center"/>
              <w:rPr>
                <w:rFonts w:cstheme="minorHAnsi"/>
                <w:color w:val="auto"/>
              </w:rPr>
            </w:pPr>
            <w:r w:rsidRPr="00E71A7B">
              <w:rPr>
                <w:rFonts w:cstheme="minorHAnsi"/>
                <w:color w:val="auto"/>
              </w:rPr>
              <w:t>3</w:t>
            </w:r>
          </w:p>
        </w:tc>
        <w:tc>
          <w:tcPr>
            <w:tcW w:w="1180" w:type="pct"/>
            <w:gridSpan w:val="4"/>
            <w:shd w:val="clear" w:color="auto" w:fill="auto"/>
            <w:vAlign w:val="center"/>
          </w:tcPr>
          <w:p w14:paraId="4D6C154E" w14:textId="77777777" w:rsidR="007E72E5" w:rsidRPr="00E71A7B" w:rsidRDefault="007E72E5">
            <w:pPr>
              <w:suppressAutoHyphens/>
              <w:jc w:val="center"/>
              <w:rPr>
                <w:rFonts w:cstheme="minorHAnsi"/>
                <w:color w:val="auto"/>
              </w:rPr>
            </w:pPr>
            <w:r w:rsidRPr="00E71A7B">
              <w:rPr>
                <w:rFonts w:cstheme="minorHAnsi"/>
                <w:color w:val="auto"/>
              </w:rPr>
              <w:t>7</w:t>
            </w:r>
          </w:p>
        </w:tc>
        <w:tc>
          <w:tcPr>
            <w:tcW w:w="1182" w:type="pct"/>
            <w:gridSpan w:val="2"/>
            <w:shd w:val="clear" w:color="auto" w:fill="auto"/>
            <w:vAlign w:val="center"/>
          </w:tcPr>
          <w:p w14:paraId="467A1D50" w14:textId="77777777" w:rsidR="007E72E5" w:rsidRPr="00E71A7B" w:rsidRDefault="007E72E5">
            <w:pPr>
              <w:suppressAutoHyphens/>
              <w:jc w:val="center"/>
              <w:rPr>
                <w:rFonts w:cstheme="minorHAnsi"/>
                <w:color w:val="auto"/>
              </w:rPr>
            </w:pPr>
            <w:r w:rsidRPr="00E71A7B">
              <w:rPr>
                <w:rFonts w:cstheme="minorHAnsi"/>
                <w:color w:val="auto"/>
              </w:rPr>
              <w:t>10</w:t>
            </w:r>
          </w:p>
        </w:tc>
        <w:tc>
          <w:tcPr>
            <w:tcW w:w="279" w:type="pct"/>
            <w:shd w:val="clear" w:color="auto" w:fill="FAF1D4" w:themeFill="accent3" w:themeFillTint="33"/>
            <w:vAlign w:val="center"/>
          </w:tcPr>
          <w:p w14:paraId="55C366F2" w14:textId="77777777" w:rsidR="007E72E5" w:rsidRPr="00E71A7B" w:rsidRDefault="007E72E5">
            <w:pPr>
              <w:suppressAutoHyphens/>
              <w:jc w:val="center"/>
              <w:rPr>
                <w:rFonts w:cstheme="minorHAnsi"/>
                <w:b/>
                <w:bCs/>
                <w:color w:val="auto"/>
              </w:rPr>
            </w:pPr>
          </w:p>
        </w:tc>
      </w:tr>
      <w:tr w:rsidR="007E72E5" w:rsidRPr="00E71A7B" w14:paraId="3B55062C" w14:textId="77777777">
        <w:trPr>
          <w:jc w:val="center"/>
        </w:trPr>
        <w:tc>
          <w:tcPr>
            <w:tcW w:w="5000" w:type="pct"/>
            <w:gridSpan w:val="12"/>
            <w:shd w:val="clear" w:color="auto" w:fill="CCD8E6" w:themeFill="accent6" w:themeFillTint="66"/>
          </w:tcPr>
          <w:p w14:paraId="783C45F7" w14:textId="77777777" w:rsidR="007E72E5" w:rsidRPr="00E71A7B" w:rsidRDefault="007E72E5">
            <w:r w:rsidRPr="00E71A7B">
              <w:rPr>
                <w:b/>
                <w:bCs/>
              </w:rPr>
              <w:t>2. Adoption Process:</w:t>
            </w:r>
            <w:r w:rsidRPr="00E71A7B">
              <w:t xml:space="preserve"> Describe how teachers, school leaders, parents/guardians/families, and/or community members were engaged in the selection of the chosen core mathematics curricula programs. (No more than 500 words)</w:t>
            </w:r>
          </w:p>
        </w:tc>
      </w:tr>
      <w:tr w:rsidR="007E72E5" w:rsidRPr="00E71A7B" w14:paraId="4623EAF8" w14:textId="77777777" w:rsidTr="00411F6B">
        <w:trPr>
          <w:jc w:val="center"/>
        </w:trPr>
        <w:tc>
          <w:tcPr>
            <w:tcW w:w="1180" w:type="pct"/>
            <w:gridSpan w:val="2"/>
            <w:shd w:val="clear" w:color="auto" w:fill="F2F2F2" w:themeFill="background1" w:themeFillShade="F2"/>
            <w:vAlign w:val="center"/>
          </w:tcPr>
          <w:p w14:paraId="47DAA01F" w14:textId="77777777" w:rsidR="007E72E5" w:rsidRPr="00E71A7B" w:rsidRDefault="007E72E5">
            <w:pPr>
              <w:suppressAutoHyphens/>
              <w:contextualSpacing w:val="0"/>
              <w:jc w:val="center"/>
              <w:rPr>
                <w:rFonts w:cstheme="minorHAnsi"/>
                <w:bCs/>
                <w:color w:val="auto"/>
                <w:sz w:val="20"/>
                <w:szCs w:val="20"/>
              </w:rPr>
            </w:pPr>
            <w:r w:rsidRPr="00E71A7B">
              <w:rPr>
                <w:color w:val="262626"/>
                <w:sz w:val="20"/>
                <w:szCs w:val="20"/>
              </w:rPr>
              <w:t>The applicant’s response was either not provided or fails to provide applicable information.</w:t>
            </w:r>
          </w:p>
        </w:tc>
        <w:tc>
          <w:tcPr>
            <w:tcW w:w="1180" w:type="pct"/>
            <w:gridSpan w:val="3"/>
            <w:shd w:val="clear" w:color="auto" w:fill="F2F2F2" w:themeFill="background1" w:themeFillShade="F2"/>
            <w:vAlign w:val="center"/>
          </w:tcPr>
          <w:p w14:paraId="293DB2CF" w14:textId="77777777" w:rsidR="007E72E5" w:rsidRPr="00E71A7B" w:rsidRDefault="007E72E5">
            <w:pPr>
              <w:suppressAutoHyphens/>
              <w:jc w:val="center"/>
              <w:rPr>
                <w:rFonts w:cstheme="minorHAnsi"/>
                <w:color w:val="auto"/>
                <w:sz w:val="20"/>
                <w:szCs w:val="20"/>
              </w:rPr>
            </w:pPr>
            <w:r w:rsidRPr="00E71A7B">
              <w:rPr>
                <w:color w:val="262626"/>
                <w:sz w:val="20"/>
                <w:szCs w:val="20"/>
              </w:rPr>
              <w:t>The applicant’s response lacks clarity and thoughtfulness and/or describes a process that minimally engages stakeholders or did not secure widespread favorable support for the adopted materials.</w:t>
            </w:r>
          </w:p>
        </w:tc>
        <w:tc>
          <w:tcPr>
            <w:tcW w:w="1180" w:type="pct"/>
            <w:gridSpan w:val="4"/>
            <w:shd w:val="clear" w:color="auto" w:fill="F2F2F2" w:themeFill="background1" w:themeFillShade="F2"/>
            <w:vAlign w:val="center"/>
          </w:tcPr>
          <w:p w14:paraId="3F01781B" w14:textId="77777777" w:rsidR="007E72E5" w:rsidRPr="00E71A7B" w:rsidRDefault="007E72E5">
            <w:pPr>
              <w:suppressAutoHyphens/>
              <w:jc w:val="center"/>
              <w:rPr>
                <w:rFonts w:cstheme="minorHAnsi"/>
                <w:color w:val="auto"/>
                <w:sz w:val="20"/>
                <w:szCs w:val="20"/>
              </w:rPr>
            </w:pPr>
            <w:r w:rsidRPr="00E71A7B">
              <w:rPr>
                <w:color w:val="262626"/>
                <w:sz w:val="20"/>
                <w:szCs w:val="20"/>
              </w:rPr>
              <w:t>The applicant’s response adequately demonstrates a process that engages some or all stakeholders in a way that secures favorable support for the adopted materials.</w:t>
            </w:r>
          </w:p>
        </w:tc>
        <w:tc>
          <w:tcPr>
            <w:tcW w:w="1180" w:type="pct"/>
            <w:gridSpan w:val="2"/>
            <w:shd w:val="clear" w:color="auto" w:fill="F2F2F2" w:themeFill="background1" w:themeFillShade="F2"/>
            <w:vAlign w:val="center"/>
          </w:tcPr>
          <w:p w14:paraId="36697389" w14:textId="77777777" w:rsidR="007E72E5" w:rsidRPr="00E71A7B" w:rsidRDefault="007E72E5">
            <w:pPr>
              <w:suppressAutoHyphens/>
              <w:jc w:val="center"/>
              <w:rPr>
                <w:rFonts w:cstheme="minorHAnsi"/>
                <w:color w:val="auto"/>
                <w:sz w:val="20"/>
                <w:szCs w:val="20"/>
              </w:rPr>
            </w:pPr>
            <w:r w:rsidRPr="00E71A7B">
              <w:rPr>
                <w:color w:val="262626"/>
                <w:sz w:val="20"/>
                <w:szCs w:val="20"/>
              </w:rPr>
              <w:t>The applicant’s response clearly and concisely demonstrates a thoughtful process that engages all stakeholders in a way that secures strong support for the adopted materials.</w:t>
            </w:r>
          </w:p>
        </w:tc>
        <w:tc>
          <w:tcPr>
            <w:tcW w:w="279" w:type="pct"/>
            <w:shd w:val="clear" w:color="auto" w:fill="E7BC29" w:themeFill="accent3"/>
            <w:vAlign w:val="center"/>
          </w:tcPr>
          <w:p w14:paraId="06820C70" w14:textId="77777777" w:rsidR="007E72E5" w:rsidRPr="00E71A7B" w:rsidRDefault="007E72E5">
            <w:pPr>
              <w:suppressAutoHyphens/>
              <w:jc w:val="center"/>
              <w:rPr>
                <w:rFonts w:cstheme="minorHAnsi"/>
                <w:b/>
                <w:bCs/>
                <w:color w:val="auto"/>
                <w:sz w:val="20"/>
                <w:szCs w:val="20"/>
              </w:rPr>
            </w:pPr>
            <w:r w:rsidRPr="00E71A7B">
              <w:rPr>
                <w:rFonts w:cstheme="minorHAnsi"/>
                <w:b/>
                <w:bCs/>
                <w:color w:val="auto"/>
                <w:sz w:val="20"/>
                <w:szCs w:val="20"/>
              </w:rPr>
              <w:t>SCORE</w:t>
            </w:r>
          </w:p>
        </w:tc>
      </w:tr>
      <w:tr w:rsidR="007E72E5" w:rsidRPr="00E71A7B" w14:paraId="181FAB1E" w14:textId="77777777" w:rsidTr="00E47892">
        <w:trPr>
          <w:jc w:val="center"/>
        </w:trPr>
        <w:tc>
          <w:tcPr>
            <w:tcW w:w="1180" w:type="pct"/>
            <w:gridSpan w:val="2"/>
            <w:shd w:val="clear" w:color="auto" w:fill="auto"/>
            <w:vAlign w:val="center"/>
          </w:tcPr>
          <w:p w14:paraId="6AFA1477" w14:textId="77777777" w:rsidR="007E72E5" w:rsidRPr="00E71A7B" w:rsidRDefault="007E72E5">
            <w:pPr>
              <w:suppressAutoHyphens/>
              <w:contextualSpacing w:val="0"/>
              <w:jc w:val="center"/>
              <w:rPr>
                <w:rFonts w:cstheme="minorHAnsi"/>
                <w:bCs/>
                <w:color w:val="auto"/>
              </w:rPr>
            </w:pPr>
            <w:r w:rsidRPr="00E71A7B">
              <w:rPr>
                <w:rFonts w:cstheme="minorHAnsi"/>
                <w:bCs/>
                <w:color w:val="auto"/>
              </w:rPr>
              <w:t>0</w:t>
            </w:r>
          </w:p>
        </w:tc>
        <w:tc>
          <w:tcPr>
            <w:tcW w:w="1180" w:type="pct"/>
            <w:gridSpan w:val="3"/>
            <w:shd w:val="clear" w:color="auto" w:fill="auto"/>
            <w:vAlign w:val="center"/>
          </w:tcPr>
          <w:p w14:paraId="16F01A69" w14:textId="77777777" w:rsidR="007E72E5" w:rsidRPr="00E71A7B" w:rsidRDefault="007E72E5">
            <w:pPr>
              <w:suppressAutoHyphens/>
              <w:jc w:val="center"/>
              <w:rPr>
                <w:rFonts w:cstheme="minorHAnsi"/>
                <w:color w:val="auto"/>
              </w:rPr>
            </w:pPr>
            <w:r w:rsidRPr="00E71A7B">
              <w:rPr>
                <w:rFonts w:cstheme="minorHAnsi"/>
                <w:color w:val="auto"/>
              </w:rPr>
              <w:t>3</w:t>
            </w:r>
          </w:p>
        </w:tc>
        <w:tc>
          <w:tcPr>
            <w:tcW w:w="1180" w:type="pct"/>
            <w:gridSpan w:val="4"/>
            <w:shd w:val="clear" w:color="auto" w:fill="auto"/>
            <w:vAlign w:val="center"/>
          </w:tcPr>
          <w:p w14:paraId="1431E751" w14:textId="77777777" w:rsidR="007E72E5" w:rsidRPr="00E71A7B" w:rsidRDefault="007E72E5">
            <w:pPr>
              <w:suppressAutoHyphens/>
              <w:jc w:val="center"/>
              <w:rPr>
                <w:rFonts w:cstheme="minorHAnsi"/>
                <w:color w:val="auto"/>
              </w:rPr>
            </w:pPr>
            <w:r w:rsidRPr="00E71A7B">
              <w:rPr>
                <w:rFonts w:cstheme="minorHAnsi"/>
                <w:color w:val="auto"/>
              </w:rPr>
              <w:t>7</w:t>
            </w:r>
          </w:p>
        </w:tc>
        <w:tc>
          <w:tcPr>
            <w:tcW w:w="1180" w:type="pct"/>
            <w:gridSpan w:val="2"/>
            <w:shd w:val="clear" w:color="auto" w:fill="auto"/>
            <w:vAlign w:val="center"/>
          </w:tcPr>
          <w:p w14:paraId="5983D89B" w14:textId="77777777" w:rsidR="007E72E5" w:rsidRPr="00E71A7B" w:rsidRDefault="007E72E5">
            <w:pPr>
              <w:suppressAutoHyphens/>
              <w:jc w:val="center"/>
              <w:rPr>
                <w:rFonts w:cstheme="minorHAnsi"/>
                <w:color w:val="auto"/>
              </w:rPr>
            </w:pPr>
            <w:r w:rsidRPr="00E71A7B">
              <w:rPr>
                <w:rFonts w:cstheme="minorHAnsi"/>
                <w:color w:val="auto"/>
              </w:rPr>
              <w:t>10</w:t>
            </w:r>
          </w:p>
        </w:tc>
        <w:tc>
          <w:tcPr>
            <w:tcW w:w="279" w:type="pct"/>
            <w:shd w:val="clear" w:color="auto" w:fill="FAF1D4" w:themeFill="accent3" w:themeFillTint="33"/>
            <w:vAlign w:val="center"/>
          </w:tcPr>
          <w:p w14:paraId="32198568" w14:textId="77777777" w:rsidR="007E72E5" w:rsidRPr="00E71A7B" w:rsidRDefault="007E72E5">
            <w:pPr>
              <w:suppressAutoHyphens/>
              <w:jc w:val="center"/>
              <w:rPr>
                <w:rFonts w:cstheme="minorHAnsi"/>
                <w:b/>
                <w:bCs/>
                <w:color w:val="auto"/>
              </w:rPr>
            </w:pPr>
          </w:p>
        </w:tc>
      </w:tr>
      <w:tr w:rsidR="007E72E5" w:rsidRPr="00E71A7B" w14:paraId="68A87617" w14:textId="77777777">
        <w:trPr>
          <w:jc w:val="center"/>
        </w:trPr>
        <w:tc>
          <w:tcPr>
            <w:tcW w:w="5000" w:type="pct"/>
            <w:gridSpan w:val="12"/>
            <w:shd w:val="clear" w:color="auto" w:fill="CCD8E6" w:themeFill="accent6" w:themeFillTint="66"/>
          </w:tcPr>
          <w:p w14:paraId="11F46A8E" w14:textId="77777777" w:rsidR="007E72E5" w:rsidRPr="00E71A7B" w:rsidRDefault="007E72E5">
            <w:pPr>
              <w:suppressAutoHyphens/>
              <w:rPr>
                <w:rFonts w:cstheme="minorHAnsi"/>
                <w:color w:val="auto"/>
              </w:rPr>
            </w:pPr>
            <w:r w:rsidRPr="00E71A7B">
              <w:rPr>
                <w:rFonts w:cstheme="minorHAnsi"/>
                <w:b/>
                <w:bCs/>
                <w:color w:val="auto"/>
              </w:rPr>
              <w:t>3. Professional Learning:</w:t>
            </w:r>
            <w:r w:rsidRPr="00E71A7B">
              <w:rPr>
                <w:rFonts w:cstheme="minorHAnsi"/>
                <w:color w:val="auto"/>
              </w:rPr>
              <w:t xml:space="preserve"> Indicate if teachers are (or will be) receiving professional learning (PL) opportunities to support your adopted curriculum and, if so, the nature of those opportunities:</w:t>
            </w:r>
          </w:p>
        </w:tc>
      </w:tr>
      <w:tr w:rsidR="007E72E5" w:rsidRPr="00E71A7B" w14:paraId="3AF0DA56" w14:textId="77777777" w:rsidTr="00411F6B">
        <w:trPr>
          <w:jc w:val="center"/>
        </w:trPr>
        <w:tc>
          <w:tcPr>
            <w:tcW w:w="825" w:type="pct"/>
            <w:vMerge w:val="restart"/>
            <w:shd w:val="clear" w:color="auto" w:fill="E5EBF2" w:themeFill="accent6" w:themeFillTint="33"/>
            <w:vAlign w:val="center"/>
          </w:tcPr>
          <w:p w14:paraId="21C74C84" w14:textId="77777777" w:rsidR="007E72E5" w:rsidRPr="00E71A7B" w:rsidRDefault="007E72E5">
            <w:pPr>
              <w:suppressAutoHyphens/>
              <w:contextualSpacing w:val="0"/>
              <w:jc w:val="center"/>
              <w:rPr>
                <w:rFonts w:cstheme="minorHAnsi"/>
                <w:b/>
                <w:bCs/>
                <w:color w:val="auto"/>
              </w:rPr>
            </w:pPr>
            <w:r w:rsidRPr="00E71A7B">
              <w:rPr>
                <w:rFonts w:cstheme="minorHAnsi"/>
                <w:b/>
                <w:bCs/>
                <w:color w:val="auto"/>
              </w:rPr>
              <w:t>Provider:</w:t>
            </w:r>
          </w:p>
        </w:tc>
        <w:tc>
          <w:tcPr>
            <w:tcW w:w="1293" w:type="pct"/>
            <w:gridSpan w:val="2"/>
            <w:shd w:val="clear" w:color="auto" w:fill="F2F2F2" w:themeFill="background1" w:themeFillShade="F2"/>
            <w:vAlign w:val="center"/>
          </w:tcPr>
          <w:p w14:paraId="75CF169A" w14:textId="77777777" w:rsidR="007E72E5" w:rsidRPr="00E71A7B" w:rsidRDefault="007E72E5">
            <w:pPr>
              <w:suppressAutoHyphens/>
              <w:jc w:val="center"/>
              <w:rPr>
                <w:rFonts w:cstheme="minorHAnsi"/>
                <w:color w:val="auto"/>
              </w:rPr>
            </w:pPr>
            <w:r w:rsidRPr="00E71A7B">
              <w:rPr>
                <w:color w:val="262626"/>
              </w:rPr>
              <w:t>No Professional Learning</w:t>
            </w:r>
          </w:p>
        </w:tc>
        <w:tc>
          <w:tcPr>
            <w:tcW w:w="1298" w:type="pct"/>
            <w:gridSpan w:val="4"/>
            <w:shd w:val="clear" w:color="auto" w:fill="F2F2F2" w:themeFill="background1" w:themeFillShade="F2"/>
            <w:vAlign w:val="center"/>
          </w:tcPr>
          <w:p w14:paraId="24A30A0F" w14:textId="77777777" w:rsidR="007E72E5" w:rsidRPr="00E71A7B" w:rsidRDefault="007E72E5">
            <w:pPr>
              <w:suppressAutoHyphens/>
              <w:jc w:val="center"/>
              <w:rPr>
                <w:rFonts w:cstheme="minorHAnsi"/>
                <w:color w:val="auto"/>
              </w:rPr>
            </w:pPr>
            <w:r w:rsidRPr="00E71A7B">
              <w:rPr>
                <w:color w:val="262626"/>
              </w:rPr>
              <w:t>In-House Provider</w:t>
            </w:r>
          </w:p>
        </w:tc>
        <w:tc>
          <w:tcPr>
            <w:tcW w:w="1304" w:type="pct"/>
            <w:gridSpan w:val="4"/>
            <w:shd w:val="clear" w:color="auto" w:fill="F2F2F2" w:themeFill="background1" w:themeFillShade="F2"/>
            <w:vAlign w:val="center"/>
          </w:tcPr>
          <w:p w14:paraId="1DC59B85" w14:textId="5A04742E" w:rsidR="007E72E5" w:rsidRPr="00E71A7B" w:rsidRDefault="0031434A">
            <w:pPr>
              <w:suppressAutoHyphens/>
              <w:jc w:val="center"/>
              <w:rPr>
                <w:rFonts w:cstheme="minorHAnsi"/>
                <w:color w:val="auto"/>
              </w:rPr>
            </w:pPr>
            <w:r w:rsidRPr="00E71A7B">
              <w:rPr>
                <w:color w:val="262626"/>
              </w:rPr>
              <w:t>E</w:t>
            </w:r>
            <w:r w:rsidR="007E72E5" w:rsidRPr="00E71A7B">
              <w:rPr>
                <w:color w:val="262626"/>
              </w:rPr>
              <w:t xml:space="preserve">xternal PL </w:t>
            </w:r>
            <w:r w:rsidRPr="00E71A7B">
              <w:rPr>
                <w:color w:val="262626"/>
              </w:rPr>
              <w:t>P</w:t>
            </w:r>
            <w:r w:rsidR="007E72E5" w:rsidRPr="00E71A7B">
              <w:rPr>
                <w:color w:val="262626"/>
              </w:rPr>
              <w:t>rovider</w:t>
            </w:r>
          </w:p>
        </w:tc>
        <w:tc>
          <w:tcPr>
            <w:tcW w:w="279" w:type="pct"/>
            <w:shd w:val="clear" w:color="auto" w:fill="E7BC29" w:themeFill="accent3"/>
            <w:vAlign w:val="center"/>
          </w:tcPr>
          <w:p w14:paraId="40EC0E64" w14:textId="77777777" w:rsidR="007E72E5" w:rsidRPr="00E71A7B" w:rsidRDefault="007E72E5">
            <w:pPr>
              <w:suppressAutoHyphens/>
              <w:jc w:val="center"/>
              <w:rPr>
                <w:rFonts w:cstheme="minorHAnsi"/>
                <w:b/>
                <w:bCs/>
                <w:color w:val="auto"/>
              </w:rPr>
            </w:pPr>
            <w:r w:rsidRPr="00E71A7B">
              <w:rPr>
                <w:rFonts w:cstheme="minorHAnsi"/>
                <w:b/>
                <w:bCs/>
                <w:color w:val="auto"/>
                <w:sz w:val="20"/>
                <w:szCs w:val="20"/>
              </w:rPr>
              <w:t>SCORE</w:t>
            </w:r>
          </w:p>
        </w:tc>
      </w:tr>
      <w:tr w:rsidR="007E72E5" w:rsidRPr="00E71A7B" w14:paraId="38012FE6" w14:textId="77777777" w:rsidTr="00E47892">
        <w:trPr>
          <w:jc w:val="center"/>
        </w:trPr>
        <w:tc>
          <w:tcPr>
            <w:tcW w:w="825" w:type="pct"/>
            <w:vMerge/>
            <w:shd w:val="clear" w:color="auto" w:fill="E5EBF2" w:themeFill="accent6" w:themeFillTint="33"/>
            <w:vAlign w:val="center"/>
          </w:tcPr>
          <w:p w14:paraId="44F4DE13" w14:textId="77777777" w:rsidR="007E72E5" w:rsidRPr="00E71A7B" w:rsidRDefault="007E72E5">
            <w:pPr>
              <w:suppressAutoHyphens/>
              <w:contextualSpacing w:val="0"/>
              <w:jc w:val="center"/>
              <w:rPr>
                <w:rFonts w:cstheme="minorHAnsi"/>
                <w:b/>
                <w:bCs/>
                <w:color w:val="auto"/>
              </w:rPr>
            </w:pPr>
          </w:p>
        </w:tc>
        <w:tc>
          <w:tcPr>
            <w:tcW w:w="1293" w:type="pct"/>
            <w:gridSpan w:val="2"/>
            <w:shd w:val="clear" w:color="auto" w:fill="auto"/>
            <w:vAlign w:val="center"/>
          </w:tcPr>
          <w:p w14:paraId="00F847A9" w14:textId="77777777" w:rsidR="007E72E5" w:rsidRPr="00E71A7B" w:rsidRDefault="007E72E5">
            <w:pPr>
              <w:suppressAutoHyphens/>
              <w:jc w:val="center"/>
              <w:rPr>
                <w:rFonts w:cstheme="minorHAnsi"/>
                <w:color w:val="auto"/>
              </w:rPr>
            </w:pPr>
            <w:r w:rsidRPr="00E71A7B">
              <w:rPr>
                <w:rFonts w:cstheme="minorHAnsi"/>
                <w:color w:val="auto"/>
              </w:rPr>
              <w:t>0</w:t>
            </w:r>
          </w:p>
        </w:tc>
        <w:tc>
          <w:tcPr>
            <w:tcW w:w="1298" w:type="pct"/>
            <w:gridSpan w:val="4"/>
            <w:shd w:val="clear" w:color="auto" w:fill="auto"/>
            <w:vAlign w:val="center"/>
          </w:tcPr>
          <w:p w14:paraId="4FE1E02E" w14:textId="77777777" w:rsidR="007E72E5" w:rsidRPr="00E71A7B" w:rsidRDefault="007E72E5">
            <w:pPr>
              <w:suppressAutoHyphens/>
              <w:jc w:val="center"/>
              <w:rPr>
                <w:rFonts w:cstheme="minorHAnsi"/>
                <w:color w:val="auto"/>
              </w:rPr>
            </w:pPr>
            <w:r w:rsidRPr="00E71A7B">
              <w:rPr>
                <w:rFonts w:cstheme="minorHAnsi"/>
                <w:color w:val="auto"/>
              </w:rPr>
              <w:t>1</w:t>
            </w:r>
          </w:p>
        </w:tc>
        <w:tc>
          <w:tcPr>
            <w:tcW w:w="1304" w:type="pct"/>
            <w:gridSpan w:val="4"/>
            <w:shd w:val="clear" w:color="auto" w:fill="auto"/>
            <w:vAlign w:val="center"/>
          </w:tcPr>
          <w:p w14:paraId="276230FC" w14:textId="77777777" w:rsidR="007E72E5" w:rsidRPr="00E71A7B" w:rsidRDefault="007E72E5">
            <w:pPr>
              <w:suppressAutoHyphens/>
              <w:jc w:val="center"/>
              <w:rPr>
                <w:rFonts w:cstheme="minorHAnsi"/>
                <w:color w:val="auto"/>
              </w:rPr>
            </w:pPr>
            <w:r w:rsidRPr="00E71A7B">
              <w:rPr>
                <w:rFonts w:cstheme="minorHAnsi"/>
                <w:color w:val="auto"/>
              </w:rPr>
              <w:t>2</w:t>
            </w:r>
          </w:p>
        </w:tc>
        <w:tc>
          <w:tcPr>
            <w:tcW w:w="279" w:type="pct"/>
            <w:shd w:val="clear" w:color="auto" w:fill="FAF1D4" w:themeFill="accent3" w:themeFillTint="33"/>
            <w:vAlign w:val="center"/>
          </w:tcPr>
          <w:p w14:paraId="7CFE048A" w14:textId="77777777" w:rsidR="007E72E5" w:rsidRPr="00E71A7B" w:rsidRDefault="007E72E5">
            <w:pPr>
              <w:suppressAutoHyphens/>
              <w:jc w:val="center"/>
              <w:rPr>
                <w:rFonts w:cstheme="minorHAnsi"/>
                <w:b/>
                <w:bCs/>
                <w:color w:val="auto"/>
              </w:rPr>
            </w:pPr>
          </w:p>
        </w:tc>
      </w:tr>
      <w:tr w:rsidR="007E72E5" w:rsidRPr="00E71A7B" w14:paraId="742F1E99" w14:textId="77777777" w:rsidTr="00411F6B">
        <w:trPr>
          <w:jc w:val="center"/>
        </w:trPr>
        <w:tc>
          <w:tcPr>
            <w:tcW w:w="825" w:type="pct"/>
            <w:vMerge w:val="restart"/>
            <w:shd w:val="clear" w:color="auto" w:fill="E5EBF2" w:themeFill="accent6" w:themeFillTint="33"/>
            <w:vAlign w:val="center"/>
          </w:tcPr>
          <w:p w14:paraId="20975782" w14:textId="77777777" w:rsidR="007E72E5" w:rsidRPr="00E71A7B" w:rsidRDefault="007E72E5">
            <w:pPr>
              <w:suppressAutoHyphens/>
              <w:contextualSpacing w:val="0"/>
              <w:jc w:val="center"/>
              <w:rPr>
                <w:rFonts w:cstheme="minorHAnsi"/>
                <w:b/>
                <w:bCs/>
                <w:color w:val="auto"/>
              </w:rPr>
            </w:pPr>
            <w:r w:rsidRPr="00E71A7B">
              <w:rPr>
                <w:rFonts w:cstheme="minorHAnsi"/>
                <w:b/>
                <w:bCs/>
                <w:color w:val="auto"/>
              </w:rPr>
              <w:t>Coverage:</w:t>
            </w:r>
          </w:p>
        </w:tc>
        <w:tc>
          <w:tcPr>
            <w:tcW w:w="1293" w:type="pct"/>
            <w:gridSpan w:val="2"/>
            <w:shd w:val="clear" w:color="auto" w:fill="F2F2F2" w:themeFill="background1" w:themeFillShade="F2"/>
            <w:vAlign w:val="center"/>
          </w:tcPr>
          <w:p w14:paraId="6904DE9B" w14:textId="77777777" w:rsidR="007E72E5" w:rsidRPr="00E71A7B" w:rsidRDefault="007E72E5">
            <w:pPr>
              <w:suppressAutoHyphens/>
              <w:jc w:val="center"/>
              <w:rPr>
                <w:rFonts w:cstheme="minorHAnsi"/>
                <w:color w:val="auto"/>
              </w:rPr>
            </w:pPr>
            <w:r w:rsidRPr="00E71A7B">
              <w:rPr>
                <w:color w:val="262626"/>
              </w:rPr>
              <w:t>No Professional Learning</w:t>
            </w:r>
          </w:p>
        </w:tc>
        <w:tc>
          <w:tcPr>
            <w:tcW w:w="1298" w:type="pct"/>
            <w:gridSpan w:val="4"/>
            <w:shd w:val="clear" w:color="auto" w:fill="F2F2F2" w:themeFill="background1" w:themeFillShade="F2"/>
            <w:vAlign w:val="center"/>
          </w:tcPr>
          <w:p w14:paraId="7ADCCBFA" w14:textId="77777777" w:rsidR="007E72E5" w:rsidRPr="00E71A7B" w:rsidRDefault="007E72E5">
            <w:pPr>
              <w:suppressAutoHyphens/>
              <w:jc w:val="center"/>
              <w:rPr>
                <w:rFonts w:cstheme="minorHAnsi"/>
                <w:color w:val="auto"/>
              </w:rPr>
            </w:pPr>
            <w:r w:rsidRPr="00E71A7B">
              <w:rPr>
                <w:color w:val="262626"/>
              </w:rPr>
              <w:t>Some Teachers Receiving PL</w:t>
            </w:r>
          </w:p>
        </w:tc>
        <w:tc>
          <w:tcPr>
            <w:tcW w:w="1304" w:type="pct"/>
            <w:gridSpan w:val="4"/>
            <w:shd w:val="clear" w:color="auto" w:fill="F2F2F2" w:themeFill="background1" w:themeFillShade="F2"/>
            <w:vAlign w:val="center"/>
          </w:tcPr>
          <w:p w14:paraId="038A36B3" w14:textId="77777777" w:rsidR="007E72E5" w:rsidRPr="00E71A7B" w:rsidRDefault="007E72E5">
            <w:pPr>
              <w:suppressAutoHyphens/>
              <w:jc w:val="center"/>
              <w:rPr>
                <w:rFonts w:cstheme="minorHAnsi"/>
                <w:color w:val="auto"/>
              </w:rPr>
            </w:pPr>
            <w:r w:rsidRPr="00E71A7B">
              <w:rPr>
                <w:color w:val="262626"/>
              </w:rPr>
              <w:t>All Teachers Receiving PL</w:t>
            </w:r>
          </w:p>
        </w:tc>
        <w:tc>
          <w:tcPr>
            <w:tcW w:w="279" w:type="pct"/>
            <w:shd w:val="clear" w:color="auto" w:fill="E7BC29" w:themeFill="accent3"/>
            <w:vAlign w:val="center"/>
          </w:tcPr>
          <w:p w14:paraId="686134AF" w14:textId="77777777" w:rsidR="007E72E5" w:rsidRPr="00E71A7B" w:rsidRDefault="007E72E5">
            <w:pPr>
              <w:suppressAutoHyphens/>
              <w:jc w:val="center"/>
              <w:rPr>
                <w:rFonts w:cstheme="minorHAnsi"/>
                <w:b/>
                <w:bCs/>
                <w:color w:val="auto"/>
              </w:rPr>
            </w:pPr>
            <w:r w:rsidRPr="00E71A7B">
              <w:rPr>
                <w:rFonts w:cstheme="minorHAnsi"/>
                <w:b/>
                <w:bCs/>
                <w:color w:val="auto"/>
                <w:sz w:val="20"/>
                <w:szCs w:val="20"/>
              </w:rPr>
              <w:t>SCORE</w:t>
            </w:r>
          </w:p>
        </w:tc>
      </w:tr>
      <w:tr w:rsidR="007E72E5" w:rsidRPr="00E71A7B" w14:paraId="298999B2" w14:textId="77777777" w:rsidTr="00E47892">
        <w:trPr>
          <w:jc w:val="center"/>
        </w:trPr>
        <w:tc>
          <w:tcPr>
            <w:tcW w:w="825" w:type="pct"/>
            <w:vMerge/>
            <w:shd w:val="clear" w:color="auto" w:fill="E5EBF2" w:themeFill="accent6" w:themeFillTint="33"/>
            <w:vAlign w:val="center"/>
          </w:tcPr>
          <w:p w14:paraId="4EB5CB8B" w14:textId="77777777" w:rsidR="007E72E5" w:rsidRPr="00E71A7B" w:rsidRDefault="007E72E5">
            <w:pPr>
              <w:suppressAutoHyphens/>
              <w:contextualSpacing w:val="0"/>
              <w:jc w:val="center"/>
              <w:rPr>
                <w:rFonts w:cstheme="minorHAnsi"/>
                <w:b/>
                <w:bCs/>
                <w:color w:val="auto"/>
              </w:rPr>
            </w:pPr>
          </w:p>
        </w:tc>
        <w:tc>
          <w:tcPr>
            <w:tcW w:w="1293" w:type="pct"/>
            <w:gridSpan w:val="2"/>
            <w:shd w:val="clear" w:color="auto" w:fill="auto"/>
            <w:vAlign w:val="center"/>
          </w:tcPr>
          <w:p w14:paraId="2F4E65FE" w14:textId="77777777" w:rsidR="007E72E5" w:rsidRPr="00E71A7B" w:rsidRDefault="007E72E5">
            <w:pPr>
              <w:suppressAutoHyphens/>
              <w:jc w:val="center"/>
              <w:rPr>
                <w:rFonts w:cstheme="minorHAnsi"/>
                <w:color w:val="auto"/>
              </w:rPr>
            </w:pPr>
            <w:r w:rsidRPr="00E71A7B">
              <w:rPr>
                <w:rFonts w:cstheme="minorHAnsi"/>
                <w:color w:val="auto"/>
              </w:rPr>
              <w:t>0</w:t>
            </w:r>
          </w:p>
        </w:tc>
        <w:tc>
          <w:tcPr>
            <w:tcW w:w="1298" w:type="pct"/>
            <w:gridSpan w:val="4"/>
            <w:shd w:val="clear" w:color="auto" w:fill="auto"/>
            <w:vAlign w:val="center"/>
          </w:tcPr>
          <w:p w14:paraId="6DAB9A96" w14:textId="77777777" w:rsidR="007E72E5" w:rsidRPr="00E71A7B" w:rsidRDefault="007E72E5">
            <w:pPr>
              <w:suppressAutoHyphens/>
              <w:jc w:val="center"/>
              <w:rPr>
                <w:rFonts w:cstheme="minorHAnsi"/>
                <w:color w:val="auto"/>
              </w:rPr>
            </w:pPr>
            <w:r w:rsidRPr="00E71A7B">
              <w:rPr>
                <w:rFonts w:cstheme="minorHAnsi"/>
                <w:color w:val="auto"/>
              </w:rPr>
              <w:t>1</w:t>
            </w:r>
          </w:p>
        </w:tc>
        <w:tc>
          <w:tcPr>
            <w:tcW w:w="1304" w:type="pct"/>
            <w:gridSpan w:val="4"/>
            <w:shd w:val="clear" w:color="auto" w:fill="auto"/>
            <w:vAlign w:val="center"/>
          </w:tcPr>
          <w:p w14:paraId="6B565A1C" w14:textId="77777777" w:rsidR="007E72E5" w:rsidRPr="00E71A7B" w:rsidRDefault="007E72E5">
            <w:pPr>
              <w:suppressAutoHyphens/>
              <w:jc w:val="center"/>
              <w:rPr>
                <w:rFonts w:cstheme="minorHAnsi"/>
                <w:color w:val="auto"/>
              </w:rPr>
            </w:pPr>
            <w:r w:rsidRPr="00E71A7B">
              <w:rPr>
                <w:rFonts w:cstheme="minorHAnsi"/>
                <w:color w:val="auto"/>
              </w:rPr>
              <w:t>2</w:t>
            </w:r>
          </w:p>
        </w:tc>
        <w:tc>
          <w:tcPr>
            <w:tcW w:w="279" w:type="pct"/>
            <w:shd w:val="clear" w:color="auto" w:fill="FAF1D4" w:themeFill="accent3" w:themeFillTint="33"/>
            <w:vAlign w:val="center"/>
          </w:tcPr>
          <w:p w14:paraId="6ACBDA7B" w14:textId="77777777" w:rsidR="007E72E5" w:rsidRPr="00E71A7B" w:rsidRDefault="007E72E5">
            <w:pPr>
              <w:suppressAutoHyphens/>
              <w:jc w:val="center"/>
              <w:rPr>
                <w:rFonts w:cstheme="minorHAnsi"/>
                <w:b/>
                <w:bCs/>
                <w:color w:val="auto"/>
              </w:rPr>
            </w:pPr>
          </w:p>
        </w:tc>
      </w:tr>
      <w:tr w:rsidR="007E72E5" w:rsidRPr="00E71A7B" w14:paraId="2789627E" w14:textId="77777777" w:rsidTr="00411F6B">
        <w:trPr>
          <w:jc w:val="center"/>
        </w:trPr>
        <w:tc>
          <w:tcPr>
            <w:tcW w:w="825" w:type="pct"/>
            <w:vMerge w:val="restart"/>
            <w:shd w:val="clear" w:color="auto" w:fill="E5EBF2" w:themeFill="accent6" w:themeFillTint="33"/>
            <w:vAlign w:val="center"/>
          </w:tcPr>
          <w:p w14:paraId="1EDA02A1" w14:textId="77777777" w:rsidR="007E72E5" w:rsidRPr="00E71A7B" w:rsidRDefault="007E72E5">
            <w:pPr>
              <w:suppressAutoHyphens/>
              <w:contextualSpacing w:val="0"/>
              <w:jc w:val="center"/>
              <w:rPr>
                <w:rFonts w:cstheme="minorHAnsi"/>
                <w:b/>
                <w:bCs/>
                <w:color w:val="auto"/>
              </w:rPr>
            </w:pPr>
            <w:r w:rsidRPr="00E71A7B">
              <w:rPr>
                <w:rFonts w:cstheme="minorHAnsi"/>
                <w:b/>
                <w:bCs/>
                <w:color w:val="auto"/>
              </w:rPr>
              <w:t>Focus:</w:t>
            </w:r>
          </w:p>
        </w:tc>
        <w:tc>
          <w:tcPr>
            <w:tcW w:w="1293" w:type="pct"/>
            <w:gridSpan w:val="2"/>
            <w:shd w:val="clear" w:color="auto" w:fill="F2F2F2" w:themeFill="background1" w:themeFillShade="F2"/>
            <w:vAlign w:val="center"/>
          </w:tcPr>
          <w:p w14:paraId="2CA3A079" w14:textId="77777777" w:rsidR="007E72E5" w:rsidRPr="00E71A7B" w:rsidRDefault="007E72E5">
            <w:pPr>
              <w:suppressAutoHyphens/>
              <w:jc w:val="center"/>
              <w:rPr>
                <w:rFonts w:cstheme="minorHAnsi"/>
                <w:color w:val="auto"/>
              </w:rPr>
            </w:pPr>
            <w:r w:rsidRPr="00E71A7B">
              <w:rPr>
                <w:color w:val="262626"/>
              </w:rPr>
              <w:t>No Professional Learning</w:t>
            </w:r>
          </w:p>
        </w:tc>
        <w:tc>
          <w:tcPr>
            <w:tcW w:w="1298" w:type="pct"/>
            <w:gridSpan w:val="4"/>
            <w:shd w:val="clear" w:color="auto" w:fill="F2F2F2" w:themeFill="background1" w:themeFillShade="F2"/>
            <w:vAlign w:val="center"/>
          </w:tcPr>
          <w:p w14:paraId="1C500E76" w14:textId="77777777" w:rsidR="007E72E5" w:rsidRPr="00E71A7B" w:rsidRDefault="007E72E5">
            <w:pPr>
              <w:suppressAutoHyphens/>
              <w:jc w:val="center"/>
              <w:rPr>
                <w:rFonts w:cstheme="minorHAnsi"/>
                <w:color w:val="auto"/>
              </w:rPr>
            </w:pPr>
            <w:r w:rsidRPr="00E71A7B">
              <w:rPr>
                <w:color w:val="262626"/>
              </w:rPr>
              <w:t>Focus on General Topics</w:t>
            </w:r>
          </w:p>
        </w:tc>
        <w:tc>
          <w:tcPr>
            <w:tcW w:w="1304" w:type="pct"/>
            <w:gridSpan w:val="4"/>
            <w:shd w:val="clear" w:color="auto" w:fill="F2F2F2" w:themeFill="background1" w:themeFillShade="F2"/>
            <w:vAlign w:val="center"/>
          </w:tcPr>
          <w:p w14:paraId="464789CD" w14:textId="77777777" w:rsidR="007E72E5" w:rsidRPr="00E71A7B" w:rsidRDefault="007E72E5">
            <w:pPr>
              <w:suppressAutoHyphens/>
              <w:jc w:val="center"/>
              <w:rPr>
                <w:rFonts w:cstheme="minorHAnsi"/>
                <w:color w:val="auto"/>
              </w:rPr>
            </w:pPr>
            <w:r w:rsidRPr="00E71A7B">
              <w:rPr>
                <w:color w:val="262626"/>
              </w:rPr>
              <w:t>Focus on Specific Materials</w:t>
            </w:r>
          </w:p>
        </w:tc>
        <w:tc>
          <w:tcPr>
            <w:tcW w:w="279" w:type="pct"/>
            <w:shd w:val="clear" w:color="auto" w:fill="E7BC29" w:themeFill="accent3"/>
            <w:vAlign w:val="center"/>
          </w:tcPr>
          <w:p w14:paraId="417E5B82" w14:textId="77777777" w:rsidR="007E72E5" w:rsidRPr="00E71A7B" w:rsidRDefault="007E72E5">
            <w:pPr>
              <w:suppressAutoHyphens/>
              <w:jc w:val="center"/>
              <w:rPr>
                <w:rFonts w:cstheme="minorHAnsi"/>
                <w:b/>
                <w:bCs/>
                <w:color w:val="auto"/>
              </w:rPr>
            </w:pPr>
            <w:r w:rsidRPr="00E71A7B">
              <w:rPr>
                <w:rFonts w:cstheme="minorHAnsi"/>
                <w:b/>
                <w:bCs/>
                <w:color w:val="auto"/>
                <w:sz w:val="20"/>
                <w:szCs w:val="20"/>
              </w:rPr>
              <w:t>SCORE</w:t>
            </w:r>
          </w:p>
        </w:tc>
      </w:tr>
      <w:tr w:rsidR="007E72E5" w:rsidRPr="00E71A7B" w14:paraId="19B29A68" w14:textId="77777777" w:rsidTr="00E47892">
        <w:trPr>
          <w:jc w:val="center"/>
        </w:trPr>
        <w:tc>
          <w:tcPr>
            <w:tcW w:w="825" w:type="pct"/>
            <w:vMerge/>
            <w:shd w:val="clear" w:color="auto" w:fill="E5EBF2" w:themeFill="accent6" w:themeFillTint="33"/>
            <w:vAlign w:val="center"/>
          </w:tcPr>
          <w:p w14:paraId="5C945490" w14:textId="77777777" w:rsidR="007E72E5" w:rsidRPr="00E71A7B" w:rsidRDefault="007E72E5">
            <w:pPr>
              <w:suppressAutoHyphens/>
              <w:contextualSpacing w:val="0"/>
              <w:jc w:val="center"/>
              <w:rPr>
                <w:rFonts w:cstheme="minorHAnsi"/>
                <w:b/>
                <w:bCs/>
                <w:color w:val="auto"/>
              </w:rPr>
            </w:pPr>
          </w:p>
        </w:tc>
        <w:tc>
          <w:tcPr>
            <w:tcW w:w="1293" w:type="pct"/>
            <w:gridSpan w:val="2"/>
            <w:shd w:val="clear" w:color="auto" w:fill="auto"/>
            <w:vAlign w:val="center"/>
          </w:tcPr>
          <w:p w14:paraId="417CFB85" w14:textId="77777777" w:rsidR="007E72E5" w:rsidRPr="00E71A7B" w:rsidRDefault="007E72E5">
            <w:pPr>
              <w:suppressAutoHyphens/>
              <w:jc w:val="center"/>
              <w:rPr>
                <w:rFonts w:cstheme="minorHAnsi"/>
                <w:color w:val="auto"/>
              </w:rPr>
            </w:pPr>
            <w:r w:rsidRPr="00E71A7B">
              <w:rPr>
                <w:rFonts w:cstheme="minorHAnsi"/>
                <w:color w:val="auto"/>
              </w:rPr>
              <w:t>0</w:t>
            </w:r>
          </w:p>
        </w:tc>
        <w:tc>
          <w:tcPr>
            <w:tcW w:w="1298" w:type="pct"/>
            <w:gridSpan w:val="4"/>
            <w:shd w:val="clear" w:color="auto" w:fill="auto"/>
            <w:vAlign w:val="center"/>
          </w:tcPr>
          <w:p w14:paraId="72C9E3AC" w14:textId="77777777" w:rsidR="007E72E5" w:rsidRPr="00E71A7B" w:rsidRDefault="007E72E5">
            <w:pPr>
              <w:suppressAutoHyphens/>
              <w:jc w:val="center"/>
              <w:rPr>
                <w:rFonts w:cstheme="minorHAnsi"/>
                <w:color w:val="auto"/>
              </w:rPr>
            </w:pPr>
            <w:r w:rsidRPr="00E71A7B">
              <w:rPr>
                <w:rFonts w:cstheme="minorHAnsi"/>
                <w:color w:val="auto"/>
              </w:rPr>
              <w:t>1</w:t>
            </w:r>
          </w:p>
        </w:tc>
        <w:tc>
          <w:tcPr>
            <w:tcW w:w="1304" w:type="pct"/>
            <w:gridSpan w:val="4"/>
            <w:shd w:val="clear" w:color="auto" w:fill="auto"/>
            <w:vAlign w:val="center"/>
          </w:tcPr>
          <w:p w14:paraId="46302CD4" w14:textId="77777777" w:rsidR="007E72E5" w:rsidRPr="00E71A7B" w:rsidRDefault="007E72E5">
            <w:pPr>
              <w:suppressAutoHyphens/>
              <w:jc w:val="center"/>
              <w:rPr>
                <w:rFonts w:cstheme="minorHAnsi"/>
                <w:color w:val="auto"/>
              </w:rPr>
            </w:pPr>
            <w:r w:rsidRPr="00E71A7B">
              <w:rPr>
                <w:rFonts w:cstheme="minorHAnsi"/>
                <w:color w:val="auto"/>
              </w:rPr>
              <w:t>2</w:t>
            </w:r>
          </w:p>
        </w:tc>
        <w:tc>
          <w:tcPr>
            <w:tcW w:w="279" w:type="pct"/>
            <w:shd w:val="clear" w:color="auto" w:fill="FAF1D4" w:themeFill="accent3" w:themeFillTint="33"/>
            <w:vAlign w:val="center"/>
          </w:tcPr>
          <w:p w14:paraId="413497DC" w14:textId="77777777" w:rsidR="007E72E5" w:rsidRPr="00E71A7B" w:rsidRDefault="007E72E5">
            <w:pPr>
              <w:suppressAutoHyphens/>
              <w:jc w:val="center"/>
              <w:rPr>
                <w:rFonts w:cstheme="minorHAnsi"/>
                <w:b/>
                <w:bCs/>
                <w:color w:val="auto"/>
              </w:rPr>
            </w:pPr>
          </w:p>
        </w:tc>
      </w:tr>
      <w:tr w:rsidR="007E72E5" w:rsidRPr="00E71A7B" w14:paraId="35177173" w14:textId="77777777" w:rsidTr="00411F6B">
        <w:trPr>
          <w:jc w:val="center"/>
        </w:trPr>
        <w:tc>
          <w:tcPr>
            <w:tcW w:w="825" w:type="pct"/>
            <w:vMerge w:val="restart"/>
            <w:shd w:val="clear" w:color="auto" w:fill="E5EBF2" w:themeFill="accent6" w:themeFillTint="33"/>
            <w:vAlign w:val="center"/>
          </w:tcPr>
          <w:p w14:paraId="73DA4632" w14:textId="77777777" w:rsidR="007E72E5" w:rsidRPr="00E71A7B" w:rsidRDefault="007E72E5">
            <w:pPr>
              <w:suppressAutoHyphens/>
              <w:contextualSpacing w:val="0"/>
              <w:jc w:val="center"/>
              <w:rPr>
                <w:rFonts w:cstheme="minorHAnsi"/>
                <w:b/>
                <w:bCs/>
                <w:color w:val="auto"/>
              </w:rPr>
            </w:pPr>
            <w:r w:rsidRPr="00E71A7B">
              <w:rPr>
                <w:rFonts w:cstheme="minorHAnsi"/>
                <w:b/>
                <w:bCs/>
                <w:color w:val="auto"/>
              </w:rPr>
              <w:t>Frequency:</w:t>
            </w:r>
          </w:p>
        </w:tc>
        <w:tc>
          <w:tcPr>
            <w:tcW w:w="1293" w:type="pct"/>
            <w:gridSpan w:val="2"/>
            <w:shd w:val="clear" w:color="auto" w:fill="F2F2F2" w:themeFill="background1" w:themeFillShade="F2"/>
            <w:vAlign w:val="center"/>
          </w:tcPr>
          <w:p w14:paraId="17C3D1C5" w14:textId="77777777" w:rsidR="007E72E5" w:rsidRPr="00E71A7B" w:rsidRDefault="007E72E5">
            <w:pPr>
              <w:suppressAutoHyphens/>
              <w:jc w:val="center"/>
              <w:rPr>
                <w:rFonts w:cstheme="minorHAnsi"/>
                <w:color w:val="auto"/>
              </w:rPr>
            </w:pPr>
            <w:r w:rsidRPr="00E71A7B">
              <w:rPr>
                <w:color w:val="262626"/>
              </w:rPr>
              <w:t>No Professional Learning</w:t>
            </w:r>
          </w:p>
        </w:tc>
        <w:tc>
          <w:tcPr>
            <w:tcW w:w="1298" w:type="pct"/>
            <w:gridSpan w:val="4"/>
            <w:shd w:val="clear" w:color="auto" w:fill="F2F2F2" w:themeFill="background1" w:themeFillShade="F2"/>
            <w:vAlign w:val="center"/>
          </w:tcPr>
          <w:p w14:paraId="4E5331BB" w14:textId="77777777" w:rsidR="007E72E5" w:rsidRPr="00E71A7B" w:rsidRDefault="007E72E5">
            <w:pPr>
              <w:suppressAutoHyphens/>
              <w:jc w:val="center"/>
              <w:rPr>
                <w:rFonts w:cstheme="minorHAnsi"/>
                <w:color w:val="auto"/>
              </w:rPr>
            </w:pPr>
            <w:r w:rsidRPr="00E71A7B">
              <w:rPr>
                <w:color w:val="262626"/>
              </w:rPr>
              <w:t>One-Time Workshops</w:t>
            </w:r>
          </w:p>
        </w:tc>
        <w:tc>
          <w:tcPr>
            <w:tcW w:w="1304" w:type="pct"/>
            <w:gridSpan w:val="4"/>
            <w:shd w:val="clear" w:color="auto" w:fill="F2F2F2" w:themeFill="background1" w:themeFillShade="F2"/>
            <w:vAlign w:val="center"/>
          </w:tcPr>
          <w:p w14:paraId="68A7B17E" w14:textId="77777777" w:rsidR="007E72E5" w:rsidRPr="00E71A7B" w:rsidRDefault="007E72E5">
            <w:pPr>
              <w:suppressAutoHyphens/>
              <w:jc w:val="center"/>
              <w:rPr>
                <w:rFonts w:cstheme="minorHAnsi"/>
                <w:color w:val="auto"/>
              </w:rPr>
            </w:pPr>
            <w:r w:rsidRPr="00E71A7B">
              <w:rPr>
                <w:color w:val="262626"/>
              </w:rPr>
              <w:t>Repeated Sessions</w:t>
            </w:r>
          </w:p>
        </w:tc>
        <w:tc>
          <w:tcPr>
            <w:tcW w:w="279" w:type="pct"/>
            <w:shd w:val="clear" w:color="auto" w:fill="E7BC29" w:themeFill="accent3"/>
            <w:vAlign w:val="center"/>
          </w:tcPr>
          <w:p w14:paraId="04511175" w14:textId="77777777" w:rsidR="007E72E5" w:rsidRPr="00E71A7B" w:rsidRDefault="007E72E5">
            <w:pPr>
              <w:suppressAutoHyphens/>
              <w:jc w:val="center"/>
              <w:rPr>
                <w:rFonts w:cstheme="minorHAnsi"/>
                <w:b/>
                <w:bCs/>
                <w:color w:val="auto"/>
              </w:rPr>
            </w:pPr>
            <w:r w:rsidRPr="00E71A7B">
              <w:rPr>
                <w:rFonts w:cstheme="minorHAnsi"/>
                <w:b/>
                <w:bCs/>
                <w:color w:val="auto"/>
                <w:sz w:val="20"/>
                <w:szCs w:val="20"/>
              </w:rPr>
              <w:t>SCORE</w:t>
            </w:r>
          </w:p>
        </w:tc>
      </w:tr>
      <w:tr w:rsidR="007E72E5" w:rsidRPr="00E71A7B" w14:paraId="42F80A49" w14:textId="77777777" w:rsidTr="00E47892">
        <w:trPr>
          <w:jc w:val="center"/>
        </w:trPr>
        <w:tc>
          <w:tcPr>
            <w:tcW w:w="825" w:type="pct"/>
            <w:vMerge/>
            <w:shd w:val="clear" w:color="auto" w:fill="E5EBF2" w:themeFill="accent6" w:themeFillTint="33"/>
            <w:vAlign w:val="center"/>
          </w:tcPr>
          <w:p w14:paraId="5F68083D" w14:textId="77777777" w:rsidR="007E72E5" w:rsidRPr="00E71A7B" w:rsidRDefault="007E72E5">
            <w:pPr>
              <w:suppressAutoHyphens/>
              <w:contextualSpacing w:val="0"/>
              <w:jc w:val="center"/>
              <w:rPr>
                <w:rFonts w:cstheme="minorHAnsi"/>
                <w:b/>
                <w:bCs/>
                <w:color w:val="auto"/>
              </w:rPr>
            </w:pPr>
          </w:p>
        </w:tc>
        <w:tc>
          <w:tcPr>
            <w:tcW w:w="1293" w:type="pct"/>
            <w:gridSpan w:val="2"/>
            <w:shd w:val="clear" w:color="auto" w:fill="auto"/>
            <w:vAlign w:val="center"/>
          </w:tcPr>
          <w:p w14:paraId="35110698" w14:textId="77777777" w:rsidR="007E72E5" w:rsidRPr="00E71A7B" w:rsidRDefault="007E72E5">
            <w:pPr>
              <w:suppressAutoHyphens/>
              <w:jc w:val="center"/>
              <w:rPr>
                <w:rFonts w:cstheme="minorHAnsi"/>
                <w:color w:val="auto"/>
              </w:rPr>
            </w:pPr>
            <w:r w:rsidRPr="00E71A7B">
              <w:rPr>
                <w:rFonts w:cstheme="minorHAnsi"/>
                <w:color w:val="auto"/>
              </w:rPr>
              <w:t>0</w:t>
            </w:r>
          </w:p>
        </w:tc>
        <w:tc>
          <w:tcPr>
            <w:tcW w:w="1298" w:type="pct"/>
            <w:gridSpan w:val="4"/>
            <w:shd w:val="clear" w:color="auto" w:fill="auto"/>
            <w:vAlign w:val="center"/>
          </w:tcPr>
          <w:p w14:paraId="6936C76A" w14:textId="77777777" w:rsidR="007E72E5" w:rsidRPr="00E71A7B" w:rsidRDefault="007E72E5">
            <w:pPr>
              <w:suppressAutoHyphens/>
              <w:jc w:val="center"/>
              <w:rPr>
                <w:rFonts w:cstheme="minorHAnsi"/>
                <w:color w:val="auto"/>
              </w:rPr>
            </w:pPr>
            <w:r w:rsidRPr="00E71A7B">
              <w:rPr>
                <w:rFonts w:cstheme="minorHAnsi"/>
                <w:color w:val="auto"/>
              </w:rPr>
              <w:t>1</w:t>
            </w:r>
          </w:p>
        </w:tc>
        <w:tc>
          <w:tcPr>
            <w:tcW w:w="1304" w:type="pct"/>
            <w:gridSpan w:val="4"/>
            <w:shd w:val="clear" w:color="auto" w:fill="auto"/>
            <w:vAlign w:val="center"/>
          </w:tcPr>
          <w:p w14:paraId="758D114F" w14:textId="77777777" w:rsidR="007E72E5" w:rsidRPr="00E71A7B" w:rsidRDefault="007E72E5">
            <w:pPr>
              <w:suppressAutoHyphens/>
              <w:jc w:val="center"/>
              <w:rPr>
                <w:rFonts w:cstheme="minorHAnsi"/>
                <w:color w:val="auto"/>
              </w:rPr>
            </w:pPr>
            <w:r w:rsidRPr="00E71A7B">
              <w:rPr>
                <w:rFonts w:cstheme="minorHAnsi"/>
                <w:color w:val="auto"/>
              </w:rPr>
              <w:t>2</w:t>
            </w:r>
          </w:p>
        </w:tc>
        <w:tc>
          <w:tcPr>
            <w:tcW w:w="279" w:type="pct"/>
            <w:shd w:val="clear" w:color="auto" w:fill="FAF1D4" w:themeFill="accent3" w:themeFillTint="33"/>
            <w:vAlign w:val="center"/>
          </w:tcPr>
          <w:p w14:paraId="3FDE01CE" w14:textId="77777777" w:rsidR="007E72E5" w:rsidRPr="00E71A7B" w:rsidRDefault="007E72E5">
            <w:pPr>
              <w:suppressAutoHyphens/>
              <w:jc w:val="center"/>
              <w:rPr>
                <w:rFonts w:cstheme="minorHAnsi"/>
                <w:b/>
                <w:bCs/>
                <w:color w:val="auto"/>
              </w:rPr>
            </w:pPr>
          </w:p>
        </w:tc>
      </w:tr>
      <w:tr w:rsidR="007E72E5" w:rsidRPr="00E71A7B" w14:paraId="523B7E9C" w14:textId="77777777" w:rsidTr="00411F6B">
        <w:trPr>
          <w:jc w:val="center"/>
        </w:trPr>
        <w:tc>
          <w:tcPr>
            <w:tcW w:w="825" w:type="pct"/>
            <w:vMerge w:val="restart"/>
            <w:shd w:val="clear" w:color="auto" w:fill="E5EBF2" w:themeFill="accent6" w:themeFillTint="33"/>
            <w:vAlign w:val="center"/>
          </w:tcPr>
          <w:p w14:paraId="40AF732D" w14:textId="77777777" w:rsidR="007E72E5" w:rsidRPr="00E71A7B" w:rsidRDefault="007E72E5">
            <w:pPr>
              <w:suppressAutoHyphens/>
              <w:contextualSpacing w:val="0"/>
              <w:jc w:val="center"/>
              <w:rPr>
                <w:rFonts w:cstheme="minorHAnsi"/>
                <w:b/>
                <w:bCs/>
                <w:color w:val="auto"/>
              </w:rPr>
            </w:pPr>
            <w:r w:rsidRPr="00E71A7B">
              <w:rPr>
                <w:rFonts w:cstheme="minorHAnsi"/>
                <w:b/>
                <w:bCs/>
                <w:color w:val="auto"/>
              </w:rPr>
              <w:t>Engagement:</w:t>
            </w:r>
          </w:p>
        </w:tc>
        <w:tc>
          <w:tcPr>
            <w:tcW w:w="1293" w:type="pct"/>
            <w:gridSpan w:val="2"/>
            <w:shd w:val="clear" w:color="auto" w:fill="F2F2F2" w:themeFill="background1" w:themeFillShade="F2"/>
            <w:vAlign w:val="center"/>
          </w:tcPr>
          <w:p w14:paraId="25E26B54" w14:textId="77777777" w:rsidR="007E72E5" w:rsidRPr="00E71A7B" w:rsidRDefault="007E72E5">
            <w:pPr>
              <w:suppressAutoHyphens/>
              <w:jc w:val="center"/>
              <w:rPr>
                <w:rFonts w:cstheme="minorHAnsi"/>
                <w:color w:val="auto"/>
              </w:rPr>
            </w:pPr>
            <w:r w:rsidRPr="00E71A7B">
              <w:rPr>
                <w:color w:val="262626"/>
              </w:rPr>
              <w:t>No Professional Learning</w:t>
            </w:r>
          </w:p>
        </w:tc>
        <w:tc>
          <w:tcPr>
            <w:tcW w:w="1298" w:type="pct"/>
            <w:gridSpan w:val="4"/>
            <w:shd w:val="clear" w:color="auto" w:fill="F2F2F2" w:themeFill="background1" w:themeFillShade="F2"/>
            <w:vAlign w:val="center"/>
          </w:tcPr>
          <w:p w14:paraId="7A3C3128" w14:textId="77777777" w:rsidR="007E72E5" w:rsidRPr="00E71A7B" w:rsidRDefault="007E72E5">
            <w:pPr>
              <w:suppressAutoHyphens/>
              <w:jc w:val="center"/>
              <w:rPr>
                <w:rFonts w:cstheme="minorHAnsi"/>
                <w:color w:val="auto"/>
              </w:rPr>
            </w:pPr>
            <w:r w:rsidRPr="00E71A7B">
              <w:rPr>
                <w:color w:val="262626"/>
              </w:rPr>
              <w:t>Presentations/Q&amp;A</w:t>
            </w:r>
          </w:p>
        </w:tc>
        <w:tc>
          <w:tcPr>
            <w:tcW w:w="1304" w:type="pct"/>
            <w:gridSpan w:val="4"/>
            <w:shd w:val="clear" w:color="auto" w:fill="F2F2F2" w:themeFill="background1" w:themeFillShade="F2"/>
            <w:vAlign w:val="center"/>
          </w:tcPr>
          <w:p w14:paraId="7236BBD9" w14:textId="77777777" w:rsidR="007E72E5" w:rsidRPr="00E71A7B" w:rsidRDefault="007E72E5">
            <w:pPr>
              <w:suppressAutoHyphens/>
              <w:jc w:val="center"/>
              <w:rPr>
                <w:rFonts w:cstheme="minorHAnsi"/>
                <w:color w:val="auto"/>
              </w:rPr>
            </w:pPr>
            <w:r w:rsidRPr="00E71A7B">
              <w:rPr>
                <w:color w:val="262626"/>
              </w:rPr>
              <w:t>Active Learning Experiences</w:t>
            </w:r>
          </w:p>
        </w:tc>
        <w:tc>
          <w:tcPr>
            <w:tcW w:w="279" w:type="pct"/>
            <w:shd w:val="clear" w:color="auto" w:fill="E7BC29" w:themeFill="accent3"/>
            <w:vAlign w:val="center"/>
          </w:tcPr>
          <w:p w14:paraId="38D15876" w14:textId="77777777" w:rsidR="007E72E5" w:rsidRPr="00E71A7B" w:rsidRDefault="007E72E5">
            <w:pPr>
              <w:suppressAutoHyphens/>
              <w:jc w:val="center"/>
              <w:rPr>
                <w:rFonts w:cstheme="minorHAnsi"/>
                <w:b/>
                <w:bCs/>
                <w:color w:val="auto"/>
              </w:rPr>
            </w:pPr>
            <w:r w:rsidRPr="00E71A7B">
              <w:rPr>
                <w:rFonts w:cstheme="minorHAnsi"/>
                <w:b/>
                <w:bCs/>
                <w:color w:val="auto"/>
                <w:sz w:val="20"/>
                <w:szCs w:val="20"/>
              </w:rPr>
              <w:t>SCORE</w:t>
            </w:r>
          </w:p>
        </w:tc>
      </w:tr>
      <w:tr w:rsidR="007E72E5" w:rsidRPr="00E71A7B" w14:paraId="2FF9A599" w14:textId="77777777" w:rsidTr="00E47892">
        <w:trPr>
          <w:jc w:val="center"/>
        </w:trPr>
        <w:tc>
          <w:tcPr>
            <w:tcW w:w="825" w:type="pct"/>
            <w:vMerge/>
            <w:shd w:val="clear" w:color="auto" w:fill="E5EBF2" w:themeFill="accent6" w:themeFillTint="33"/>
            <w:vAlign w:val="center"/>
          </w:tcPr>
          <w:p w14:paraId="4F74F50C" w14:textId="77777777" w:rsidR="007E72E5" w:rsidRPr="00E71A7B" w:rsidRDefault="007E72E5">
            <w:pPr>
              <w:suppressAutoHyphens/>
              <w:contextualSpacing w:val="0"/>
              <w:jc w:val="center"/>
              <w:rPr>
                <w:rFonts w:cstheme="minorHAnsi"/>
                <w:bCs/>
                <w:color w:val="auto"/>
              </w:rPr>
            </w:pPr>
          </w:p>
        </w:tc>
        <w:tc>
          <w:tcPr>
            <w:tcW w:w="1293" w:type="pct"/>
            <w:gridSpan w:val="2"/>
            <w:shd w:val="clear" w:color="auto" w:fill="auto"/>
            <w:vAlign w:val="center"/>
          </w:tcPr>
          <w:p w14:paraId="54E9A70C" w14:textId="77777777" w:rsidR="007E72E5" w:rsidRPr="00E71A7B" w:rsidRDefault="007E72E5">
            <w:pPr>
              <w:suppressAutoHyphens/>
              <w:jc w:val="center"/>
              <w:rPr>
                <w:rFonts w:cstheme="minorHAnsi"/>
                <w:color w:val="auto"/>
              </w:rPr>
            </w:pPr>
            <w:r w:rsidRPr="00E71A7B">
              <w:rPr>
                <w:rFonts w:cstheme="minorHAnsi"/>
                <w:color w:val="auto"/>
              </w:rPr>
              <w:t>0</w:t>
            </w:r>
          </w:p>
        </w:tc>
        <w:tc>
          <w:tcPr>
            <w:tcW w:w="1298" w:type="pct"/>
            <w:gridSpan w:val="4"/>
            <w:shd w:val="clear" w:color="auto" w:fill="auto"/>
            <w:vAlign w:val="center"/>
          </w:tcPr>
          <w:p w14:paraId="22BA6176" w14:textId="77777777" w:rsidR="007E72E5" w:rsidRPr="00E71A7B" w:rsidRDefault="007E72E5">
            <w:pPr>
              <w:suppressAutoHyphens/>
              <w:jc w:val="center"/>
              <w:rPr>
                <w:rFonts w:cstheme="minorHAnsi"/>
                <w:color w:val="auto"/>
              </w:rPr>
            </w:pPr>
            <w:r w:rsidRPr="00E71A7B">
              <w:rPr>
                <w:rFonts w:cstheme="minorHAnsi"/>
                <w:color w:val="auto"/>
              </w:rPr>
              <w:t>1</w:t>
            </w:r>
          </w:p>
        </w:tc>
        <w:tc>
          <w:tcPr>
            <w:tcW w:w="1304" w:type="pct"/>
            <w:gridSpan w:val="4"/>
            <w:shd w:val="clear" w:color="auto" w:fill="auto"/>
            <w:vAlign w:val="center"/>
          </w:tcPr>
          <w:p w14:paraId="6339A722" w14:textId="77777777" w:rsidR="007E72E5" w:rsidRPr="00E71A7B" w:rsidRDefault="007E72E5">
            <w:pPr>
              <w:suppressAutoHyphens/>
              <w:jc w:val="center"/>
              <w:rPr>
                <w:rFonts w:cstheme="minorHAnsi"/>
                <w:color w:val="auto"/>
              </w:rPr>
            </w:pPr>
            <w:r w:rsidRPr="00E71A7B">
              <w:rPr>
                <w:rFonts w:cstheme="minorHAnsi"/>
                <w:color w:val="auto"/>
              </w:rPr>
              <w:t>2</w:t>
            </w:r>
          </w:p>
        </w:tc>
        <w:tc>
          <w:tcPr>
            <w:tcW w:w="279" w:type="pct"/>
            <w:shd w:val="clear" w:color="auto" w:fill="FAF1D4" w:themeFill="accent3" w:themeFillTint="33"/>
            <w:vAlign w:val="center"/>
          </w:tcPr>
          <w:p w14:paraId="35CDB731" w14:textId="77777777" w:rsidR="007E72E5" w:rsidRPr="00E71A7B" w:rsidRDefault="007E72E5">
            <w:pPr>
              <w:suppressAutoHyphens/>
              <w:jc w:val="center"/>
              <w:rPr>
                <w:rFonts w:cstheme="minorHAnsi"/>
                <w:b/>
                <w:bCs/>
                <w:color w:val="auto"/>
              </w:rPr>
            </w:pPr>
          </w:p>
        </w:tc>
      </w:tr>
      <w:tr w:rsidR="007E72E5" w:rsidRPr="00E71A7B" w14:paraId="59D34BEA" w14:textId="77777777">
        <w:trPr>
          <w:jc w:val="center"/>
        </w:trPr>
        <w:tc>
          <w:tcPr>
            <w:tcW w:w="5000" w:type="pct"/>
            <w:gridSpan w:val="12"/>
            <w:shd w:val="clear" w:color="auto" w:fill="CCD8E6" w:themeFill="accent6" w:themeFillTint="66"/>
          </w:tcPr>
          <w:p w14:paraId="1752AD69" w14:textId="77777777" w:rsidR="007E72E5" w:rsidRPr="00E71A7B" w:rsidRDefault="007E72E5">
            <w:r w:rsidRPr="00E71A7B">
              <w:rPr>
                <w:b/>
                <w:bCs/>
              </w:rPr>
              <w:t xml:space="preserve">4. Scale and Focus: </w:t>
            </w:r>
            <w:r w:rsidRPr="00E71A7B">
              <w:t>Describe how the district/LEA intends to implement and support the core mathematics materials purchased in whole or part through this grant program. If these materials are being used to target specific schools or teachers (instead of the whole district/LEA), describe how those schools and/or teachers are identified and supported so that students most impacted by the pandemic have access to high-quality, standards-aligned curricular resources. (No more than 500 words)</w:t>
            </w:r>
          </w:p>
        </w:tc>
      </w:tr>
      <w:tr w:rsidR="007E72E5" w:rsidRPr="00E71A7B" w14:paraId="32A25692" w14:textId="77777777" w:rsidTr="00411F6B">
        <w:trPr>
          <w:jc w:val="center"/>
        </w:trPr>
        <w:tc>
          <w:tcPr>
            <w:tcW w:w="1178" w:type="pct"/>
            <w:gridSpan w:val="2"/>
            <w:shd w:val="clear" w:color="auto" w:fill="F2F2F2" w:themeFill="background1" w:themeFillShade="F2"/>
            <w:vAlign w:val="center"/>
          </w:tcPr>
          <w:p w14:paraId="1A1447BF" w14:textId="77777777" w:rsidR="007E72E5" w:rsidRPr="00E71A7B" w:rsidRDefault="007E72E5">
            <w:pPr>
              <w:suppressAutoHyphens/>
              <w:contextualSpacing w:val="0"/>
              <w:jc w:val="center"/>
              <w:rPr>
                <w:rFonts w:cstheme="minorHAnsi"/>
                <w:color w:val="auto"/>
                <w:sz w:val="20"/>
                <w:szCs w:val="20"/>
              </w:rPr>
            </w:pPr>
            <w:r w:rsidRPr="00E71A7B">
              <w:rPr>
                <w:color w:val="262626"/>
                <w:sz w:val="20"/>
                <w:szCs w:val="20"/>
              </w:rPr>
              <w:t>The applicant’s response is either not provided or reflects unworkable plans and/or actions.</w:t>
            </w:r>
          </w:p>
        </w:tc>
        <w:tc>
          <w:tcPr>
            <w:tcW w:w="1177" w:type="pct"/>
            <w:gridSpan w:val="2"/>
            <w:shd w:val="clear" w:color="auto" w:fill="F2F2F2" w:themeFill="background1" w:themeFillShade="F2"/>
            <w:vAlign w:val="center"/>
          </w:tcPr>
          <w:p w14:paraId="171127E8" w14:textId="77777777" w:rsidR="007E72E5" w:rsidRPr="00E71A7B" w:rsidRDefault="007E72E5">
            <w:pPr>
              <w:suppressAutoHyphens/>
              <w:jc w:val="center"/>
              <w:rPr>
                <w:rFonts w:cstheme="minorHAnsi"/>
                <w:color w:val="auto"/>
                <w:sz w:val="20"/>
                <w:szCs w:val="20"/>
              </w:rPr>
            </w:pPr>
            <w:r w:rsidRPr="00E71A7B">
              <w:rPr>
                <w:color w:val="262626"/>
                <w:sz w:val="20"/>
                <w:szCs w:val="20"/>
              </w:rPr>
              <w:t>The applicant’s response requires significant clarification or reflects questionable plans and/or actions.</w:t>
            </w:r>
          </w:p>
        </w:tc>
        <w:tc>
          <w:tcPr>
            <w:tcW w:w="1180" w:type="pct"/>
            <w:gridSpan w:val="4"/>
            <w:shd w:val="clear" w:color="auto" w:fill="F2F2F2" w:themeFill="background1" w:themeFillShade="F2"/>
            <w:vAlign w:val="center"/>
          </w:tcPr>
          <w:p w14:paraId="0834A7A2" w14:textId="77777777" w:rsidR="007E72E5" w:rsidRPr="00E71A7B" w:rsidRDefault="007E72E5">
            <w:pPr>
              <w:suppressAutoHyphens/>
              <w:jc w:val="center"/>
              <w:rPr>
                <w:rFonts w:cstheme="minorHAnsi"/>
                <w:color w:val="auto"/>
                <w:sz w:val="20"/>
                <w:szCs w:val="20"/>
              </w:rPr>
            </w:pPr>
            <w:r w:rsidRPr="00E71A7B">
              <w:rPr>
                <w:color w:val="262626"/>
                <w:sz w:val="20"/>
                <w:szCs w:val="20"/>
              </w:rPr>
              <w:t>The applicant’s response adequately demonstrates plans and actions but lacks detail or thoroughness.</w:t>
            </w:r>
          </w:p>
        </w:tc>
        <w:tc>
          <w:tcPr>
            <w:tcW w:w="1185" w:type="pct"/>
            <w:gridSpan w:val="3"/>
            <w:shd w:val="clear" w:color="auto" w:fill="F2F2F2" w:themeFill="background1" w:themeFillShade="F2"/>
            <w:vAlign w:val="center"/>
          </w:tcPr>
          <w:p w14:paraId="670F95BD" w14:textId="77777777" w:rsidR="007E72E5" w:rsidRPr="00E71A7B" w:rsidRDefault="007E72E5">
            <w:pPr>
              <w:suppressAutoHyphens/>
              <w:jc w:val="center"/>
              <w:rPr>
                <w:rFonts w:cstheme="minorHAnsi"/>
                <w:color w:val="auto"/>
                <w:sz w:val="20"/>
                <w:szCs w:val="20"/>
              </w:rPr>
            </w:pPr>
            <w:r w:rsidRPr="00E71A7B">
              <w:rPr>
                <w:rFonts w:cstheme="minorHAnsi"/>
                <w:color w:val="auto"/>
                <w:sz w:val="20"/>
                <w:szCs w:val="20"/>
              </w:rPr>
              <w:t>The applicant’s response clearly and concisely demonstrates thoughtful plans and actions.</w:t>
            </w:r>
          </w:p>
        </w:tc>
        <w:tc>
          <w:tcPr>
            <w:tcW w:w="279" w:type="pct"/>
            <w:shd w:val="clear" w:color="auto" w:fill="E7BC29" w:themeFill="accent3"/>
            <w:vAlign w:val="center"/>
          </w:tcPr>
          <w:p w14:paraId="5BF07416" w14:textId="77777777" w:rsidR="007E72E5" w:rsidRPr="00E71A7B" w:rsidRDefault="007E72E5">
            <w:pPr>
              <w:suppressAutoHyphens/>
              <w:jc w:val="center"/>
              <w:rPr>
                <w:rFonts w:cstheme="minorHAnsi"/>
                <w:b/>
                <w:bCs/>
                <w:color w:val="auto"/>
                <w:sz w:val="20"/>
                <w:szCs w:val="20"/>
              </w:rPr>
            </w:pPr>
            <w:r w:rsidRPr="00E71A7B">
              <w:rPr>
                <w:rFonts w:cstheme="minorHAnsi"/>
                <w:b/>
                <w:bCs/>
                <w:color w:val="auto"/>
                <w:sz w:val="20"/>
                <w:szCs w:val="20"/>
              </w:rPr>
              <w:t>SCORE</w:t>
            </w:r>
          </w:p>
        </w:tc>
      </w:tr>
      <w:tr w:rsidR="007E72E5" w:rsidRPr="00E71A7B" w14:paraId="4D19E84E" w14:textId="77777777" w:rsidTr="00E47892">
        <w:trPr>
          <w:jc w:val="center"/>
        </w:trPr>
        <w:tc>
          <w:tcPr>
            <w:tcW w:w="1178" w:type="pct"/>
            <w:gridSpan w:val="2"/>
            <w:shd w:val="clear" w:color="auto" w:fill="auto"/>
            <w:vAlign w:val="center"/>
          </w:tcPr>
          <w:p w14:paraId="18DFEC11" w14:textId="77777777" w:rsidR="007E72E5" w:rsidRPr="00E71A7B" w:rsidRDefault="007E72E5">
            <w:pPr>
              <w:suppressAutoHyphens/>
              <w:contextualSpacing w:val="0"/>
              <w:jc w:val="center"/>
              <w:rPr>
                <w:rFonts w:cstheme="minorHAnsi"/>
              </w:rPr>
            </w:pPr>
            <w:r w:rsidRPr="00E71A7B">
              <w:rPr>
                <w:rFonts w:cstheme="minorHAnsi"/>
              </w:rPr>
              <w:t>0</w:t>
            </w:r>
          </w:p>
        </w:tc>
        <w:tc>
          <w:tcPr>
            <w:tcW w:w="1177" w:type="pct"/>
            <w:gridSpan w:val="2"/>
            <w:shd w:val="clear" w:color="auto" w:fill="auto"/>
            <w:vAlign w:val="center"/>
          </w:tcPr>
          <w:p w14:paraId="61701786" w14:textId="77777777" w:rsidR="007E72E5" w:rsidRPr="00E71A7B" w:rsidRDefault="007E72E5">
            <w:pPr>
              <w:suppressAutoHyphens/>
              <w:jc w:val="center"/>
              <w:rPr>
                <w:rFonts w:cstheme="minorHAnsi"/>
              </w:rPr>
            </w:pPr>
            <w:r w:rsidRPr="00E71A7B">
              <w:rPr>
                <w:rFonts w:cstheme="minorHAnsi"/>
              </w:rPr>
              <w:t>3</w:t>
            </w:r>
          </w:p>
        </w:tc>
        <w:tc>
          <w:tcPr>
            <w:tcW w:w="1180" w:type="pct"/>
            <w:gridSpan w:val="4"/>
            <w:shd w:val="clear" w:color="auto" w:fill="auto"/>
            <w:vAlign w:val="center"/>
          </w:tcPr>
          <w:p w14:paraId="2443573C" w14:textId="77777777" w:rsidR="007E72E5" w:rsidRPr="00E71A7B" w:rsidRDefault="007E72E5">
            <w:pPr>
              <w:suppressAutoHyphens/>
              <w:jc w:val="center"/>
              <w:rPr>
                <w:rFonts w:cstheme="minorHAnsi"/>
              </w:rPr>
            </w:pPr>
            <w:r w:rsidRPr="00E71A7B">
              <w:rPr>
                <w:rFonts w:cstheme="minorHAnsi"/>
              </w:rPr>
              <w:t>7</w:t>
            </w:r>
          </w:p>
        </w:tc>
        <w:tc>
          <w:tcPr>
            <w:tcW w:w="1185" w:type="pct"/>
            <w:gridSpan w:val="3"/>
            <w:shd w:val="clear" w:color="auto" w:fill="auto"/>
            <w:vAlign w:val="center"/>
          </w:tcPr>
          <w:p w14:paraId="46764D52" w14:textId="77777777" w:rsidR="007E72E5" w:rsidRPr="00E71A7B" w:rsidRDefault="007E72E5">
            <w:pPr>
              <w:suppressAutoHyphens/>
              <w:jc w:val="center"/>
              <w:rPr>
                <w:rFonts w:cstheme="minorHAnsi"/>
              </w:rPr>
            </w:pPr>
            <w:r w:rsidRPr="00E71A7B">
              <w:rPr>
                <w:rFonts w:cstheme="minorHAnsi"/>
              </w:rPr>
              <w:t>10</w:t>
            </w:r>
          </w:p>
        </w:tc>
        <w:tc>
          <w:tcPr>
            <w:tcW w:w="279" w:type="pct"/>
            <w:shd w:val="clear" w:color="auto" w:fill="FAF1D4" w:themeFill="accent3" w:themeFillTint="33"/>
            <w:vAlign w:val="center"/>
          </w:tcPr>
          <w:p w14:paraId="4381294B" w14:textId="77777777" w:rsidR="007E72E5" w:rsidRPr="00E71A7B" w:rsidRDefault="007E72E5">
            <w:pPr>
              <w:suppressAutoHyphens/>
              <w:jc w:val="center"/>
              <w:rPr>
                <w:rFonts w:cstheme="minorHAnsi"/>
                <w:b/>
                <w:bCs/>
              </w:rPr>
            </w:pPr>
          </w:p>
        </w:tc>
      </w:tr>
      <w:tr w:rsidR="007E72E5" w:rsidRPr="00E71A7B" w14:paraId="58248503" w14:textId="77777777">
        <w:trPr>
          <w:jc w:val="center"/>
        </w:trPr>
        <w:tc>
          <w:tcPr>
            <w:tcW w:w="5000" w:type="pct"/>
            <w:gridSpan w:val="12"/>
            <w:shd w:val="clear" w:color="auto" w:fill="CCD8E6" w:themeFill="accent6" w:themeFillTint="66"/>
          </w:tcPr>
          <w:p w14:paraId="75F1CBCE" w14:textId="77777777" w:rsidR="007E72E5" w:rsidRPr="00E71A7B" w:rsidRDefault="007E72E5">
            <w:r w:rsidRPr="00E71A7B">
              <w:rPr>
                <w:b/>
                <w:bCs/>
              </w:rPr>
              <w:lastRenderedPageBreak/>
              <w:t>5. Pandemic Response:</w:t>
            </w:r>
            <w:r w:rsidRPr="00E71A7B">
              <w:t xml:space="preserve"> Briefly describe how the schools/students benefiting from the curricula funded by this grant program were impacted by the COVID-19 pandemic and how the purchase and implementation of the curricula addresses that impact. Responses should refer to the priority considerations on Page 5, including if impacted schools have been assigned a Priority Improvement or Turnaround plan and if schools spent more than 50% of the 2020-2021 school year in remote or hybrid learning. (No more than 500 words)</w:t>
            </w:r>
          </w:p>
        </w:tc>
      </w:tr>
      <w:tr w:rsidR="007E72E5" w:rsidRPr="00E71A7B" w14:paraId="4E54268A" w14:textId="77777777" w:rsidTr="00411F6B">
        <w:trPr>
          <w:jc w:val="center"/>
        </w:trPr>
        <w:tc>
          <w:tcPr>
            <w:tcW w:w="1178" w:type="pct"/>
            <w:gridSpan w:val="2"/>
            <w:shd w:val="clear" w:color="auto" w:fill="F2F2F2" w:themeFill="background1" w:themeFillShade="F2"/>
            <w:vAlign w:val="center"/>
          </w:tcPr>
          <w:p w14:paraId="0C0FA294" w14:textId="77777777" w:rsidR="007E72E5" w:rsidRPr="00E71A7B" w:rsidRDefault="007E72E5">
            <w:pPr>
              <w:suppressAutoHyphens/>
              <w:jc w:val="center"/>
              <w:rPr>
                <w:sz w:val="20"/>
                <w:szCs w:val="20"/>
              </w:rPr>
            </w:pPr>
            <w:r w:rsidRPr="00E71A7B">
              <w:rPr>
                <w:color w:val="262626"/>
                <w:sz w:val="20"/>
                <w:szCs w:val="20"/>
              </w:rPr>
              <w:t>The applicant’s response is either not provided or reflects unworkable plans and/or actions.</w:t>
            </w:r>
          </w:p>
        </w:tc>
        <w:tc>
          <w:tcPr>
            <w:tcW w:w="1177" w:type="pct"/>
            <w:gridSpan w:val="2"/>
            <w:shd w:val="clear" w:color="auto" w:fill="F2F2F2" w:themeFill="background1" w:themeFillShade="F2"/>
            <w:vAlign w:val="center"/>
          </w:tcPr>
          <w:p w14:paraId="4EDCBD1D" w14:textId="77777777" w:rsidR="007E72E5" w:rsidRPr="00E71A7B" w:rsidRDefault="007E72E5">
            <w:pPr>
              <w:suppressAutoHyphens/>
              <w:jc w:val="center"/>
              <w:rPr>
                <w:rFonts w:cstheme="minorHAnsi"/>
                <w:sz w:val="20"/>
                <w:szCs w:val="20"/>
              </w:rPr>
            </w:pPr>
            <w:r w:rsidRPr="00E71A7B">
              <w:rPr>
                <w:color w:val="262626"/>
                <w:sz w:val="20"/>
                <w:szCs w:val="20"/>
              </w:rPr>
              <w:t>The applicant’s response requires significant clarification or reflects questionable plans and/or actions.</w:t>
            </w:r>
          </w:p>
        </w:tc>
        <w:tc>
          <w:tcPr>
            <w:tcW w:w="1180" w:type="pct"/>
            <w:gridSpan w:val="4"/>
            <w:shd w:val="clear" w:color="auto" w:fill="F2F2F2" w:themeFill="background1" w:themeFillShade="F2"/>
            <w:vAlign w:val="center"/>
          </w:tcPr>
          <w:p w14:paraId="054FE7F7" w14:textId="77777777" w:rsidR="007E72E5" w:rsidRPr="00E71A7B" w:rsidRDefault="007E72E5">
            <w:pPr>
              <w:suppressAutoHyphens/>
              <w:jc w:val="center"/>
              <w:rPr>
                <w:rFonts w:cstheme="minorHAnsi"/>
                <w:sz w:val="20"/>
                <w:szCs w:val="20"/>
              </w:rPr>
            </w:pPr>
            <w:r w:rsidRPr="00E71A7B">
              <w:rPr>
                <w:color w:val="262626"/>
                <w:sz w:val="20"/>
                <w:szCs w:val="20"/>
              </w:rPr>
              <w:t>The applicant’s response adequately demonstrates plans and actions but lacks detail or thoroughness.</w:t>
            </w:r>
          </w:p>
        </w:tc>
        <w:tc>
          <w:tcPr>
            <w:tcW w:w="1185" w:type="pct"/>
            <w:gridSpan w:val="3"/>
            <w:shd w:val="clear" w:color="auto" w:fill="F2F2F2" w:themeFill="background1" w:themeFillShade="F2"/>
            <w:vAlign w:val="center"/>
          </w:tcPr>
          <w:p w14:paraId="6582ADD1" w14:textId="77777777" w:rsidR="007E72E5" w:rsidRPr="00E71A7B" w:rsidRDefault="007E72E5">
            <w:pPr>
              <w:suppressAutoHyphens/>
              <w:jc w:val="center"/>
              <w:rPr>
                <w:rFonts w:cstheme="minorHAnsi"/>
                <w:sz w:val="20"/>
                <w:szCs w:val="20"/>
              </w:rPr>
            </w:pPr>
            <w:r w:rsidRPr="00E71A7B">
              <w:rPr>
                <w:rFonts w:cstheme="minorHAnsi"/>
                <w:color w:val="auto"/>
                <w:sz w:val="20"/>
                <w:szCs w:val="20"/>
              </w:rPr>
              <w:t>The applicant’s response clearly and concisely demonstrates thoughtful plans and actions.</w:t>
            </w:r>
          </w:p>
        </w:tc>
        <w:tc>
          <w:tcPr>
            <w:tcW w:w="279" w:type="pct"/>
            <w:shd w:val="clear" w:color="auto" w:fill="E7BC29" w:themeFill="accent3"/>
            <w:vAlign w:val="center"/>
          </w:tcPr>
          <w:p w14:paraId="615328E1" w14:textId="77777777" w:rsidR="007E72E5" w:rsidRPr="00E71A7B" w:rsidRDefault="007E72E5">
            <w:pPr>
              <w:suppressAutoHyphens/>
              <w:jc w:val="center"/>
              <w:rPr>
                <w:rFonts w:cstheme="minorHAnsi"/>
                <w:b/>
                <w:bCs/>
                <w:sz w:val="20"/>
                <w:szCs w:val="20"/>
              </w:rPr>
            </w:pPr>
            <w:r w:rsidRPr="00E71A7B">
              <w:rPr>
                <w:rFonts w:cstheme="minorHAnsi"/>
                <w:b/>
                <w:bCs/>
                <w:color w:val="auto"/>
                <w:sz w:val="20"/>
                <w:szCs w:val="20"/>
              </w:rPr>
              <w:t>SCORE</w:t>
            </w:r>
          </w:p>
        </w:tc>
      </w:tr>
      <w:tr w:rsidR="007E72E5" w:rsidRPr="00E71A7B" w14:paraId="7C020C4F" w14:textId="77777777" w:rsidTr="00E47892">
        <w:trPr>
          <w:jc w:val="center"/>
        </w:trPr>
        <w:tc>
          <w:tcPr>
            <w:tcW w:w="1178" w:type="pct"/>
            <w:gridSpan w:val="2"/>
            <w:shd w:val="clear" w:color="auto" w:fill="auto"/>
            <w:vAlign w:val="center"/>
          </w:tcPr>
          <w:p w14:paraId="0D575E11" w14:textId="77777777" w:rsidR="007E72E5" w:rsidRPr="00E71A7B" w:rsidRDefault="007E72E5">
            <w:pPr>
              <w:suppressAutoHyphens/>
              <w:jc w:val="center"/>
            </w:pPr>
            <w:r w:rsidRPr="00E71A7B">
              <w:rPr>
                <w:rFonts w:cstheme="minorHAnsi"/>
              </w:rPr>
              <w:t>0</w:t>
            </w:r>
          </w:p>
        </w:tc>
        <w:tc>
          <w:tcPr>
            <w:tcW w:w="1177" w:type="pct"/>
            <w:gridSpan w:val="2"/>
            <w:shd w:val="clear" w:color="auto" w:fill="auto"/>
            <w:vAlign w:val="center"/>
          </w:tcPr>
          <w:p w14:paraId="6BC07529" w14:textId="77777777" w:rsidR="007E72E5" w:rsidRPr="00E71A7B" w:rsidRDefault="007E72E5">
            <w:pPr>
              <w:suppressAutoHyphens/>
              <w:jc w:val="center"/>
              <w:rPr>
                <w:rFonts w:cstheme="minorHAnsi"/>
              </w:rPr>
            </w:pPr>
            <w:r w:rsidRPr="00E71A7B">
              <w:rPr>
                <w:rFonts w:cstheme="minorHAnsi"/>
              </w:rPr>
              <w:t>3</w:t>
            </w:r>
          </w:p>
        </w:tc>
        <w:tc>
          <w:tcPr>
            <w:tcW w:w="1180" w:type="pct"/>
            <w:gridSpan w:val="4"/>
            <w:shd w:val="clear" w:color="auto" w:fill="auto"/>
            <w:vAlign w:val="center"/>
          </w:tcPr>
          <w:p w14:paraId="515B8E92" w14:textId="77777777" w:rsidR="007E72E5" w:rsidRPr="00E71A7B" w:rsidRDefault="007E72E5">
            <w:pPr>
              <w:suppressAutoHyphens/>
              <w:jc w:val="center"/>
              <w:rPr>
                <w:rFonts w:cstheme="minorHAnsi"/>
              </w:rPr>
            </w:pPr>
            <w:r w:rsidRPr="00E71A7B">
              <w:rPr>
                <w:rFonts w:cstheme="minorHAnsi"/>
              </w:rPr>
              <w:t>7</w:t>
            </w:r>
          </w:p>
        </w:tc>
        <w:tc>
          <w:tcPr>
            <w:tcW w:w="1185" w:type="pct"/>
            <w:gridSpan w:val="3"/>
            <w:shd w:val="clear" w:color="auto" w:fill="auto"/>
            <w:vAlign w:val="center"/>
          </w:tcPr>
          <w:p w14:paraId="40794770" w14:textId="77777777" w:rsidR="007E72E5" w:rsidRPr="00E71A7B" w:rsidRDefault="007E72E5">
            <w:pPr>
              <w:suppressAutoHyphens/>
              <w:jc w:val="center"/>
              <w:rPr>
                <w:rFonts w:cstheme="minorHAnsi"/>
              </w:rPr>
            </w:pPr>
            <w:r w:rsidRPr="00E71A7B">
              <w:rPr>
                <w:rFonts w:cstheme="minorHAnsi"/>
              </w:rPr>
              <w:t>10</w:t>
            </w:r>
          </w:p>
        </w:tc>
        <w:tc>
          <w:tcPr>
            <w:tcW w:w="279" w:type="pct"/>
            <w:shd w:val="clear" w:color="auto" w:fill="FAF1D4" w:themeFill="accent3" w:themeFillTint="33"/>
            <w:vAlign w:val="center"/>
          </w:tcPr>
          <w:p w14:paraId="07B669B5" w14:textId="77777777" w:rsidR="007E72E5" w:rsidRPr="00E71A7B" w:rsidRDefault="007E72E5">
            <w:pPr>
              <w:suppressAutoHyphens/>
              <w:jc w:val="center"/>
              <w:rPr>
                <w:rFonts w:cstheme="minorHAnsi"/>
                <w:b/>
                <w:bCs/>
              </w:rPr>
            </w:pPr>
          </w:p>
        </w:tc>
      </w:tr>
      <w:tr w:rsidR="007E72E5" w:rsidRPr="00E71A7B" w14:paraId="745FDD0B" w14:textId="77777777">
        <w:trPr>
          <w:jc w:val="center"/>
        </w:trPr>
        <w:tc>
          <w:tcPr>
            <w:tcW w:w="5000" w:type="pct"/>
            <w:gridSpan w:val="12"/>
            <w:shd w:val="clear" w:color="auto" w:fill="CCD8E6" w:themeFill="accent6" w:themeFillTint="66"/>
          </w:tcPr>
          <w:p w14:paraId="759F1E71" w14:textId="77777777" w:rsidR="007E72E5" w:rsidRPr="00E71A7B" w:rsidRDefault="007E72E5">
            <w:pPr>
              <w:rPr>
                <w:color w:val="000000"/>
              </w:rPr>
            </w:pPr>
            <w:r w:rsidRPr="00E71A7B">
              <w:rPr>
                <w:b/>
                <w:bCs/>
              </w:rPr>
              <w:t>6. Budget Workbook:</w:t>
            </w:r>
            <w:r w:rsidRPr="00E71A7B">
              <w:t xml:space="preserve"> Complete and upload </w:t>
            </w:r>
            <w:r w:rsidRPr="00E71A7B">
              <w:rPr>
                <w:color w:val="262626"/>
              </w:rPr>
              <w:t xml:space="preserve">the Excel Budget Workbook to the </w:t>
            </w:r>
            <w:hyperlink r:id="rId49" w:history="1">
              <w:r w:rsidRPr="00E71A7B">
                <w:rPr>
                  <w:rStyle w:val="Hyperlink"/>
                </w:rPr>
                <w:t>online application form</w:t>
              </w:r>
            </w:hyperlink>
            <w:r w:rsidRPr="00E71A7B">
              <w:t>.</w:t>
            </w:r>
            <w:r w:rsidRPr="00E71A7B">
              <w:rPr>
                <w:color w:val="262626"/>
              </w:rPr>
              <w:t xml:space="preserve"> Ensure that all costs included in the budget are linked to the</w:t>
            </w:r>
            <w:r w:rsidRPr="00E71A7B">
              <w:rPr>
                <w:color w:val="000000"/>
              </w:rPr>
              <w:t xml:space="preserve"> program plan within the narrative for funding.</w:t>
            </w:r>
          </w:p>
        </w:tc>
      </w:tr>
      <w:tr w:rsidR="007E72E5" w:rsidRPr="00E71A7B" w14:paraId="10840CB9" w14:textId="77777777">
        <w:trPr>
          <w:jc w:val="center"/>
        </w:trPr>
        <w:tc>
          <w:tcPr>
            <w:tcW w:w="2497" w:type="pct"/>
            <w:gridSpan w:val="6"/>
            <w:shd w:val="clear" w:color="auto" w:fill="F2F2F2" w:themeFill="background1" w:themeFillShade="F2"/>
            <w:vAlign w:val="center"/>
          </w:tcPr>
          <w:p w14:paraId="1CAFE2EA" w14:textId="77777777" w:rsidR="007E72E5" w:rsidRPr="00E71A7B" w:rsidRDefault="007E72E5">
            <w:pPr>
              <w:suppressAutoHyphens/>
              <w:jc w:val="center"/>
              <w:rPr>
                <w:rFonts w:cstheme="minorHAnsi"/>
              </w:rPr>
            </w:pPr>
            <w:r w:rsidRPr="00E71A7B">
              <w:rPr>
                <w:rFonts w:cstheme="minorHAnsi"/>
              </w:rPr>
              <w:t>Not Provided / Incomplete / More Information Needed</w:t>
            </w:r>
          </w:p>
        </w:tc>
        <w:tc>
          <w:tcPr>
            <w:tcW w:w="2503" w:type="pct"/>
            <w:gridSpan w:val="6"/>
            <w:shd w:val="clear" w:color="auto" w:fill="F2F2F2" w:themeFill="background1" w:themeFillShade="F2"/>
            <w:vAlign w:val="center"/>
          </w:tcPr>
          <w:p w14:paraId="22A0DE7C" w14:textId="77777777" w:rsidR="007E72E5" w:rsidRPr="00E71A7B" w:rsidRDefault="007E72E5">
            <w:pPr>
              <w:suppressAutoHyphens/>
              <w:jc w:val="center"/>
              <w:rPr>
                <w:rFonts w:cstheme="minorHAnsi"/>
              </w:rPr>
            </w:pPr>
            <w:r w:rsidRPr="00E71A7B">
              <w:rPr>
                <w:rFonts w:cstheme="minorHAnsi"/>
              </w:rPr>
              <w:t>Complete / Information Provided</w:t>
            </w:r>
          </w:p>
        </w:tc>
      </w:tr>
      <w:tr w:rsidR="007E72E5" w:rsidRPr="00E71A7B" w14:paraId="4CADD5EF" w14:textId="77777777">
        <w:trPr>
          <w:jc w:val="center"/>
        </w:trPr>
        <w:sdt>
          <w:sdtPr>
            <w:rPr>
              <w:rFonts w:cstheme="minorHAnsi"/>
            </w:rPr>
            <w:id w:val="1775905456"/>
            <w14:checkbox>
              <w14:checked w14:val="0"/>
              <w14:checkedState w14:val="2612" w14:font="MS Gothic"/>
              <w14:uncheckedState w14:val="2610" w14:font="MS Gothic"/>
            </w14:checkbox>
          </w:sdtPr>
          <w:sdtContent>
            <w:tc>
              <w:tcPr>
                <w:tcW w:w="2497" w:type="pct"/>
                <w:gridSpan w:val="6"/>
                <w:shd w:val="clear" w:color="auto" w:fill="auto"/>
                <w:vAlign w:val="center"/>
              </w:tcPr>
              <w:p w14:paraId="34E8C83C" w14:textId="77777777" w:rsidR="007E72E5" w:rsidRPr="00E71A7B" w:rsidRDefault="007E72E5">
                <w:pPr>
                  <w:suppressAutoHyphens/>
                  <w:jc w:val="center"/>
                  <w:rPr>
                    <w:rFonts w:cstheme="minorHAnsi"/>
                  </w:rPr>
                </w:pPr>
                <w:r w:rsidRPr="00E71A7B">
                  <w:rPr>
                    <w:rFonts w:ascii="MS Gothic" w:eastAsia="MS Gothic" w:hAnsi="MS Gothic" w:cstheme="minorHAnsi"/>
                  </w:rPr>
                  <w:t>☐</w:t>
                </w:r>
              </w:p>
            </w:tc>
          </w:sdtContent>
        </w:sdt>
        <w:sdt>
          <w:sdtPr>
            <w:rPr>
              <w:rFonts w:cstheme="minorHAnsi"/>
            </w:rPr>
            <w:id w:val="-1259667251"/>
            <w14:checkbox>
              <w14:checked w14:val="0"/>
              <w14:checkedState w14:val="2612" w14:font="MS Gothic"/>
              <w14:uncheckedState w14:val="2610" w14:font="MS Gothic"/>
            </w14:checkbox>
          </w:sdtPr>
          <w:sdtContent>
            <w:tc>
              <w:tcPr>
                <w:tcW w:w="2503" w:type="pct"/>
                <w:gridSpan w:val="6"/>
                <w:shd w:val="clear" w:color="auto" w:fill="auto"/>
                <w:vAlign w:val="center"/>
              </w:tcPr>
              <w:p w14:paraId="61567405" w14:textId="77777777" w:rsidR="007E72E5" w:rsidRPr="00E71A7B" w:rsidRDefault="007E72E5">
                <w:pPr>
                  <w:suppressAutoHyphens/>
                  <w:jc w:val="center"/>
                  <w:rPr>
                    <w:rFonts w:cstheme="minorHAnsi"/>
                  </w:rPr>
                </w:pPr>
                <w:r w:rsidRPr="00E71A7B">
                  <w:rPr>
                    <w:rFonts w:ascii="MS Gothic" w:eastAsia="MS Gothic" w:hAnsi="MS Gothic" w:cstheme="minorHAnsi"/>
                  </w:rPr>
                  <w:t>☐</w:t>
                </w:r>
              </w:p>
            </w:tc>
          </w:sdtContent>
        </w:sdt>
      </w:tr>
      <w:tr w:rsidR="007E72E5" w:rsidRPr="00E71A7B" w14:paraId="2318974D" w14:textId="77777777">
        <w:trPr>
          <w:jc w:val="center"/>
        </w:trPr>
        <w:tc>
          <w:tcPr>
            <w:tcW w:w="5000" w:type="pct"/>
            <w:gridSpan w:val="12"/>
            <w:shd w:val="clear" w:color="auto" w:fill="CCD8E6" w:themeFill="accent6" w:themeFillTint="66"/>
          </w:tcPr>
          <w:p w14:paraId="43F4FDCD" w14:textId="77777777" w:rsidR="007E72E5" w:rsidRPr="00E71A7B" w:rsidRDefault="007E72E5">
            <w:pPr>
              <w:rPr>
                <w:b/>
                <w:bCs/>
                <w:color w:val="000000"/>
              </w:rPr>
            </w:pPr>
            <w:r w:rsidRPr="00E71A7B">
              <w:rPr>
                <w:b/>
                <w:bCs/>
                <w:color w:val="000000"/>
              </w:rPr>
              <w:t xml:space="preserve">7. Financial Management Risk Assessment: </w:t>
            </w:r>
          </w:p>
          <w:p w14:paraId="28B9825B" w14:textId="77777777" w:rsidR="007E72E5" w:rsidRPr="00E71A7B" w:rsidRDefault="007E72E5">
            <w:pPr>
              <w:rPr>
                <w:rFonts w:cstheme="minorHAnsi"/>
              </w:rPr>
            </w:pPr>
            <w:r w:rsidRPr="00E71A7B">
              <w:rPr>
                <w:rFonts w:cstheme="minorHAnsi"/>
              </w:rPr>
              <w:t>High Risk – More than 20 points</w:t>
            </w:r>
          </w:p>
          <w:p w14:paraId="6FCAB193" w14:textId="77777777" w:rsidR="007E72E5" w:rsidRPr="00E71A7B" w:rsidRDefault="007E72E5">
            <w:pPr>
              <w:rPr>
                <w:rFonts w:cstheme="minorHAnsi"/>
              </w:rPr>
            </w:pPr>
            <w:r w:rsidRPr="00E71A7B">
              <w:rPr>
                <w:rFonts w:cstheme="minorHAnsi"/>
              </w:rPr>
              <w:t>Medium Risk – 8-20 points</w:t>
            </w:r>
          </w:p>
          <w:p w14:paraId="4E0B5068" w14:textId="77777777" w:rsidR="007E72E5" w:rsidRPr="00E71A7B" w:rsidRDefault="007E72E5">
            <w:pPr>
              <w:rPr>
                <w:rFonts w:cstheme="minorHAnsi"/>
              </w:rPr>
            </w:pPr>
            <w:r w:rsidRPr="00E71A7B">
              <w:rPr>
                <w:rFonts w:cstheme="minorHAnsi"/>
              </w:rPr>
              <w:t>Low Risk – Below 8 points</w:t>
            </w:r>
          </w:p>
        </w:tc>
      </w:tr>
      <w:tr w:rsidR="007E72E5" w:rsidRPr="00E71A7B" w14:paraId="5F9BF1C8" w14:textId="77777777">
        <w:trPr>
          <w:jc w:val="center"/>
        </w:trPr>
        <w:tc>
          <w:tcPr>
            <w:tcW w:w="2497" w:type="pct"/>
            <w:gridSpan w:val="6"/>
            <w:shd w:val="clear" w:color="auto" w:fill="F2F2F2" w:themeFill="background1" w:themeFillShade="F2"/>
            <w:vAlign w:val="center"/>
          </w:tcPr>
          <w:p w14:paraId="01711F92" w14:textId="77777777" w:rsidR="007E72E5" w:rsidRPr="00E71A7B" w:rsidRDefault="007E72E5">
            <w:pPr>
              <w:suppressAutoHyphens/>
              <w:jc w:val="center"/>
              <w:rPr>
                <w:rFonts w:cstheme="minorHAnsi"/>
              </w:rPr>
            </w:pPr>
            <w:r w:rsidRPr="00E71A7B">
              <w:rPr>
                <w:rFonts w:cstheme="minorHAnsi"/>
              </w:rPr>
              <w:t>Not Provided / Incomplete / High Risk Score</w:t>
            </w:r>
          </w:p>
        </w:tc>
        <w:tc>
          <w:tcPr>
            <w:tcW w:w="2503" w:type="pct"/>
            <w:gridSpan w:val="6"/>
            <w:shd w:val="clear" w:color="auto" w:fill="F2F2F2" w:themeFill="background1" w:themeFillShade="F2"/>
            <w:vAlign w:val="center"/>
          </w:tcPr>
          <w:p w14:paraId="6BD4D929" w14:textId="1E4F84B1" w:rsidR="007E72E5" w:rsidRPr="00E71A7B" w:rsidRDefault="007E72E5">
            <w:pPr>
              <w:suppressAutoHyphens/>
              <w:jc w:val="center"/>
              <w:rPr>
                <w:rFonts w:cstheme="minorHAnsi"/>
              </w:rPr>
            </w:pPr>
            <w:r w:rsidRPr="00E71A7B">
              <w:rPr>
                <w:rFonts w:cstheme="minorHAnsi"/>
              </w:rPr>
              <w:t>Complete/ Information Provided / Low-Medium Risk</w:t>
            </w:r>
            <w:r w:rsidR="00A3439F" w:rsidRPr="00E71A7B">
              <w:rPr>
                <w:rFonts w:cstheme="minorHAnsi"/>
              </w:rPr>
              <w:t xml:space="preserve"> Score</w:t>
            </w:r>
          </w:p>
        </w:tc>
      </w:tr>
      <w:tr w:rsidR="007E72E5" w:rsidRPr="00E71A7B" w14:paraId="467C92BE" w14:textId="77777777">
        <w:trPr>
          <w:jc w:val="center"/>
        </w:trPr>
        <w:sdt>
          <w:sdtPr>
            <w:rPr>
              <w:rFonts w:cstheme="minorHAnsi"/>
            </w:rPr>
            <w:id w:val="1399019065"/>
            <w14:checkbox>
              <w14:checked w14:val="0"/>
              <w14:checkedState w14:val="2612" w14:font="MS Gothic"/>
              <w14:uncheckedState w14:val="2610" w14:font="MS Gothic"/>
            </w14:checkbox>
          </w:sdtPr>
          <w:sdtContent>
            <w:tc>
              <w:tcPr>
                <w:tcW w:w="2497" w:type="pct"/>
                <w:gridSpan w:val="6"/>
                <w:shd w:val="clear" w:color="auto" w:fill="auto"/>
                <w:vAlign w:val="center"/>
              </w:tcPr>
              <w:p w14:paraId="7C975CA5" w14:textId="77777777" w:rsidR="007E72E5" w:rsidRPr="00E71A7B" w:rsidRDefault="007E72E5">
                <w:pPr>
                  <w:suppressAutoHyphens/>
                  <w:jc w:val="center"/>
                  <w:rPr>
                    <w:rFonts w:cstheme="minorHAnsi"/>
                  </w:rPr>
                </w:pPr>
                <w:r w:rsidRPr="00E71A7B">
                  <w:rPr>
                    <w:rFonts w:ascii="MS Gothic" w:eastAsia="MS Gothic" w:hAnsi="MS Gothic" w:cstheme="minorHAnsi"/>
                  </w:rPr>
                  <w:t>☐</w:t>
                </w:r>
              </w:p>
            </w:tc>
          </w:sdtContent>
        </w:sdt>
        <w:sdt>
          <w:sdtPr>
            <w:rPr>
              <w:rFonts w:cstheme="minorHAnsi"/>
            </w:rPr>
            <w:id w:val="-234170805"/>
            <w14:checkbox>
              <w14:checked w14:val="0"/>
              <w14:checkedState w14:val="2612" w14:font="MS Gothic"/>
              <w14:uncheckedState w14:val="2610" w14:font="MS Gothic"/>
            </w14:checkbox>
          </w:sdtPr>
          <w:sdtContent>
            <w:tc>
              <w:tcPr>
                <w:tcW w:w="2503" w:type="pct"/>
                <w:gridSpan w:val="6"/>
                <w:shd w:val="clear" w:color="auto" w:fill="auto"/>
                <w:vAlign w:val="center"/>
              </w:tcPr>
              <w:p w14:paraId="55CA21B9" w14:textId="77777777" w:rsidR="007E72E5" w:rsidRPr="00E71A7B" w:rsidRDefault="007E72E5">
                <w:pPr>
                  <w:suppressAutoHyphens/>
                  <w:jc w:val="center"/>
                  <w:rPr>
                    <w:rFonts w:cstheme="minorHAnsi"/>
                  </w:rPr>
                </w:pPr>
                <w:r w:rsidRPr="00E71A7B">
                  <w:rPr>
                    <w:rFonts w:ascii="MS Gothic" w:eastAsia="MS Gothic" w:hAnsi="MS Gothic" w:cstheme="minorHAnsi"/>
                  </w:rPr>
                  <w:t>☐</w:t>
                </w:r>
              </w:p>
            </w:tc>
          </w:sdtContent>
        </w:sdt>
      </w:tr>
      <w:tr w:rsidR="007E72E5" w:rsidRPr="00E71A7B" w14:paraId="47C4B322" w14:textId="77777777" w:rsidTr="00E47892">
        <w:trPr>
          <w:jc w:val="center"/>
        </w:trPr>
        <w:tc>
          <w:tcPr>
            <w:tcW w:w="4553" w:type="pct"/>
            <w:gridSpan w:val="10"/>
            <w:shd w:val="clear" w:color="auto" w:fill="E7BC29" w:themeFill="accent3"/>
            <w:vAlign w:val="center"/>
          </w:tcPr>
          <w:p w14:paraId="34166960" w14:textId="77777777" w:rsidR="007E72E5" w:rsidRPr="00E71A7B" w:rsidRDefault="007E72E5">
            <w:pPr>
              <w:suppressAutoHyphens/>
              <w:jc w:val="right"/>
              <w:rPr>
                <w:rFonts w:cstheme="minorHAnsi"/>
                <w:b/>
              </w:rPr>
            </w:pPr>
            <w:r w:rsidRPr="00E71A7B">
              <w:rPr>
                <w:rFonts w:cstheme="minorHAnsi"/>
                <w:b/>
              </w:rPr>
              <w:t>Total Narrative Score:</w:t>
            </w:r>
          </w:p>
        </w:tc>
        <w:tc>
          <w:tcPr>
            <w:tcW w:w="447" w:type="pct"/>
            <w:gridSpan w:val="2"/>
            <w:shd w:val="clear" w:color="auto" w:fill="FAF1D4" w:themeFill="accent3" w:themeFillTint="33"/>
            <w:vAlign w:val="center"/>
          </w:tcPr>
          <w:p w14:paraId="5AD5665C" w14:textId="77777777" w:rsidR="007E72E5" w:rsidRPr="00E71A7B" w:rsidRDefault="007E72E5">
            <w:pPr>
              <w:suppressAutoHyphens/>
              <w:jc w:val="right"/>
              <w:rPr>
                <w:rFonts w:cstheme="minorHAnsi"/>
                <w:b/>
              </w:rPr>
            </w:pPr>
            <w:r w:rsidRPr="00E71A7B">
              <w:rPr>
                <w:rFonts w:cstheme="minorHAnsi"/>
                <w:b/>
              </w:rPr>
              <w:t>/50</w:t>
            </w:r>
          </w:p>
        </w:tc>
      </w:tr>
    </w:tbl>
    <w:p w14:paraId="601905C7" w14:textId="77777777" w:rsidR="007E72E5" w:rsidRPr="00E71A7B" w:rsidRDefault="007E72E5" w:rsidP="007E72E5">
      <w:pPr>
        <w:rPr>
          <w:rFonts w:cstheme="minorHAnsi"/>
        </w:rPr>
      </w:pPr>
    </w:p>
    <w:p w14:paraId="3AFF88BF" w14:textId="77777777" w:rsidR="007E72E5" w:rsidRPr="00E71A7B" w:rsidRDefault="007E72E5" w:rsidP="007E72E5">
      <w:pPr>
        <w:rPr>
          <w:rFonts w:cstheme="minorHAnsi"/>
        </w:rPr>
      </w:pPr>
    </w:p>
    <w:p w14:paraId="782DDEFA" w14:textId="77777777" w:rsidR="007E72E5" w:rsidRPr="00E71A7B" w:rsidRDefault="007E72E5" w:rsidP="007E72E5">
      <w:pPr>
        <w:contextualSpacing w:val="0"/>
        <w:rPr>
          <w:rFonts w:cstheme="minorHAnsi"/>
        </w:rPr>
      </w:pPr>
      <w:r w:rsidRPr="00E71A7B">
        <w:rPr>
          <w:rFonts w:cstheme="minorHAnsi"/>
        </w:rPr>
        <w:br w:type="page"/>
      </w:r>
    </w:p>
    <w:p w14:paraId="736C3C58" w14:textId="77777777" w:rsidR="004526A6" w:rsidRPr="00E71A7B" w:rsidRDefault="004526A6" w:rsidP="004526A6">
      <w:pPr>
        <w:shd w:val="clear" w:color="auto" w:fill="000000" w:themeFill="text1"/>
        <w:jc w:val="center"/>
        <w:rPr>
          <w:b/>
          <w:color w:val="FFFFFF"/>
          <w:sz w:val="28"/>
          <w:szCs w:val="28"/>
        </w:rPr>
      </w:pPr>
      <w:bookmarkStart w:id="40" w:name="_heading=h.1ci93xb" w:colFirst="0" w:colLast="0"/>
      <w:bookmarkEnd w:id="40"/>
      <w:r w:rsidRPr="00E71A7B">
        <w:rPr>
          <w:b/>
          <w:color w:val="FFFFFF" w:themeColor="background1"/>
          <w:sz w:val="28"/>
          <w:szCs w:val="28"/>
        </w:rPr>
        <w:lastRenderedPageBreak/>
        <w:t>ESSER K-</w:t>
      </w:r>
      <w:r w:rsidRPr="00E71A7B">
        <w:rPr>
          <w:b/>
          <w:bCs/>
          <w:color w:val="FFFFFF" w:themeColor="background1"/>
          <w:sz w:val="28"/>
          <w:szCs w:val="28"/>
        </w:rPr>
        <w:t>12</w:t>
      </w:r>
      <w:r w:rsidRPr="00E71A7B">
        <w:rPr>
          <w:b/>
          <w:color w:val="FFFFFF" w:themeColor="background1"/>
          <w:sz w:val="28"/>
          <w:szCs w:val="28"/>
        </w:rPr>
        <w:t xml:space="preserve"> Mathematics Curricula Grant Program</w:t>
      </w:r>
    </w:p>
    <w:p w14:paraId="21F2A1D6" w14:textId="77777777" w:rsidR="004526A6" w:rsidRPr="00E71A7B" w:rsidRDefault="004526A6" w:rsidP="004526A6">
      <w:pPr>
        <w:pStyle w:val="Heading1"/>
      </w:pPr>
      <w:bookmarkStart w:id="41" w:name="_Application_Scoring"/>
      <w:bookmarkStart w:id="42" w:name="_Toc128040128"/>
      <w:bookmarkStart w:id="43" w:name="_Toc129075988"/>
      <w:bookmarkEnd w:id="41"/>
      <w:r w:rsidRPr="00E71A7B">
        <w:t>Application Scoring</w:t>
      </w:r>
      <w:bookmarkEnd w:id="42"/>
      <w:bookmarkEnd w:id="43"/>
    </w:p>
    <w:tbl>
      <w:tblPr>
        <w:tblW w:w="10795" w:type="dxa"/>
        <w:jc w:val="center"/>
        <w:tblLayout w:type="fixed"/>
        <w:tblCellMar>
          <w:left w:w="29" w:type="dxa"/>
          <w:right w:w="29" w:type="dxa"/>
        </w:tblCellMar>
        <w:tblLook w:val="0000" w:firstRow="0" w:lastRow="0" w:firstColumn="0" w:lastColumn="0" w:noHBand="0" w:noVBand="0"/>
      </w:tblPr>
      <w:tblGrid>
        <w:gridCol w:w="1620"/>
        <w:gridCol w:w="7646"/>
        <w:gridCol w:w="1529"/>
      </w:tblGrid>
      <w:tr w:rsidR="004526A6" w:rsidRPr="00E71A7B" w14:paraId="564F89E1" w14:textId="77777777" w:rsidTr="00D93BA6">
        <w:trPr>
          <w:jc w:val="center"/>
        </w:trPr>
        <w:tc>
          <w:tcPr>
            <w:tcW w:w="1620" w:type="dxa"/>
            <w:vAlign w:val="center"/>
          </w:tcPr>
          <w:p w14:paraId="08EB3963" w14:textId="47E90F5B" w:rsidR="004526A6" w:rsidRPr="00E71A7B" w:rsidRDefault="004526A6" w:rsidP="006C0E13">
            <w:pPr>
              <w:rPr>
                <w:rFonts w:asciiTheme="minorHAnsi" w:hAnsiTheme="minorHAnsi" w:cstheme="minorHAnsi"/>
                <w:b/>
                <w:bCs/>
              </w:rPr>
            </w:pPr>
            <w:r w:rsidRPr="00E71A7B">
              <w:rPr>
                <w:rFonts w:asciiTheme="minorHAnsi" w:hAnsiTheme="minorHAnsi" w:cstheme="minorHAnsi"/>
                <w:b/>
                <w:bCs/>
              </w:rPr>
              <w:t>Part I:</w:t>
            </w:r>
          </w:p>
        </w:tc>
        <w:tc>
          <w:tcPr>
            <w:tcW w:w="7646" w:type="dxa"/>
            <w:vAlign w:val="center"/>
          </w:tcPr>
          <w:p w14:paraId="430545C9" w14:textId="6EB57F08" w:rsidR="004526A6" w:rsidRPr="00E71A7B" w:rsidRDefault="004526A6" w:rsidP="006C0E13">
            <w:pPr>
              <w:rPr>
                <w:rFonts w:asciiTheme="minorHAnsi" w:hAnsiTheme="minorHAnsi" w:cstheme="minorHAnsi"/>
                <w:b/>
                <w:bCs/>
              </w:rPr>
            </w:pPr>
            <w:r w:rsidRPr="00E71A7B">
              <w:rPr>
                <w:rFonts w:asciiTheme="minorHAnsi" w:hAnsiTheme="minorHAnsi" w:cstheme="minorHAnsi"/>
                <w:b/>
                <w:bCs/>
              </w:rPr>
              <w:t>Application Introduction</w:t>
            </w:r>
          </w:p>
        </w:tc>
        <w:tc>
          <w:tcPr>
            <w:tcW w:w="1529" w:type="dxa"/>
            <w:vAlign w:val="center"/>
          </w:tcPr>
          <w:p w14:paraId="3C52FA0D" w14:textId="77777777" w:rsidR="004526A6" w:rsidRPr="00E71A7B" w:rsidRDefault="004526A6" w:rsidP="00D93BA6">
            <w:pPr>
              <w:jc w:val="right"/>
              <w:rPr>
                <w:rFonts w:asciiTheme="minorHAnsi" w:hAnsiTheme="minorHAnsi" w:cstheme="minorHAnsi"/>
              </w:rPr>
            </w:pPr>
            <w:r w:rsidRPr="00E71A7B">
              <w:rPr>
                <w:rFonts w:asciiTheme="minorHAnsi" w:hAnsiTheme="minorHAnsi" w:cstheme="minorHAnsi"/>
              </w:rPr>
              <w:t>Not Scored</w:t>
            </w:r>
          </w:p>
        </w:tc>
      </w:tr>
      <w:tr w:rsidR="004526A6" w:rsidRPr="00E71A7B" w14:paraId="14B8806C" w14:textId="77777777" w:rsidTr="009F0B7B">
        <w:trPr>
          <w:jc w:val="center"/>
        </w:trPr>
        <w:tc>
          <w:tcPr>
            <w:tcW w:w="1620" w:type="dxa"/>
            <w:vAlign w:val="center"/>
          </w:tcPr>
          <w:p w14:paraId="44696FAE" w14:textId="71C2594F" w:rsidR="004526A6" w:rsidRPr="00E71A7B" w:rsidRDefault="004526A6" w:rsidP="006C0E13">
            <w:pPr>
              <w:rPr>
                <w:rFonts w:asciiTheme="minorHAnsi" w:hAnsiTheme="minorHAnsi" w:cstheme="minorHAnsi"/>
                <w:b/>
                <w:bCs/>
              </w:rPr>
            </w:pPr>
            <w:r w:rsidRPr="00E71A7B">
              <w:rPr>
                <w:rFonts w:asciiTheme="minorHAnsi" w:hAnsiTheme="minorHAnsi" w:cstheme="minorHAnsi"/>
                <w:b/>
                <w:bCs/>
              </w:rPr>
              <w:t>Part II:</w:t>
            </w:r>
          </w:p>
        </w:tc>
        <w:tc>
          <w:tcPr>
            <w:tcW w:w="7646" w:type="dxa"/>
            <w:vAlign w:val="center"/>
          </w:tcPr>
          <w:p w14:paraId="1BEE321E" w14:textId="2AD719F3" w:rsidR="004526A6" w:rsidRPr="00E71A7B" w:rsidRDefault="00D93BA6" w:rsidP="006C0E13">
            <w:pPr>
              <w:rPr>
                <w:rFonts w:asciiTheme="minorHAnsi" w:hAnsiTheme="minorHAnsi" w:cstheme="minorHAnsi"/>
                <w:b/>
                <w:bCs/>
              </w:rPr>
            </w:pPr>
            <w:r w:rsidRPr="00E71A7B">
              <w:rPr>
                <w:rFonts w:asciiTheme="minorHAnsi" w:hAnsiTheme="minorHAnsi" w:cstheme="minorHAnsi"/>
                <w:b/>
                <w:bCs/>
              </w:rPr>
              <w:t>Project Narrative and Budget</w:t>
            </w:r>
          </w:p>
        </w:tc>
        <w:tc>
          <w:tcPr>
            <w:tcW w:w="1529" w:type="dxa"/>
            <w:tcBorders>
              <w:bottom w:val="single" w:sz="4" w:space="0" w:color="auto"/>
            </w:tcBorders>
            <w:vAlign w:val="center"/>
          </w:tcPr>
          <w:p w14:paraId="1C055C74" w14:textId="542841D4" w:rsidR="004526A6" w:rsidRPr="00E71A7B" w:rsidRDefault="00D93BA6" w:rsidP="00D93BA6">
            <w:pPr>
              <w:jc w:val="right"/>
              <w:rPr>
                <w:rFonts w:asciiTheme="minorHAnsi" w:hAnsiTheme="minorHAnsi" w:cstheme="minorHAnsi"/>
              </w:rPr>
            </w:pPr>
            <w:r w:rsidRPr="00E71A7B">
              <w:rPr>
                <w:rFonts w:asciiTheme="minorHAnsi" w:hAnsiTheme="minorHAnsi" w:cstheme="minorHAnsi"/>
              </w:rPr>
              <w:t>/50</w:t>
            </w:r>
          </w:p>
        </w:tc>
      </w:tr>
      <w:tr w:rsidR="00C162DC" w:rsidRPr="00E71A7B" w14:paraId="74E74DAA" w14:textId="77777777" w:rsidTr="009F0B7B">
        <w:trPr>
          <w:jc w:val="center"/>
        </w:trPr>
        <w:tc>
          <w:tcPr>
            <w:tcW w:w="9266" w:type="dxa"/>
            <w:gridSpan w:val="2"/>
            <w:vAlign w:val="center"/>
          </w:tcPr>
          <w:p w14:paraId="37B5DD4D" w14:textId="589EC50A" w:rsidR="00C162DC" w:rsidRPr="00E71A7B" w:rsidRDefault="00C162DC" w:rsidP="00C162DC">
            <w:pPr>
              <w:jc w:val="right"/>
              <w:rPr>
                <w:rFonts w:asciiTheme="minorHAnsi" w:hAnsiTheme="minorHAnsi" w:cstheme="minorHAnsi"/>
                <w:b/>
                <w:bCs/>
              </w:rPr>
            </w:pPr>
            <w:r w:rsidRPr="00E71A7B">
              <w:rPr>
                <w:rFonts w:asciiTheme="minorHAnsi" w:hAnsiTheme="minorHAnsi" w:cstheme="minorHAnsi"/>
                <w:b/>
                <w:bCs/>
              </w:rPr>
              <w:t>Priority Points</w:t>
            </w:r>
          </w:p>
        </w:tc>
        <w:tc>
          <w:tcPr>
            <w:tcW w:w="1529" w:type="dxa"/>
            <w:tcBorders>
              <w:top w:val="single" w:sz="4" w:space="0" w:color="auto"/>
              <w:bottom w:val="single" w:sz="4" w:space="0" w:color="auto"/>
            </w:tcBorders>
            <w:vAlign w:val="center"/>
          </w:tcPr>
          <w:p w14:paraId="56F7A0F9" w14:textId="77777777" w:rsidR="00C162DC" w:rsidRPr="00E71A7B" w:rsidRDefault="00C162DC" w:rsidP="00D93BA6">
            <w:pPr>
              <w:jc w:val="right"/>
              <w:rPr>
                <w:rFonts w:asciiTheme="minorHAnsi" w:hAnsiTheme="minorHAnsi" w:cstheme="minorHAnsi"/>
              </w:rPr>
            </w:pPr>
          </w:p>
        </w:tc>
      </w:tr>
      <w:tr w:rsidR="004526A6" w:rsidRPr="00E71A7B" w14:paraId="68C21443" w14:textId="77777777" w:rsidTr="009F0B7B">
        <w:trPr>
          <w:jc w:val="center"/>
        </w:trPr>
        <w:tc>
          <w:tcPr>
            <w:tcW w:w="9266" w:type="dxa"/>
            <w:gridSpan w:val="2"/>
            <w:vAlign w:val="center"/>
          </w:tcPr>
          <w:p w14:paraId="18597E97" w14:textId="0BCD7CE2" w:rsidR="004526A6" w:rsidRPr="00E71A7B" w:rsidRDefault="00C162DC" w:rsidP="00C162DC">
            <w:pPr>
              <w:jc w:val="right"/>
              <w:rPr>
                <w:rFonts w:asciiTheme="minorHAnsi" w:hAnsiTheme="minorHAnsi" w:cstheme="minorHAnsi"/>
                <w:b/>
                <w:bCs/>
              </w:rPr>
            </w:pPr>
            <w:r w:rsidRPr="00E71A7B">
              <w:rPr>
                <w:rFonts w:asciiTheme="minorHAnsi" w:hAnsiTheme="minorHAnsi" w:cstheme="minorHAnsi"/>
                <w:b/>
                <w:bCs/>
              </w:rPr>
              <w:t>Total</w:t>
            </w:r>
          </w:p>
        </w:tc>
        <w:tc>
          <w:tcPr>
            <w:tcW w:w="1529" w:type="dxa"/>
            <w:tcBorders>
              <w:top w:val="single" w:sz="4" w:space="0" w:color="auto"/>
            </w:tcBorders>
            <w:vAlign w:val="center"/>
          </w:tcPr>
          <w:p w14:paraId="3C5A2173" w14:textId="77777777" w:rsidR="004526A6" w:rsidRPr="00E71A7B" w:rsidRDefault="004526A6" w:rsidP="00D93BA6">
            <w:pPr>
              <w:jc w:val="right"/>
              <w:rPr>
                <w:rFonts w:asciiTheme="minorHAnsi" w:hAnsiTheme="minorHAnsi" w:cstheme="minorHAnsi"/>
              </w:rPr>
            </w:pPr>
            <w:r w:rsidRPr="00E71A7B">
              <w:rPr>
                <w:rFonts w:asciiTheme="minorHAnsi" w:hAnsiTheme="minorHAnsi" w:cstheme="minorHAnsi"/>
              </w:rPr>
              <w:t xml:space="preserve">/50 </w:t>
            </w:r>
          </w:p>
        </w:tc>
      </w:tr>
    </w:tbl>
    <w:p w14:paraId="78904639" w14:textId="77777777" w:rsidR="004526A6" w:rsidRPr="00E71A7B" w:rsidRDefault="004526A6" w:rsidP="004526A6"/>
    <w:tbl>
      <w:tblPr>
        <w:tblW w:w="11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6" w:type="dxa"/>
          <w:right w:w="36" w:type="dxa"/>
        </w:tblCellMar>
        <w:tblLook w:val="0400" w:firstRow="0" w:lastRow="0" w:firstColumn="0" w:lastColumn="0" w:noHBand="0" w:noVBand="1"/>
      </w:tblPr>
      <w:tblGrid>
        <w:gridCol w:w="7645"/>
        <w:gridCol w:w="1710"/>
        <w:gridCol w:w="1663"/>
      </w:tblGrid>
      <w:tr w:rsidR="004526A6" w:rsidRPr="00E71A7B" w14:paraId="40D875AE" w14:textId="77777777" w:rsidTr="00FC525D">
        <w:tc>
          <w:tcPr>
            <w:tcW w:w="11018" w:type="dxa"/>
            <w:gridSpan w:val="3"/>
            <w:shd w:val="clear" w:color="auto" w:fill="7C9163" w:themeFill="accent1" w:themeFillShade="BF"/>
            <w:vAlign w:val="center"/>
          </w:tcPr>
          <w:p w14:paraId="51E2EA86" w14:textId="77777777" w:rsidR="004526A6" w:rsidRPr="00E71A7B" w:rsidRDefault="004526A6">
            <w:pPr>
              <w:jc w:val="center"/>
              <w:rPr>
                <w:b/>
                <w:color w:val="FFFFFF"/>
              </w:rPr>
            </w:pPr>
            <w:r w:rsidRPr="00E71A7B">
              <w:rPr>
                <w:b/>
                <w:color w:val="FFFFFF" w:themeColor="background1"/>
              </w:rPr>
              <w:t>Priority Considerations</w:t>
            </w:r>
          </w:p>
          <w:p w14:paraId="094BED3A" w14:textId="3917B9FF" w:rsidR="004526A6" w:rsidRPr="00E71A7B" w:rsidRDefault="004526A6">
            <w:pPr>
              <w:jc w:val="center"/>
              <w:rPr>
                <w:color w:val="FFFFFF"/>
              </w:rPr>
            </w:pPr>
            <w:r w:rsidRPr="00E71A7B">
              <w:rPr>
                <w:color w:val="FFFFFF"/>
                <w:sz w:val="20"/>
                <w:szCs w:val="20"/>
              </w:rPr>
              <w:t>CDE will indicate whether this application met the priority criteria (see page</w:t>
            </w:r>
            <w:r w:rsidR="005B6108" w:rsidRPr="00E71A7B">
              <w:rPr>
                <w:color w:val="FFFFFF"/>
                <w:sz w:val="20"/>
                <w:szCs w:val="20"/>
              </w:rPr>
              <w:t xml:space="preserve"> 4</w:t>
            </w:r>
            <w:r w:rsidRPr="00E71A7B">
              <w:rPr>
                <w:color w:val="FFFFFF"/>
                <w:sz w:val="20"/>
                <w:szCs w:val="20"/>
              </w:rPr>
              <w:t xml:space="preserve"> of the RFA). This application demonstrates:</w:t>
            </w:r>
          </w:p>
        </w:tc>
      </w:tr>
      <w:tr w:rsidR="004526A6" w:rsidRPr="00E71A7B" w14:paraId="0B1DCC41" w14:textId="77777777" w:rsidTr="000265BE">
        <w:tc>
          <w:tcPr>
            <w:tcW w:w="7645" w:type="dxa"/>
            <w:shd w:val="clear" w:color="auto" w:fill="F2F2F2" w:themeFill="background1" w:themeFillShade="F2"/>
            <w:vAlign w:val="center"/>
          </w:tcPr>
          <w:p w14:paraId="4B27631C" w14:textId="77777777" w:rsidR="004526A6" w:rsidRPr="00E71A7B" w:rsidRDefault="004526A6">
            <w:pPr>
              <w:jc w:val="center"/>
              <w:rPr>
                <w:b/>
              </w:rPr>
            </w:pPr>
            <w:r w:rsidRPr="00E71A7B">
              <w:rPr>
                <w:b/>
              </w:rPr>
              <w:t>Criteria</w:t>
            </w:r>
          </w:p>
        </w:tc>
        <w:tc>
          <w:tcPr>
            <w:tcW w:w="1710" w:type="dxa"/>
            <w:shd w:val="clear" w:color="auto" w:fill="F2F2F2" w:themeFill="background1" w:themeFillShade="F2"/>
            <w:vAlign w:val="center"/>
          </w:tcPr>
          <w:p w14:paraId="41120D47" w14:textId="77777777" w:rsidR="004526A6" w:rsidRPr="00E71A7B" w:rsidRDefault="004526A6">
            <w:pPr>
              <w:jc w:val="center"/>
              <w:rPr>
                <w:b/>
              </w:rPr>
            </w:pPr>
            <w:r w:rsidRPr="00E71A7B">
              <w:rPr>
                <w:b/>
              </w:rPr>
              <w:t>Meets</w:t>
            </w:r>
          </w:p>
        </w:tc>
        <w:tc>
          <w:tcPr>
            <w:tcW w:w="1663" w:type="dxa"/>
            <w:shd w:val="clear" w:color="auto" w:fill="F2F2F2" w:themeFill="background1" w:themeFillShade="F2"/>
            <w:vAlign w:val="center"/>
          </w:tcPr>
          <w:p w14:paraId="6C942A0B" w14:textId="77777777" w:rsidR="004526A6" w:rsidRPr="00E71A7B" w:rsidRDefault="004526A6">
            <w:pPr>
              <w:jc w:val="center"/>
              <w:rPr>
                <w:b/>
              </w:rPr>
            </w:pPr>
            <w:r w:rsidRPr="00E71A7B">
              <w:rPr>
                <w:b/>
              </w:rPr>
              <w:t>Does Not Meet</w:t>
            </w:r>
          </w:p>
        </w:tc>
      </w:tr>
      <w:tr w:rsidR="004526A6" w:rsidRPr="00E71A7B" w14:paraId="024A391C" w14:textId="77777777" w:rsidTr="000265BE">
        <w:trPr>
          <w:trHeight w:val="220"/>
        </w:trPr>
        <w:tc>
          <w:tcPr>
            <w:tcW w:w="7645" w:type="dxa"/>
            <w:vAlign w:val="center"/>
          </w:tcPr>
          <w:p w14:paraId="11318E97" w14:textId="77777777" w:rsidR="004526A6" w:rsidRPr="00E71A7B" w:rsidRDefault="004526A6">
            <w:pPr>
              <w:rPr>
                <w:color w:val="000000"/>
              </w:rPr>
            </w:pPr>
            <w:r w:rsidRPr="00E71A7B">
              <w:rPr>
                <w:color w:val="000000"/>
              </w:rPr>
              <w:t xml:space="preserve">LEP is willing to join CDE in supporting the purchase of the </w:t>
            </w:r>
            <w:r w:rsidRPr="00E71A7B">
              <w:t xml:space="preserve">mathematics curricula </w:t>
            </w:r>
            <w:r w:rsidRPr="00E71A7B">
              <w:rPr>
                <w:color w:val="000000"/>
              </w:rPr>
              <w:t>instructional programs by contributing LEP funding to support the purchase of the curricular materials.</w:t>
            </w:r>
          </w:p>
        </w:tc>
        <w:tc>
          <w:tcPr>
            <w:tcW w:w="1710" w:type="dxa"/>
            <w:vAlign w:val="center"/>
          </w:tcPr>
          <w:p w14:paraId="79069B5A" w14:textId="77777777" w:rsidR="000265BE" w:rsidRPr="00E71A7B" w:rsidRDefault="004526A6" w:rsidP="00E62576">
            <w:pPr>
              <w:jc w:val="center"/>
              <w:rPr>
                <w:rFonts w:asciiTheme="minorHAnsi" w:hAnsiTheme="minorHAnsi" w:cstheme="minorHAnsi"/>
              </w:rPr>
            </w:pPr>
            <w:r w:rsidRPr="00E71A7B">
              <w:rPr>
                <w:rFonts w:ascii="Segoe UI Symbol" w:eastAsia="MS Gothic" w:hAnsi="Segoe UI Symbol" w:cs="Segoe UI Symbol"/>
              </w:rPr>
              <w:t>☐</w:t>
            </w:r>
            <w:r w:rsidRPr="00E71A7B">
              <w:rPr>
                <w:rFonts w:asciiTheme="minorHAnsi" w:hAnsiTheme="minorHAnsi" w:cstheme="minorHAnsi"/>
              </w:rPr>
              <w:t xml:space="preserve"> Yes</w:t>
            </w:r>
          </w:p>
          <w:p w14:paraId="3537FA71" w14:textId="67B2CC75" w:rsidR="004526A6" w:rsidRPr="00E71A7B" w:rsidRDefault="004526A6" w:rsidP="00E62576">
            <w:pPr>
              <w:jc w:val="center"/>
              <w:rPr>
                <w:rFonts w:asciiTheme="minorHAnsi" w:eastAsia="MS Gothic" w:hAnsiTheme="minorHAnsi" w:cstheme="minorHAnsi"/>
              </w:rPr>
            </w:pPr>
            <w:r w:rsidRPr="00E71A7B">
              <w:rPr>
                <w:rFonts w:asciiTheme="minorHAnsi" w:hAnsiTheme="minorHAnsi" w:cstheme="minorHAnsi"/>
              </w:rPr>
              <w:t>5 Points</w:t>
            </w:r>
          </w:p>
        </w:tc>
        <w:tc>
          <w:tcPr>
            <w:tcW w:w="1663" w:type="dxa"/>
            <w:vAlign w:val="center"/>
          </w:tcPr>
          <w:p w14:paraId="02882E8C" w14:textId="77777777" w:rsidR="000265BE" w:rsidRPr="00E71A7B" w:rsidRDefault="004526A6" w:rsidP="00E62576">
            <w:pPr>
              <w:jc w:val="center"/>
              <w:rPr>
                <w:rFonts w:asciiTheme="minorHAnsi" w:hAnsiTheme="minorHAnsi" w:cstheme="minorHAnsi"/>
              </w:rPr>
            </w:pPr>
            <w:r w:rsidRPr="00E71A7B">
              <w:rPr>
                <w:rFonts w:ascii="Segoe UI Symbol" w:eastAsia="MS Gothic" w:hAnsi="Segoe UI Symbol" w:cs="Segoe UI Symbol"/>
              </w:rPr>
              <w:t>☐</w:t>
            </w:r>
            <w:r w:rsidRPr="00E71A7B">
              <w:rPr>
                <w:rFonts w:asciiTheme="minorHAnsi" w:hAnsiTheme="minorHAnsi" w:cstheme="minorHAnsi"/>
              </w:rPr>
              <w:t xml:space="preserve"> No</w:t>
            </w:r>
          </w:p>
          <w:p w14:paraId="3F8F94BF" w14:textId="4AED093C" w:rsidR="004526A6" w:rsidRPr="00E71A7B" w:rsidRDefault="004526A6" w:rsidP="00E62576">
            <w:pPr>
              <w:jc w:val="center"/>
              <w:rPr>
                <w:rFonts w:asciiTheme="minorHAnsi" w:eastAsia="MS Gothic" w:hAnsiTheme="minorHAnsi" w:cstheme="minorHAnsi"/>
              </w:rPr>
            </w:pPr>
            <w:r w:rsidRPr="00E71A7B">
              <w:rPr>
                <w:rFonts w:asciiTheme="minorHAnsi" w:hAnsiTheme="minorHAnsi" w:cstheme="minorHAnsi"/>
              </w:rPr>
              <w:t>0 Points</w:t>
            </w:r>
          </w:p>
        </w:tc>
      </w:tr>
      <w:tr w:rsidR="004526A6" w:rsidRPr="00E71A7B" w14:paraId="28B9B3ED" w14:textId="77777777" w:rsidTr="000265BE">
        <w:trPr>
          <w:trHeight w:val="881"/>
        </w:trPr>
        <w:tc>
          <w:tcPr>
            <w:tcW w:w="7645" w:type="dxa"/>
            <w:vMerge w:val="restart"/>
            <w:vAlign w:val="center"/>
          </w:tcPr>
          <w:p w14:paraId="626B1F45" w14:textId="77777777" w:rsidR="004526A6" w:rsidRPr="00E71A7B" w:rsidRDefault="00EE7DAA">
            <w:pPr>
              <w:rPr>
                <w:color w:val="000000"/>
              </w:rPr>
            </w:pPr>
            <w:r w:rsidRPr="00E71A7B">
              <w:rPr>
                <w:color w:val="000000"/>
              </w:rPr>
              <w:t>The LEP serves a high percentage (based on exceeding the statewide enrollment percentages) of students in one or more of the following underserved student groups:</w:t>
            </w:r>
          </w:p>
          <w:p w14:paraId="5AD24C0E" w14:textId="358DFEB8" w:rsidR="00BE0F0A" w:rsidRPr="00E71A7B" w:rsidRDefault="00BE0F0A" w:rsidP="000265BE">
            <w:pPr>
              <w:pStyle w:val="ListParagraph"/>
              <w:numPr>
                <w:ilvl w:val="0"/>
                <w:numId w:val="31"/>
              </w:numPr>
              <w:ind w:left="225" w:hanging="135"/>
              <w:rPr>
                <w:bCs/>
                <w:sz w:val="20"/>
                <w:szCs w:val="20"/>
              </w:rPr>
            </w:pPr>
            <w:r w:rsidRPr="00E71A7B">
              <w:rPr>
                <w:bCs/>
                <w:sz w:val="20"/>
                <w:szCs w:val="20"/>
              </w:rPr>
              <w:t>Students eligible for free or reduced lunch (the statewide enrollment percentage is 41% based on 2019-2020 October Count data);</w:t>
            </w:r>
          </w:p>
          <w:p w14:paraId="50BCABEC" w14:textId="5A11EA11" w:rsidR="00BE0F0A" w:rsidRPr="00E71A7B" w:rsidRDefault="00BE0F0A" w:rsidP="000265BE">
            <w:pPr>
              <w:pStyle w:val="ListParagraph"/>
              <w:numPr>
                <w:ilvl w:val="0"/>
                <w:numId w:val="31"/>
              </w:numPr>
              <w:ind w:left="225" w:hanging="135"/>
              <w:rPr>
                <w:bCs/>
                <w:sz w:val="20"/>
                <w:szCs w:val="20"/>
              </w:rPr>
            </w:pPr>
            <w:r w:rsidRPr="00E71A7B">
              <w:rPr>
                <w:bCs/>
                <w:sz w:val="20"/>
                <w:szCs w:val="20"/>
              </w:rPr>
              <w:t xml:space="preserve">Students with disabilities (the statewide enrollment percentage is 12% based on 2020-2021 data); </w:t>
            </w:r>
          </w:p>
          <w:p w14:paraId="711C59B8" w14:textId="423D005F" w:rsidR="00BE0F0A" w:rsidRPr="00E71A7B" w:rsidRDefault="00BE0F0A" w:rsidP="000265BE">
            <w:pPr>
              <w:pStyle w:val="ListParagraph"/>
              <w:numPr>
                <w:ilvl w:val="0"/>
                <w:numId w:val="31"/>
              </w:numPr>
              <w:ind w:left="225" w:hanging="135"/>
              <w:rPr>
                <w:bCs/>
                <w:sz w:val="20"/>
                <w:szCs w:val="20"/>
              </w:rPr>
            </w:pPr>
            <w:r w:rsidRPr="00E71A7B">
              <w:rPr>
                <w:bCs/>
                <w:sz w:val="20"/>
                <w:szCs w:val="20"/>
              </w:rPr>
              <w:t>English language learners as defined by Non-English Proficient (NEP) and Limited English Proficient (LEP) students (the statewide enrollment percentage is 10.4% based on 2021 October Count data); and/or</w:t>
            </w:r>
          </w:p>
          <w:p w14:paraId="747D92DA" w14:textId="067BB0F4" w:rsidR="00EE7DAA" w:rsidRPr="00E71A7B" w:rsidRDefault="00BE0F0A" w:rsidP="000265BE">
            <w:pPr>
              <w:pStyle w:val="ListParagraph"/>
              <w:numPr>
                <w:ilvl w:val="0"/>
                <w:numId w:val="31"/>
              </w:numPr>
              <w:ind w:left="225" w:hanging="135"/>
              <w:rPr>
                <w:b/>
              </w:rPr>
            </w:pPr>
            <w:r w:rsidRPr="00E71A7B">
              <w:rPr>
                <w:bCs/>
                <w:sz w:val="20"/>
                <w:szCs w:val="20"/>
              </w:rPr>
              <w:t>Black or African American, Hispanic/Latino and/or American Indian or Alaskan Native students (the statewide enrollment percentages are 4.5% for Black or African American, 34.5% for Hispanic/Latino, and 0.6% for American Indian or Alaskan Native based on 2021 October Count data).</w:t>
            </w:r>
          </w:p>
        </w:tc>
        <w:tc>
          <w:tcPr>
            <w:tcW w:w="1710" w:type="dxa"/>
            <w:vAlign w:val="center"/>
          </w:tcPr>
          <w:p w14:paraId="5938093F" w14:textId="77777777" w:rsidR="000265BE" w:rsidRPr="00E71A7B" w:rsidRDefault="004526A6" w:rsidP="00E62576">
            <w:pPr>
              <w:jc w:val="center"/>
              <w:rPr>
                <w:rFonts w:asciiTheme="minorHAnsi" w:hAnsiTheme="minorHAnsi" w:cstheme="minorHAnsi"/>
              </w:rPr>
            </w:pPr>
            <w:r w:rsidRPr="00E71A7B">
              <w:rPr>
                <w:rFonts w:ascii="Segoe UI Symbol" w:eastAsia="MS Gothic" w:hAnsi="Segoe UI Symbol" w:cs="Segoe UI Symbol"/>
              </w:rPr>
              <w:t>☐</w:t>
            </w:r>
            <w:r w:rsidRPr="00E71A7B">
              <w:rPr>
                <w:rFonts w:asciiTheme="minorHAnsi" w:hAnsiTheme="minorHAnsi" w:cstheme="minorHAnsi"/>
              </w:rPr>
              <w:t xml:space="preserve"> Yes</w:t>
            </w:r>
          </w:p>
          <w:p w14:paraId="46EC2B79" w14:textId="55C7A827" w:rsidR="000265BE" w:rsidRPr="00E71A7B" w:rsidRDefault="004526A6" w:rsidP="00E62576">
            <w:pPr>
              <w:jc w:val="center"/>
              <w:rPr>
                <w:rFonts w:asciiTheme="minorHAnsi" w:hAnsiTheme="minorHAnsi" w:cstheme="minorHAnsi"/>
              </w:rPr>
            </w:pPr>
            <w:r w:rsidRPr="00E71A7B">
              <w:rPr>
                <w:rFonts w:asciiTheme="minorHAnsi" w:hAnsiTheme="minorHAnsi" w:cstheme="minorHAnsi"/>
              </w:rPr>
              <w:t>1 Student Group</w:t>
            </w:r>
          </w:p>
          <w:p w14:paraId="1077B16F" w14:textId="1D906129" w:rsidR="004526A6" w:rsidRPr="00E71A7B" w:rsidRDefault="004526A6" w:rsidP="00E62576">
            <w:pPr>
              <w:jc w:val="center"/>
              <w:rPr>
                <w:rFonts w:asciiTheme="minorHAnsi" w:hAnsiTheme="minorHAnsi" w:cstheme="minorHAnsi"/>
              </w:rPr>
            </w:pPr>
            <w:r w:rsidRPr="00E71A7B">
              <w:rPr>
                <w:rFonts w:asciiTheme="minorHAnsi" w:hAnsiTheme="minorHAnsi" w:cstheme="minorHAnsi"/>
              </w:rPr>
              <w:t>2 Points</w:t>
            </w:r>
          </w:p>
        </w:tc>
        <w:tc>
          <w:tcPr>
            <w:tcW w:w="1663" w:type="dxa"/>
            <w:vMerge w:val="restart"/>
            <w:vAlign w:val="center"/>
          </w:tcPr>
          <w:p w14:paraId="45CEACC3" w14:textId="77777777" w:rsidR="000265BE" w:rsidRPr="00E71A7B" w:rsidRDefault="004526A6" w:rsidP="00E62576">
            <w:pPr>
              <w:jc w:val="center"/>
              <w:rPr>
                <w:rFonts w:asciiTheme="minorHAnsi" w:hAnsiTheme="minorHAnsi" w:cstheme="minorHAnsi"/>
              </w:rPr>
            </w:pPr>
            <w:r w:rsidRPr="00E71A7B">
              <w:rPr>
                <w:rFonts w:ascii="Segoe UI Symbol" w:eastAsia="MS Gothic" w:hAnsi="Segoe UI Symbol" w:cs="Segoe UI Symbol"/>
              </w:rPr>
              <w:t>☐</w:t>
            </w:r>
            <w:r w:rsidRPr="00E71A7B">
              <w:rPr>
                <w:rFonts w:asciiTheme="minorHAnsi" w:hAnsiTheme="minorHAnsi" w:cstheme="minorHAnsi"/>
              </w:rPr>
              <w:t xml:space="preserve"> No</w:t>
            </w:r>
          </w:p>
          <w:p w14:paraId="5ADE99A8" w14:textId="15E67978" w:rsidR="004526A6" w:rsidRPr="00E71A7B" w:rsidRDefault="004526A6" w:rsidP="00E62576">
            <w:pPr>
              <w:jc w:val="center"/>
              <w:rPr>
                <w:rFonts w:asciiTheme="minorHAnsi" w:hAnsiTheme="minorHAnsi" w:cstheme="minorHAnsi"/>
              </w:rPr>
            </w:pPr>
            <w:r w:rsidRPr="00E71A7B">
              <w:rPr>
                <w:rFonts w:asciiTheme="minorHAnsi" w:hAnsiTheme="minorHAnsi" w:cstheme="minorHAnsi"/>
              </w:rPr>
              <w:t>0 Points</w:t>
            </w:r>
          </w:p>
        </w:tc>
      </w:tr>
      <w:tr w:rsidR="004526A6" w:rsidRPr="00E71A7B" w14:paraId="30A715F2" w14:textId="77777777" w:rsidTr="000265BE">
        <w:trPr>
          <w:trHeight w:val="881"/>
        </w:trPr>
        <w:tc>
          <w:tcPr>
            <w:tcW w:w="7645" w:type="dxa"/>
            <w:vMerge/>
            <w:vAlign w:val="center"/>
          </w:tcPr>
          <w:p w14:paraId="7738422B" w14:textId="77777777" w:rsidR="004526A6" w:rsidRPr="00E71A7B" w:rsidRDefault="004526A6">
            <w:pPr>
              <w:widowControl w:val="0"/>
              <w:pBdr>
                <w:top w:val="nil"/>
                <w:left w:val="nil"/>
                <w:bottom w:val="nil"/>
                <w:right w:val="nil"/>
                <w:between w:val="nil"/>
              </w:pBdr>
              <w:spacing w:line="276" w:lineRule="auto"/>
            </w:pPr>
          </w:p>
        </w:tc>
        <w:tc>
          <w:tcPr>
            <w:tcW w:w="1710" w:type="dxa"/>
            <w:vAlign w:val="center"/>
          </w:tcPr>
          <w:p w14:paraId="2826BDD8" w14:textId="77777777" w:rsidR="000265BE" w:rsidRPr="00E71A7B" w:rsidRDefault="004526A6" w:rsidP="00E62576">
            <w:pPr>
              <w:jc w:val="center"/>
              <w:rPr>
                <w:rFonts w:asciiTheme="minorHAnsi" w:hAnsiTheme="minorHAnsi" w:cstheme="minorHAnsi"/>
              </w:rPr>
            </w:pPr>
            <w:r w:rsidRPr="00E71A7B">
              <w:rPr>
                <w:rFonts w:ascii="Segoe UI Symbol" w:eastAsia="MS Gothic" w:hAnsi="Segoe UI Symbol" w:cs="Segoe UI Symbol"/>
              </w:rPr>
              <w:t>☐</w:t>
            </w:r>
            <w:r w:rsidRPr="00E71A7B">
              <w:rPr>
                <w:rFonts w:asciiTheme="minorHAnsi" w:hAnsiTheme="minorHAnsi" w:cstheme="minorHAnsi"/>
              </w:rPr>
              <w:t xml:space="preserve"> Yes</w:t>
            </w:r>
          </w:p>
          <w:p w14:paraId="5A199EFB" w14:textId="4CD87C56" w:rsidR="000265BE" w:rsidRPr="00E71A7B" w:rsidRDefault="004526A6" w:rsidP="00E62576">
            <w:pPr>
              <w:jc w:val="center"/>
              <w:rPr>
                <w:rFonts w:asciiTheme="minorHAnsi" w:hAnsiTheme="minorHAnsi" w:cstheme="minorHAnsi"/>
              </w:rPr>
            </w:pPr>
            <w:r w:rsidRPr="00E71A7B">
              <w:rPr>
                <w:rFonts w:asciiTheme="minorHAnsi" w:hAnsiTheme="minorHAnsi" w:cstheme="minorHAnsi"/>
              </w:rPr>
              <w:t>2 Student Groups</w:t>
            </w:r>
          </w:p>
          <w:p w14:paraId="444F58DE" w14:textId="5674CE42" w:rsidR="004526A6" w:rsidRPr="00E71A7B" w:rsidRDefault="004526A6" w:rsidP="00E62576">
            <w:pPr>
              <w:jc w:val="center"/>
              <w:rPr>
                <w:rFonts w:asciiTheme="minorHAnsi" w:eastAsia="MS Gothic" w:hAnsiTheme="minorHAnsi" w:cstheme="minorHAnsi"/>
              </w:rPr>
            </w:pPr>
            <w:r w:rsidRPr="00E71A7B">
              <w:rPr>
                <w:rFonts w:asciiTheme="minorHAnsi" w:hAnsiTheme="minorHAnsi" w:cstheme="minorHAnsi"/>
              </w:rPr>
              <w:t>4 Points</w:t>
            </w:r>
          </w:p>
        </w:tc>
        <w:tc>
          <w:tcPr>
            <w:tcW w:w="1663" w:type="dxa"/>
            <w:vMerge/>
            <w:vAlign w:val="center"/>
          </w:tcPr>
          <w:p w14:paraId="33111032" w14:textId="77777777" w:rsidR="004526A6" w:rsidRPr="00E71A7B" w:rsidRDefault="004526A6" w:rsidP="00E62576">
            <w:pPr>
              <w:widowControl w:val="0"/>
              <w:pBdr>
                <w:top w:val="nil"/>
                <w:left w:val="nil"/>
                <w:bottom w:val="nil"/>
                <w:right w:val="nil"/>
                <w:between w:val="nil"/>
              </w:pBdr>
              <w:spacing w:line="276" w:lineRule="auto"/>
              <w:rPr>
                <w:rFonts w:asciiTheme="minorHAnsi" w:eastAsia="MS Gothic" w:hAnsiTheme="minorHAnsi" w:cstheme="minorHAnsi"/>
              </w:rPr>
            </w:pPr>
          </w:p>
        </w:tc>
      </w:tr>
      <w:tr w:rsidR="004526A6" w:rsidRPr="00E71A7B" w14:paraId="75199EA9" w14:textId="77777777" w:rsidTr="000265BE">
        <w:trPr>
          <w:trHeight w:val="881"/>
        </w:trPr>
        <w:tc>
          <w:tcPr>
            <w:tcW w:w="7645" w:type="dxa"/>
            <w:vMerge/>
            <w:vAlign w:val="center"/>
          </w:tcPr>
          <w:p w14:paraId="1501BF35" w14:textId="77777777" w:rsidR="004526A6" w:rsidRPr="00E71A7B" w:rsidRDefault="004526A6">
            <w:pPr>
              <w:widowControl w:val="0"/>
              <w:pBdr>
                <w:top w:val="nil"/>
                <w:left w:val="nil"/>
                <w:bottom w:val="nil"/>
                <w:right w:val="nil"/>
                <w:between w:val="nil"/>
              </w:pBdr>
              <w:spacing w:line="276" w:lineRule="auto"/>
              <w:rPr>
                <w:rFonts w:ascii="MS Gothic" w:eastAsia="MS Gothic" w:hAnsi="MS Gothic" w:cs="MS Gothic"/>
              </w:rPr>
            </w:pPr>
          </w:p>
        </w:tc>
        <w:tc>
          <w:tcPr>
            <w:tcW w:w="1710" w:type="dxa"/>
            <w:vAlign w:val="center"/>
          </w:tcPr>
          <w:p w14:paraId="45CA9A5D" w14:textId="77777777" w:rsidR="000265BE" w:rsidRPr="00E71A7B" w:rsidRDefault="004526A6" w:rsidP="00E62576">
            <w:pPr>
              <w:jc w:val="center"/>
              <w:rPr>
                <w:rFonts w:asciiTheme="minorHAnsi" w:hAnsiTheme="minorHAnsi" w:cstheme="minorHAnsi"/>
              </w:rPr>
            </w:pPr>
            <w:r w:rsidRPr="00E71A7B">
              <w:rPr>
                <w:rFonts w:ascii="Segoe UI Symbol" w:eastAsia="MS Gothic" w:hAnsi="Segoe UI Symbol" w:cs="Segoe UI Symbol"/>
              </w:rPr>
              <w:t>☐</w:t>
            </w:r>
            <w:r w:rsidRPr="00E71A7B">
              <w:rPr>
                <w:rFonts w:asciiTheme="minorHAnsi" w:hAnsiTheme="minorHAnsi" w:cstheme="minorHAnsi"/>
              </w:rPr>
              <w:t xml:space="preserve"> Yes</w:t>
            </w:r>
          </w:p>
          <w:p w14:paraId="3C2A518E" w14:textId="359F92AC" w:rsidR="000265BE" w:rsidRPr="00E71A7B" w:rsidRDefault="004526A6" w:rsidP="00E62576">
            <w:pPr>
              <w:jc w:val="center"/>
              <w:rPr>
                <w:rFonts w:asciiTheme="minorHAnsi" w:hAnsiTheme="minorHAnsi" w:cstheme="minorHAnsi"/>
              </w:rPr>
            </w:pPr>
            <w:r w:rsidRPr="00E71A7B">
              <w:rPr>
                <w:rFonts w:asciiTheme="minorHAnsi" w:hAnsiTheme="minorHAnsi" w:cstheme="minorHAnsi"/>
              </w:rPr>
              <w:t>3 Student Groups</w:t>
            </w:r>
          </w:p>
          <w:p w14:paraId="7F110301" w14:textId="4FEC6D4F" w:rsidR="004526A6" w:rsidRPr="00E71A7B" w:rsidRDefault="004526A6" w:rsidP="00E62576">
            <w:pPr>
              <w:jc w:val="center"/>
              <w:rPr>
                <w:rFonts w:asciiTheme="minorHAnsi" w:eastAsia="MS Gothic" w:hAnsiTheme="minorHAnsi" w:cstheme="minorHAnsi"/>
              </w:rPr>
            </w:pPr>
            <w:r w:rsidRPr="00E71A7B">
              <w:rPr>
                <w:rFonts w:asciiTheme="minorHAnsi" w:hAnsiTheme="minorHAnsi" w:cstheme="minorHAnsi"/>
              </w:rPr>
              <w:t>6 Points</w:t>
            </w:r>
          </w:p>
        </w:tc>
        <w:tc>
          <w:tcPr>
            <w:tcW w:w="1663" w:type="dxa"/>
            <w:vMerge/>
            <w:vAlign w:val="center"/>
          </w:tcPr>
          <w:p w14:paraId="4AAD4AC1" w14:textId="77777777" w:rsidR="004526A6" w:rsidRPr="00E71A7B" w:rsidRDefault="004526A6" w:rsidP="00E62576">
            <w:pPr>
              <w:widowControl w:val="0"/>
              <w:pBdr>
                <w:top w:val="nil"/>
                <w:left w:val="nil"/>
                <w:bottom w:val="nil"/>
                <w:right w:val="nil"/>
                <w:between w:val="nil"/>
              </w:pBdr>
              <w:spacing w:line="276" w:lineRule="auto"/>
              <w:rPr>
                <w:rFonts w:asciiTheme="minorHAnsi" w:eastAsia="MS Gothic" w:hAnsiTheme="minorHAnsi" w:cstheme="minorHAnsi"/>
              </w:rPr>
            </w:pPr>
          </w:p>
        </w:tc>
      </w:tr>
      <w:tr w:rsidR="004526A6" w:rsidRPr="00E71A7B" w14:paraId="0C00FACD" w14:textId="77777777" w:rsidTr="000265BE">
        <w:trPr>
          <w:trHeight w:val="881"/>
        </w:trPr>
        <w:tc>
          <w:tcPr>
            <w:tcW w:w="7645" w:type="dxa"/>
            <w:vMerge/>
            <w:vAlign w:val="center"/>
          </w:tcPr>
          <w:p w14:paraId="72E89D59" w14:textId="77777777" w:rsidR="004526A6" w:rsidRPr="00E71A7B" w:rsidRDefault="004526A6">
            <w:pPr>
              <w:widowControl w:val="0"/>
              <w:pBdr>
                <w:top w:val="nil"/>
                <w:left w:val="nil"/>
                <w:bottom w:val="nil"/>
                <w:right w:val="nil"/>
                <w:between w:val="nil"/>
              </w:pBdr>
              <w:spacing w:line="276" w:lineRule="auto"/>
              <w:rPr>
                <w:rFonts w:ascii="MS Gothic" w:eastAsia="MS Gothic" w:hAnsi="MS Gothic" w:cs="MS Gothic"/>
              </w:rPr>
            </w:pPr>
          </w:p>
        </w:tc>
        <w:tc>
          <w:tcPr>
            <w:tcW w:w="1710" w:type="dxa"/>
            <w:vAlign w:val="center"/>
          </w:tcPr>
          <w:p w14:paraId="5D5D8FDD" w14:textId="77777777" w:rsidR="000265BE" w:rsidRPr="00E71A7B" w:rsidRDefault="004526A6" w:rsidP="00E62576">
            <w:pPr>
              <w:jc w:val="center"/>
              <w:rPr>
                <w:rFonts w:asciiTheme="minorHAnsi" w:hAnsiTheme="minorHAnsi" w:cstheme="minorHAnsi"/>
              </w:rPr>
            </w:pPr>
            <w:r w:rsidRPr="00E71A7B">
              <w:rPr>
                <w:rFonts w:ascii="Segoe UI Symbol" w:eastAsia="MS Gothic" w:hAnsi="Segoe UI Symbol" w:cs="Segoe UI Symbol"/>
              </w:rPr>
              <w:t>☐</w:t>
            </w:r>
            <w:r w:rsidRPr="00E71A7B">
              <w:rPr>
                <w:rFonts w:asciiTheme="minorHAnsi" w:hAnsiTheme="minorHAnsi" w:cstheme="minorHAnsi"/>
              </w:rPr>
              <w:t xml:space="preserve"> Yes</w:t>
            </w:r>
          </w:p>
          <w:p w14:paraId="6710389F" w14:textId="101DAC09" w:rsidR="000265BE" w:rsidRPr="00E71A7B" w:rsidRDefault="004526A6" w:rsidP="00E62576">
            <w:pPr>
              <w:jc w:val="center"/>
              <w:rPr>
                <w:rFonts w:asciiTheme="minorHAnsi" w:hAnsiTheme="minorHAnsi" w:cstheme="minorHAnsi"/>
              </w:rPr>
            </w:pPr>
            <w:r w:rsidRPr="00E71A7B">
              <w:rPr>
                <w:rFonts w:asciiTheme="minorHAnsi" w:hAnsiTheme="minorHAnsi" w:cstheme="minorHAnsi"/>
              </w:rPr>
              <w:t>4 Student Groups</w:t>
            </w:r>
          </w:p>
          <w:p w14:paraId="60E94528" w14:textId="6DEAE2EB" w:rsidR="004526A6" w:rsidRPr="00E71A7B" w:rsidRDefault="004526A6" w:rsidP="00E62576">
            <w:pPr>
              <w:jc w:val="center"/>
              <w:rPr>
                <w:rFonts w:asciiTheme="minorHAnsi" w:eastAsia="MS Gothic" w:hAnsiTheme="minorHAnsi" w:cstheme="minorHAnsi"/>
              </w:rPr>
            </w:pPr>
            <w:r w:rsidRPr="00E71A7B">
              <w:rPr>
                <w:rFonts w:asciiTheme="minorHAnsi" w:hAnsiTheme="minorHAnsi" w:cstheme="minorHAnsi"/>
              </w:rPr>
              <w:t>8 Points</w:t>
            </w:r>
          </w:p>
        </w:tc>
        <w:tc>
          <w:tcPr>
            <w:tcW w:w="1663" w:type="dxa"/>
            <w:vMerge/>
            <w:vAlign w:val="center"/>
          </w:tcPr>
          <w:p w14:paraId="700F0A09" w14:textId="77777777" w:rsidR="004526A6" w:rsidRPr="00E71A7B" w:rsidRDefault="004526A6" w:rsidP="00E62576">
            <w:pPr>
              <w:widowControl w:val="0"/>
              <w:pBdr>
                <w:top w:val="nil"/>
                <w:left w:val="nil"/>
                <w:bottom w:val="nil"/>
                <w:right w:val="nil"/>
                <w:between w:val="nil"/>
              </w:pBdr>
              <w:spacing w:line="276" w:lineRule="auto"/>
              <w:rPr>
                <w:rFonts w:asciiTheme="minorHAnsi" w:eastAsia="MS Gothic" w:hAnsiTheme="minorHAnsi" w:cstheme="minorHAnsi"/>
              </w:rPr>
            </w:pPr>
          </w:p>
        </w:tc>
      </w:tr>
      <w:tr w:rsidR="004526A6" w:rsidRPr="00E71A7B" w14:paraId="20E05992" w14:textId="77777777" w:rsidTr="000265BE">
        <w:tc>
          <w:tcPr>
            <w:tcW w:w="7645" w:type="dxa"/>
            <w:vAlign w:val="center"/>
          </w:tcPr>
          <w:p w14:paraId="1CA243F2" w14:textId="59238321" w:rsidR="004526A6" w:rsidRPr="00E71A7B" w:rsidRDefault="004526A6">
            <w:r w:rsidRPr="00E71A7B">
              <w:t xml:space="preserve">LEP is designated as </w:t>
            </w:r>
            <w:hyperlink r:id="rId50" w:history="1">
              <w:r w:rsidRPr="00E71A7B">
                <w:rPr>
                  <w:rStyle w:val="Hyperlink"/>
                </w:rPr>
                <w:t>rural</w:t>
              </w:r>
            </w:hyperlink>
            <w:r w:rsidRPr="00E71A7B">
              <w:t xml:space="preserve"> by CDE.</w:t>
            </w:r>
          </w:p>
        </w:tc>
        <w:tc>
          <w:tcPr>
            <w:tcW w:w="1710" w:type="dxa"/>
            <w:vAlign w:val="center"/>
          </w:tcPr>
          <w:p w14:paraId="54C783E6" w14:textId="77777777" w:rsidR="000265BE" w:rsidRPr="00E71A7B" w:rsidRDefault="004526A6" w:rsidP="00E62576">
            <w:pPr>
              <w:jc w:val="center"/>
              <w:rPr>
                <w:rFonts w:asciiTheme="minorHAnsi" w:hAnsiTheme="minorHAnsi" w:cstheme="minorHAnsi"/>
              </w:rPr>
            </w:pPr>
            <w:r w:rsidRPr="00E71A7B">
              <w:rPr>
                <w:rFonts w:ascii="Segoe UI Symbol" w:eastAsia="MS Gothic" w:hAnsi="Segoe UI Symbol" w:cs="Segoe UI Symbol"/>
              </w:rPr>
              <w:t>☐</w:t>
            </w:r>
            <w:r w:rsidRPr="00E71A7B">
              <w:rPr>
                <w:rFonts w:asciiTheme="minorHAnsi" w:hAnsiTheme="minorHAnsi" w:cstheme="minorHAnsi"/>
              </w:rPr>
              <w:t xml:space="preserve"> Yes</w:t>
            </w:r>
          </w:p>
          <w:p w14:paraId="18155A9B" w14:textId="71F16549" w:rsidR="004526A6" w:rsidRPr="00E71A7B" w:rsidRDefault="004526A6" w:rsidP="00E62576">
            <w:pPr>
              <w:jc w:val="center"/>
              <w:rPr>
                <w:rFonts w:asciiTheme="minorHAnsi" w:hAnsiTheme="minorHAnsi" w:cstheme="minorHAnsi"/>
              </w:rPr>
            </w:pPr>
            <w:r w:rsidRPr="00E71A7B">
              <w:rPr>
                <w:rFonts w:asciiTheme="minorHAnsi" w:hAnsiTheme="minorHAnsi" w:cstheme="minorHAnsi"/>
              </w:rPr>
              <w:t>2 Points</w:t>
            </w:r>
          </w:p>
        </w:tc>
        <w:tc>
          <w:tcPr>
            <w:tcW w:w="1663" w:type="dxa"/>
            <w:vAlign w:val="center"/>
          </w:tcPr>
          <w:p w14:paraId="22B962D1" w14:textId="77777777" w:rsidR="000265BE" w:rsidRPr="00E71A7B" w:rsidRDefault="004526A6" w:rsidP="00E62576">
            <w:pPr>
              <w:jc w:val="center"/>
              <w:rPr>
                <w:rFonts w:asciiTheme="minorHAnsi" w:hAnsiTheme="minorHAnsi" w:cstheme="minorHAnsi"/>
              </w:rPr>
            </w:pPr>
            <w:r w:rsidRPr="00E71A7B">
              <w:rPr>
                <w:rFonts w:ascii="Segoe UI Symbol" w:eastAsia="MS Gothic" w:hAnsi="Segoe UI Symbol" w:cs="Segoe UI Symbol"/>
              </w:rPr>
              <w:t>☐</w:t>
            </w:r>
            <w:r w:rsidRPr="00E71A7B">
              <w:rPr>
                <w:rFonts w:asciiTheme="minorHAnsi" w:hAnsiTheme="minorHAnsi" w:cstheme="minorHAnsi"/>
              </w:rPr>
              <w:t xml:space="preserve"> No</w:t>
            </w:r>
          </w:p>
          <w:p w14:paraId="0641AEEC" w14:textId="7E2D1631" w:rsidR="004526A6" w:rsidRPr="00E71A7B" w:rsidRDefault="004526A6" w:rsidP="00E62576">
            <w:pPr>
              <w:jc w:val="center"/>
              <w:rPr>
                <w:rFonts w:asciiTheme="minorHAnsi" w:hAnsiTheme="minorHAnsi" w:cstheme="minorHAnsi"/>
              </w:rPr>
            </w:pPr>
            <w:r w:rsidRPr="00E71A7B">
              <w:rPr>
                <w:rFonts w:asciiTheme="minorHAnsi" w:hAnsiTheme="minorHAnsi" w:cstheme="minorHAnsi"/>
              </w:rPr>
              <w:t>0 Points</w:t>
            </w:r>
          </w:p>
        </w:tc>
      </w:tr>
      <w:tr w:rsidR="004526A6" w:rsidRPr="00E71A7B" w14:paraId="1DC34944" w14:textId="77777777" w:rsidTr="000265BE">
        <w:tc>
          <w:tcPr>
            <w:tcW w:w="7645" w:type="dxa"/>
            <w:vAlign w:val="center"/>
          </w:tcPr>
          <w:p w14:paraId="59D8F49A" w14:textId="0DB56334" w:rsidR="004526A6" w:rsidRPr="00E71A7B" w:rsidRDefault="004526A6">
            <w:r w:rsidRPr="00E71A7B">
              <w:t xml:space="preserve">LEP is designated as </w:t>
            </w:r>
            <w:hyperlink r:id="rId51" w:history="1">
              <w:r w:rsidRPr="00E71A7B">
                <w:rPr>
                  <w:rStyle w:val="Hyperlink"/>
                </w:rPr>
                <w:t>small rural</w:t>
              </w:r>
            </w:hyperlink>
            <w:r w:rsidRPr="00E71A7B">
              <w:t xml:space="preserve"> by CDE (in addition to the rural points above).</w:t>
            </w:r>
          </w:p>
        </w:tc>
        <w:tc>
          <w:tcPr>
            <w:tcW w:w="1710" w:type="dxa"/>
            <w:vAlign w:val="center"/>
          </w:tcPr>
          <w:p w14:paraId="51535BE1" w14:textId="77777777" w:rsidR="000265BE" w:rsidRPr="00E71A7B" w:rsidRDefault="004526A6" w:rsidP="00E62576">
            <w:pPr>
              <w:jc w:val="center"/>
              <w:rPr>
                <w:rFonts w:asciiTheme="minorHAnsi" w:hAnsiTheme="minorHAnsi" w:cstheme="minorHAnsi"/>
              </w:rPr>
            </w:pPr>
            <w:r w:rsidRPr="00E71A7B">
              <w:rPr>
                <w:rFonts w:ascii="Segoe UI Symbol" w:eastAsia="MS Gothic" w:hAnsi="Segoe UI Symbol" w:cs="Segoe UI Symbol"/>
              </w:rPr>
              <w:t>☐</w:t>
            </w:r>
            <w:r w:rsidRPr="00E71A7B">
              <w:rPr>
                <w:rFonts w:asciiTheme="minorHAnsi" w:hAnsiTheme="minorHAnsi" w:cstheme="minorHAnsi"/>
              </w:rPr>
              <w:t xml:space="preserve"> Yes</w:t>
            </w:r>
          </w:p>
          <w:p w14:paraId="732CAB7B" w14:textId="4A3E4113" w:rsidR="004526A6" w:rsidRPr="00E71A7B" w:rsidRDefault="004526A6" w:rsidP="00E62576">
            <w:pPr>
              <w:jc w:val="center"/>
              <w:rPr>
                <w:rFonts w:asciiTheme="minorHAnsi" w:hAnsiTheme="minorHAnsi" w:cstheme="minorHAnsi"/>
              </w:rPr>
            </w:pPr>
            <w:r w:rsidRPr="00E71A7B">
              <w:rPr>
                <w:rFonts w:asciiTheme="minorHAnsi" w:hAnsiTheme="minorHAnsi" w:cstheme="minorHAnsi"/>
              </w:rPr>
              <w:t>3 Points</w:t>
            </w:r>
          </w:p>
        </w:tc>
        <w:tc>
          <w:tcPr>
            <w:tcW w:w="1663" w:type="dxa"/>
            <w:vAlign w:val="center"/>
          </w:tcPr>
          <w:p w14:paraId="3D57AFAC" w14:textId="77777777" w:rsidR="000265BE" w:rsidRPr="00E71A7B" w:rsidRDefault="004526A6" w:rsidP="00E62576">
            <w:pPr>
              <w:jc w:val="center"/>
              <w:rPr>
                <w:rFonts w:asciiTheme="minorHAnsi" w:hAnsiTheme="minorHAnsi" w:cstheme="minorHAnsi"/>
              </w:rPr>
            </w:pPr>
            <w:r w:rsidRPr="00E71A7B">
              <w:rPr>
                <w:rFonts w:ascii="Segoe UI Symbol" w:eastAsia="MS Gothic" w:hAnsi="Segoe UI Symbol" w:cs="Segoe UI Symbol"/>
              </w:rPr>
              <w:t>☐</w:t>
            </w:r>
            <w:r w:rsidRPr="00E71A7B">
              <w:rPr>
                <w:rFonts w:asciiTheme="minorHAnsi" w:hAnsiTheme="minorHAnsi" w:cstheme="minorHAnsi"/>
              </w:rPr>
              <w:t xml:space="preserve"> No</w:t>
            </w:r>
          </w:p>
          <w:p w14:paraId="13BB9156" w14:textId="57E66904" w:rsidR="004526A6" w:rsidRPr="00E71A7B" w:rsidRDefault="004526A6" w:rsidP="00E62576">
            <w:pPr>
              <w:jc w:val="center"/>
              <w:rPr>
                <w:rFonts w:asciiTheme="minorHAnsi" w:hAnsiTheme="minorHAnsi" w:cstheme="minorHAnsi"/>
              </w:rPr>
            </w:pPr>
            <w:r w:rsidRPr="00E71A7B">
              <w:rPr>
                <w:rFonts w:asciiTheme="minorHAnsi" w:hAnsiTheme="minorHAnsi" w:cstheme="minorHAnsi"/>
              </w:rPr>
              <w:t>0 Points</w:t>
            </w:r>
          </w:p>
        </w:tc>
      </w:tr>
      <w:tr w:rsidR="00972CC9" w:rsidRPr="00E71A7B" w14:paraId="2852E619" w14:textId="77777777" w:rsidTr="000265BE">
        <w:tc>
          <w:tcPr>
            <w:tcW w:w="7645" w:type="dxa"/>
            <w:vAlign w:val="center"/>
          </w:tcPr>
          <w:p w14:paraId="43D83050" w14:textId="3913F8CF" w:rsidR="00972CC9" w:rsidRPr="00E71A7B" w:rsidRDefault="00972CC9" w:rsidP="00972CC9">
            <w:r w:rsidRPr="00E71A7B">
              <w:t xml:space="preserve">Schools serving students who spent more than 50% of the 2020-2021 school year in remote learning; and/or </w:t>
            </w:r>
            <w:r w:rsidR="00202C57" w:rsidRPr="00E71A7B">
              <w:t>schools</w:t>
            </w:r>
            <w:r w:rsidRPr="00E71A7B">
              <w:t xml:space="preserve"> assigned with a Priority Improvement or Turnaround </w:t>
            </w:r>
            <w:r w:rsidR="00202C57" w:rsidRPr="00E71A7B">
              <w:t>P</w:t>
            </w:r>
            <w:r w:rsidRPr="00E71A7B">
              <w:t>lan</w:t>
            </w:r>
            <w:r w:rsidR="007235B8" w:rsidRPr="00E71A7B">
              <w:t xml:space="preserve"> (based on 2021 designations)</w:t>
            </w:r>
            <w:r w:rsidRPr="00E71A7B">
              <w:t>.</w:t>
            </w:r>
          </w:p>
        </w:tc>
        <w:tc>
          <w:tcPr>
            <w:tcW w:w="1710" w:type="dxa"/>
            <w:vAlign w:val="center"/>
          </w:tcPr>
          <w:p w14:paraId="18E71088" w14:textId="77777777" w:rsidR="00972CC9" w:rsidRPr="00E71A7B" w:rsidRDefault="00972CC9" w:rsidP="00972CC9">
            <w:pPr>
              <w:jc w:val="center"/>
              <w:rPr>
                <w:rFonts w:asciiTheme="minorHAnsi" w:hAnsiTheme="minorHAnsi" w:cstheme="minorHAnsi"/>
              </w:rPr>
            </w:pPr>
            <w:r w:rsidRPr="00E71A7B">
              <w:rPr>
                <w:rFonts w:ascii="Segoe UI Symbol" w:eastAsia="MS Gothic" w:hAnsi="Segoe UI Symbol" w:cs="Segoe UI Symbol"/>
              </w:rPr>
              <w:t>☐</w:t>
            </w:r>
            <w:r w:rsidRPr="00E71A7B">
              <w:rPr>
                <w:rFonts w:asciiTheme="minorHAnsi" w:hAnsiTheme="minorHAnsi" w:cstheme="minorHAnsi"/>
              </w:rPr>
              <w:t xml:space="preserve"> Yes</w:t>
            </w:r>
          </w:p>
          <w:p w14:paraId="57C25822" w14:textId="7371E6FA" w:rsidR="00972CC9" w:rsidRPr="00E71A7B" w:rsidRDefault="00972CC9" w:rsidP="00972CC9">
            <w:pPr>
              <w:jc w:val="center"/>
              <w:rPr>
                <w:rFonts w:ascii="Segoe UI Symbol" w:eastAsia="MS Gothic" w:hAnsi="Segoe UI Symbol" w:cs="Segoe UI Symbol"/>
              </w:rPr>
            </w:pPr>
            <w:r w:rsidRPr="00E71A7B">
              <w:rPr>
                <w:rFonts w:asciiTheme="minorHAnsi" w:hAnsiTheme="minorHAnsi" w:cstheme="minorHAnsi"/>
              </w:rPr>
              <w:t>5 Points</w:t>
            </w:r>
          </w:p>
        </w:tc>
        <w:tc>
          <w:tcPr>
            <w:tcW w:w="1663" w:type="dxa"/>
            <w:vAlign w:val="center"/>
          </w:tcPr>
          <w:p w14:paraId="73B70026" w14:textId="77777777" w:rsidR="00972CC9" w:rsidRPr="00E71A7B" w:rsidRDefault="00972CC9" w:rsidP="00972CC9">
            <w:pPr>
              <w:jc w:val="center"/>
              <w:rPr>
                <w:rFonts w:asciiTheme="minorHAnsi" w:hAnsiTheme="minorHAnsi" w:cstheme="minorHAnsi"/>
              </w:rPr>
            </w:pPr>
            <w:r w:rsidRPr="00E71A7B">
              <w:rPr>
                <w:rFonts w:ascii="Segoe UI Symbol" w:eastAsia="MS Gothic" w:hAnsi="Segoe UI Symbol" w:cs="Segoe UI Symbol"/>
              </w:rPr>
              <w:t>☐</w:t>
            </w:r>
            <w:r w:rsidRPr="00E71A7B">
              <w:rPr>
                <w:rFonts w:asciiTheme="minorHAnsi" w:hAnsiTheme="minorHAnsi" w:cstheme="minorHAnsi"/>
              </w:rPr>
              <w:t xml:space="preserve"> No</w:t>
            </w:r>
          </w:p>
          <w:p w14:paraId="55BBFFD8" w14:textId="4E8DB168" w:rsidR="00972CC9" w:rsidRPr="00E71A7B" w:rsidRDefault="00972CC9" w:rsidP="00972CC9">
            <w:pPr>
              <w:jc w:val="center"/>
              <w:rPr>
                <w:rFonts w:ascii="Segoe UI Symbol" w:eastAsia="MS Gothic" w:hAnsi="Segoe UI Symbol" w:cs="Segoe UI Symbol"/>
              </w:rPr>
            </w:pPr>
            <w:r w:rsidRPr="00E71A7B">
              <w:rPr>
                <w:rFonts w:asciiTheme="minorHAnsi" w:hAnsiTheme="minorHAnsi" w:cstheme="minorHAnsi"/>
              </w:rPr>
              <w:t>0 Points</w:t>
            </w:r>
          </w:p>
        </w:tc>
      </w:tr>
      <w:tr w:rsidR="00CD075E" w:rsidRPr="00E71A7B" w14:paraId="41BAD0D0" w14:textId="77777777" w:rsidTr="000265BE">
        <w:tc>
          <w:tcPr>
            <w:tcW w:w="7645" w:type="dxa"/>
            <w:vAlign w:val="center"/>
          </w:tcPr>
          <w:p w14:paraId="160F4855" w14:textId="4521D574" w:rsidR="00CD075E" w:rsidRPr="00E71A7B" w:rsidRDefault="004B15BB" w:rsidP="00CD075E">
            <w:r w:rsidRPr="00E71A7B">
              <w:t>The LEP did not previously receive funding under the ESSER Curricula and Instructional Programming Grant.</w:t>
            </w:r>
          </w:p>
        </w:tc>
        <w:tc>
          <w:tcPr>
            <w:tcW w:w="1710" w:type="dxa"/>
            <w:vAlign w:val="center"/>
          </w:tcPr>
          <w:p w14:paraId="3EA00725" w14:textId="77777777" w:rsidR="00CD075E" w:rsidRPr="00E71A7B" w:rsidRDefault="00CD075E" w:rsidP="00CD075E">
            <w:pPr>
              <w:jc w:val="center"/>
              <w:rPr>
                <w:rFonts w:asciiTheme="minorHAnsi" w:hAnsiTheme="minorHAnsi" w:cstheme="minorHAnsi"/>
              </w:rPr>
            </w:pPr>
            <w:r w:rsidRPr="00E71A7B">
              <w:rPr>
                <w:rFonts w:ascii="Segoe UI Symbol" w:eastAsia="MS Gothic" w:hAnsi="Segoe UI Symbol" w:cs="Segoe UI Symbol"/>
              </w:rPr>
              <w:t>☐</w:t>
            </w:r>
            <w:r w:rsidRPr="00E71A7B">
              <w:rPr>
                <w:rFonts w:asciiTheme="minorHAnsi" w:hAnsiTheme="minorHAnsi" w:cstheme="minorHAnsi"/>
              </w:rPr>
              <w:t xml:space="preserve"> Yes</w:t>
            </w:r>
          </w:p>
          <w:p w14:paraId="6356A3AB" w14:textId="1C3EDC5A" w:rsidR="00CD075E" w:rsidRPr="00E71A7B" w:rsidRDefault="00CD075E" w:rsidP="00CD075E">
            <w:pPr>
              <w:jc w:val="center"/>
              <w:rPr>
                <w:rFonts w:ascii="Segoe UI Symbol" w:eastAsia="MS Gothic" w:hAnsi="Segoe UI Symbol" w:cs="Segoe UI Symbol"/>
              </w:rPr>
            </w:pPr>
            <w:r w:rsidRPr="00E71A7B">
              <w:rPr>
                <w:rFonts w:asciiTheme="minorHAnsi" w:hAnsiTheme="minorHAnsi" w:cstheme="minorHAnsi"/>
              </w:rPr>
              <w:t>5 Points</w:t>
            </w:r>
          </w:p>
        </w:tc>
        <w:tc>
          <w:tcPr>
            <w:tcW w:w="1663" w:type="dxa"/>
            <w:vAlign w:val="center"/>
          </w:tcPr>
          <w:p w14:paraId="32982E3B" w14:textId="77777777" w:rsidR="00CD075E" w:rsidRPr="00E71A7B" w:rsidRDefault="00CD075E" w:rsidP="00CD075E">
            <w:pPr>
              <w:jc w:val="center"/>
              <w:rPr>
                <w:rFonts w:asciiTheme="minorHAnsi" w:hAnsiTheme="minorHAnsi" w:cstheme="minorHAnsi"/>
              </w:rPr>
            </w:pPr>
            <w:r w:rsidRPr="00E71A7B">
              <w:rPr>
                <w:rFonts w:ascii="Segoe UI Symbol" w:eastAsia="MS Gothic" w:hAnsi="Segoe UI Symbol" w:cs="Segoe UI Symbol"/>
              </w:rPr>
              <w:t>☐</w:t>
            </w:r>
            <w:r w:rsidRPr="00E71A7B">
              <w:rPr>
                <w:rFonts w:asciiTheme="minorHAnsi" w:hAnsiTheme="minorHAnsi" w:cstheme="minorHAnsi"/>
              </w:rPr>
              <w:t xml:space="preserve"> No</w:t>
            </w:r>
          </w:p>
          <w:p w14:paraId="0DD1B935" w14:textId="1332567E" w:rsidR="00CD075E" w:rsidRPr="00E71A7B" w:rsidRDefault="00CD075E" w:rsidP="00CD075E">
            <w:pPr>
              <w:jc w:val="center"/>
              <w:rPr>
                <w:rFonts w:ascii="Segoe UI Symbol" w:eastAsia="MS Gothic" w:hAnsi="Segoe UI Symbol" w:cs="Segoe UI Symbol"/>
              </w:rPr>
            </w:pPr>
            <w:r w:rsidRPr="00E71A7B">
              <w:rPr>
                <w:rFonts w:asciiTheme="minorHAnsi" w:hAnsiTheme="minorHAnsi" w:cstheme="minorHAnsi"/>
              </w:rPr>
              <w:t>0 Points</w:t>
            </w:r>
          </w:p>
        </w:tc>
      </w:tr>
      <w:tr w:rsidR="004526A6" w:rsidRPr="00E71A7B" w14:paraId="7A7BE138" w14:textId="77777777" w:rsidTr="000265BE">
        <w:tc>
          <w:tcPr>
            <w:tcW w:w="7645" w:type="dxa"/>
            <w:vAlign w:val="center"/>
          </w:tcPr>
          <w:p w14:paraId="67DE71F2" w14:textId="33358B94" w:rsidR="004526A6" w:rsidRPr="00E71A7B" w:rsidRDefault="00290CF5">
            <w:r w:rsidRPr="00E71A7B">
              <w:t>The LEP is using their purchased (or proposed purchase) to replace lower quality/ineligible curricula. (The replacement could have happened any time since March 13, 2020.)</w:t>
            </w:r>
          </w:p>
        </w:tc>
        <w:tc>
          <w:tcPr>
            <w:tcW w:w="1710" w:type="dxa"/>
            <w:vAlign w:val="center"/>
          </w:tcPr>
          <w:p w14:paraId="17E6A6C0" w14:textId="77777777" w:rsidR="000265BE" w:rsidRPr="00E71A7B" w:rsidRDefault="004526A6" w:rsidP="00E62576">
            <w:pPr>
              <w:jc w:val="center"/>
              <w:rPr>
                <w:rFonts w:asciiTheme="minorHAnsi" w:hAnsiTheme="minorHAnsi" w:cstheme="minorHAnsi"/>
              </w:rPr>
            </w:pPr>
            <w:r w:rsidRPr="00E71A7B">
              <w:rPr>
                <w:rFonts w:ascii="Segoe UI Symbol" w:eastAsia="MS Gothic" w:hAnsi="Segoe UI Symbol" w:cs="Segoe UI Symbol"/>
              </w:rPr>
              <w:t>☐</w:t>
            </w:r>
            <w:r w:rsidRPr="00E71A7B">
              <w:rPr>
                <w:rFonts w:asciiTheme="minorHAnsi" w:hAnsiTheme="minorHAnsi" w:cstheme="minorHAnsi"/>
              </w:rPr>
              <w:t xml:space="preserve"> Yes</w:t>
            </w:r>
          </w:p>
          <w:p w14:paraId="5BC62C40" w14:textId="62F62497" w:rsidR="004526A6" w:rsidRPr="00E71A7B" w:rsidRDefault="004526A6" w:rsidP="00E62576">
            <w:pPr>
              <w:jc w:val="center"/>
              <w:rPr>
                <w:rFonts w:asciiTheme="minorHAnsi" w:hAnsiTheme="minorHAnsi" w:cstheme="minorHAnsi"/>
              </w:rPr>
            </w:pPr>
            <w:r w:rsidRPr="00E71A7B">
              <w:rPr>
                <w:rFonts w:asciiTheme="minorHAnsi" w:hAnsiTheme="minorHAnsi" w:cstheme="minorHAnsi"/>
              </w:rPr>
              <w:t>5 Points</w:t>
            </w:r>
          </w:p>
        </w:tc>
        <w:tc>
          <w:tcPr>
            <w:tcW w:w="1663" w:type="dxa"/>
            <w:vAlign w:val="center"/>
          </w:tcPr>
          <w:p w14:paraId="45E6913F" w14:textId="77777777" w:rsidR="000265BE" w:rsidRPr="00E71A7B" w:rsidRDefault="004526A6" w:rsidP="00E62576">
            <w:pPr>
              <w:jc w:val="center"/>
              <w:rPr>
                <w:rFonts w:asciiTheme="minorHAnsi" w:hAnsiTheme="minorHAnsi" w:cstheme="minorHAnsi"/>
              </w:rPr>
            </w:pPr>
            <w:r w:rsidRPr="00E71A7B">
              <w:rPr>
                <w:rFonts w:ascii="Segoe UI Symbol" w:eastAsia="MS Gothic" w:hAnsi="Segoe UI Symbol" w:cs="Segoe UI Symbol"/>
              </w:rPr>
              <w:t>☐</w:t>
            </w:r>
            <w:r w:rsidRPr="00E71A7B">
              <w:rPr>
                <w:rFonts w:asciiTheme="minorHAnsi" w:hAnsiTheme="minorHAnsi" w:cstheme="minorHAnsi"/>
              </w:rPr>
              <w:t xml:space="preserve"> No</w:t>
            </w:r>
          </w:p>
          <w:p w14:paraId="5C9C7D32" w14:textId="3E044C0E" w:rsidR="004526A6" w:rsidRPr="00E71A7B" w:rsidRDefault="004526A6" w:rsidP="00E62576">
            <w:pPr>
              <w:jc w:val="center"/>
              <w:rPr>
                <w:rFonts w:asciiTheme="minorHAnsi" w:hAnsiTheme="minorHAnsi" w:cstheme="minorHAnsi"/>
              </w:rPr>
            </w:pPr>
            <w:r w:rsidRPr="00E71A7B">
              <w:rPr>
                <w:rFonts w:asciiTheme="minorHAnsi" w:hAnsiTheme="minorHAnsi" w:cstheme="minorHAnsi"/>
              </w:rPr>
              <w:t>0 Points</w:t>
            </w:r>
          </w:p>
        </w:tc>
      </w:tr>
      <w:tr w:rsidR="004526A6" w:rsidRPr="00E71A7B" w14:paraId="13627FE3" w14:textId="77777777" w:rsidTr="000265BE">
        <w:tc>
          <w:tcPr>
            <w:tcW w:w="9355" w:type="dxa"/>
            <w:gridSpan w:val="2"/>
            <w:shd w:val="clear" w:color="auto" w:fill="F2F2F2" w:themeFill="background1" w:themeFillShade="F2"/>
            <w:vAlign w:val="center"/>
          </w:tcPr>
          <w:p w14:paraId="7D7C1D6C" w14:textId="459CE48D" w:rsidR="004526A6" w:rsidRPr="00E71A7B" w:rsidRDefault="00FC525D">
            <w:pPr>
              <w:jc w:val="right"/>
              <w:rPr>
                <w:b/>
              </w:rPr>
            </w:pPr>
            <w:r w:rsidRPr="00E71A7B">
              <w:rPr>
                <w:b/>
              </w:rPr>
              <w:t xml:space="preserve">Priority Considerations </w:t>
            </w:r>
            <w:r w:rsidR="004526A6" w:rsidRPr="00E71A7B">
              <w:rPr>
                <w:b/>
              </w:rPr>
              <w:t>Total</w:t>
            </w:r>
            <w:r w:rsidRPr="00E71A7B">
              <w:rPr>
                <w:b/>
              </w:rPr>
              <w:t>:</w:t>
            </w:r>
          </w:p>
        </w:tc>
        <w:tc>
          <w:tcPr>
            <w:tcW w:w="1663" w:type="dxa"/>
            <w:vAlign w:val="center"/>
          </w:tcPr>
          <w:p w14:paraId="1D81B0A6" w14:textId="77777777" w:rsidR="004526A6" w:rsidRPr="00E71A7B" w:rsidRDefault="004526A6">
            <w:pPr>
              <w:jc w:val="center"/>
              <w:rPr>
                <w:b/>
              </w:rPr>
            </w:pPr>
          </w:p>
        </w:tc>
      </w:tr>
    </w:tbl>
    <w:p w14:paraId="44D0E80E" w14:textId="77777777" w:rsidR="004526A6" w:rsidRPr="00E71A7B" w:rsidRDefault="004526A6" w:rsidP="004526A6"/>
    <w:p w14:paraId="54C9982F" w14:textId="77777777" w:rsidR="004526A6" w:rsidRPr="00E71A7B" w:rsidRDefault="004526A6" w:rsidP="00FC525D">
      <w:pPr>
        <w:pBdr>
          <w:top w:val="nil"/>
          <w:left w:val="nil"/>
          <w:bottom w:val="nil"/>
          <w:right w:val="nil"/>
          <w:between w:val="nil"/>
        </w:pBdr>
        <w:rPr>
          <w:color w:val="262626"/>
        </w:rPr>
      </w:pPr>
    </w:p>
    <w:p w14:paraId="7F27A6DA" w14:textId="77777777" w:rsidR="00FC525D" w:rsidRPr="00E71A7B" w:rsidRDefault="00FC525D" w:rsidP="00FC525D">
      <w:pPr>
        <w:pBdr>
          <w:top w:val="nil"/>
          <w:left w:val="nil"/>
          <w:bottom w:val="nil"/>
          <w:right w:val="nil"/>
          <w:between w:val="nil"/>
        </w:pBdr>
        <w:rPr>
          <w:color w:val="262626"/>
        </w:rPr>
      </w:pPr>
    </w:p>
    <w:p w14:paraId="347495E1" w14:textId="77777777" w:rsidR="00FC525D" w:rsidRPr="00E71A7B" w:rsidRDefault="00FC525D" w:rsidP="00FC525D">
      <w:pPr>
        <w:pBdr>
          <w:top w:val="nil"/>
          <w:left w:val="nil"/>
          <w:bottom w:val="nil"/>
          <w:right w:val="nil"/>
          <w:between w:val="nil"/>
        </w:pBdr>
        <w:rPr>
          <w:color w:val="262626"/>
        </w:rPr>
      </w:pPr>
    </w:p>
    <w:p w14:paraId="4F435EC7" w14:textId="77777777" w:rsidR="00FC525D" w:rsidRPr="00E71A7B" w:rsidRDefault="00FC525D" w:rsidP="00FC525D">
      <w:pPr>
        <w:pBdr>
          <w:top w:val="nil"/>
          <w:left w:val="nil"/>
          <w:bottom w:val="nil"/>
          <w:right w:val="nil"/>
          <w:between w:val="nil"/>
        </w:pBdr>
        <w:rPr>
          <w:color w:val="262626"/>
        </w:rPr>
      </w:pPr>
    </w:p>
    <w:p w14:paraId="54E02D06" w14:textId="77777777" w:rsidR="004526A6" w:rsidRPr="00E71A7B" w:rsidRDefault="004526A6" w:rsidP="004526A6"/>
    <w:tbl>
      <w:tblPr>
        <w:tblW w:w="10800" w:type="dxa"/>
        <w:tblBorders>
          <w:top w:val="nil"/>
          <w:left w:val="nil"/>
          <w:bottom w:val="nil"/>
          <w:right w:val="nil"/>
          <w:insideH w:val="nil"/>
          <w:insideV w:val="nil"/>
        </w:tblBorders>
        <w:tblLayout w:type="fixed"/>
        <w:tblCellMar>
          <w:left w:w="36" w:type="dxa"/>
          <w:right w:w="36" w:type="dxa"/>
        </w:tblCellMar>
        <w:tblLook w:val="0400" w:firstRow="0" w:lastRow="0" w:firstColumn="0" w:lastColumn="0" w:noHBand="0" w:noVBand="1"/>
      </w:tblPr>
      <w:tblGrid>
        <w:gridCol w:w="2524"/>
        <w:gridCol w:w="970"/>
        <w:gridCol w:w="825"/>
        <w:gridCol w:w="413"/>
        <w:gridCol w:w="2540"/>
        <w:gridCol w:w="825"/>
        <w:gridCol w:w="413"/>
        <w:gridCol w:w="1467"/>
        <w:gridCol w:w="823"/>
      </w:tblGrid>
      <w:tr w:rsidR="004526A6" w:rsidRPr="00E71A7B" w14:paraId="4516C4E0" w14:textId="77777777">
        <w:tc>
          <w:tcPr>
            <w:tcW w:w="2524" w:type="dxa"/>
          </w:tcPr>
          <w:p w14:paraId="372C12E0" w14:textId="77777777" w:rsidR="004526A6" w:rsidRPr="00E71A7B" w:rsidRDefault="004526A6">
            <w:pPr>
              <w:rPr>
                <w:b/>
                <w:sz w:val="24"/>
                <w:szCs w:val="24"/>
              </w:rPr>
            </w:pPr>
            <w:r w:rsidRPr="00E71A7B">
              <w:rPr>
                <w:b/>
                <w:sz w:val="24"/>
                <w:szCs w:val="24"/>
              </w:rPr>
              <w:t>RECOMMENDATION:</w:t>
            </w:r>
          </w:p>
        </w:tc>
        <w:tc>
          <w:tcPr>
            <w:tcW w:w="970" w:type="dxa"/>
          </w:tcPr>
          <w:p w14:paraId="30DCF118" w14:textId="77777777" w:rsidR="004526A6" w:rsidRPr="00E71A7B" w:rsidRDefault="004526A6">
            <w:pPr>
              <w:rPr>
                <w:sz w:val="24"/>
                <w:szCs w:val="24"/>
              </w:rPr>
            </w:pPr>
            <w:r w:rsidRPr="00E71A7B">
              <w:rPr>
                <w:sz w:val="24"/>
                <w:szCs w:val="24"/>
              </w:rPr>
              <w:t>Funded</w:t>
            </w:r>
          </w:p>
        </w:tc>
        <w:tc>
          <w:tcPr>
            <w:tcW w:w="825" w:type="dxa"/>
            <w:tcBorders>
              <w:bottom w:val="single" w:sz="4" w:space="0" w:color="000000"/>
            </w:tcBorders>
          </w:tcPr>
          <w:p w14:paraId="2719F7C4" w14:textId="77777777" w:rsidR="004526A6" w:rsidRPr="00E71A7B" w:rsidRDefault="004526A6">
            <w:pPr>
              <w:jc w:val="center"/>
              <w:rPr>
                <w:b/>
                <w:sz w:val="24"/>
                <w:szCs w:val="24"/>
              </w:rPr>
            </w:pPr>
          </w:p>
        </w:tc>
        <w:tc>
          <w:tcPr>
            <w:tcW w:w="413" w:type="dxa"/>
          </w:tcPr>
          <w:p w14:paraId="2A42F013" w14:textId="77777777" w:rsidR="004526A6" w:rsidRPr="00E71A7B" w:rsidRDefault="004526A6">
            <w:pPr>
              <w:rPr>
                <w:sz w:val="24"/>
                <w:szCs w:val="24"/>
              </w:rPr>
            </w:pPr>
          </w:p>
        </w:tc>
        <w:tc>
          <w:tcPr>
            <w:tcW w:w="2540" w:type="dxa"/>
          </w:tcPr>
          <w:p w14:paraId="6500C285" w14:textId="77777777" w:rsidR="004526A6" w:rsidRPr="00E71A7B" w:rsidRDefault="004526A6">
            <w:pPr>
              <w:rPr>
                <w:sz w:val="24"/>
                <w:szCs w:val="24"/>
              </w:rPr>
            </w:pPr>
            <w:r w:rsidRPr="00E71A7B">
              <w:rPr>
                <w:sz w:val="24"/>
                <w:szCs w:val="24"/>
              </w:rPr>
              <w:t>Funded with Changes</w:t>
            </w:r>
          </w:p>
        </w:tc>
        <w:tc>
          <w:tcPr>
            <w:tcW w:w="825" w:type="dxa"/>
            <w:tcBorders>
              <w:bottom w:val="single" w:sz="4" w:space="0" w:color="000000"/>
            </w:tcBorders>
          </w:tcPr>
          <w:p w14:paraId="69335C4E" w14:textId="77777777" w:rsidR="004526A6" w:rsidRPr="00E71A7B" w:rsidRDefault="004526A6">
            <w:pPr>
              <w:jc w:val="center"/>
              <w:rPr>
                <w:b/>
                <w:sz w:val="24"/>
                <w:szCs w:val="24"/>
              </w:rPr>
            </w:pPr>
          </w:p>
        </w:tc>
        <w:tc>
          <w:tcPr>
            <w:tcW w:w="413" w:type="dxa"/>
          </w:tcPr>
          <w:p w14:paraId="7268FD11" w14:textId="77777777" w:rsidR="004526A6" w:rsidRPr="00E71A7B" w:rsidRDefault="004526A6">
            <w:pPr>
              <w:rPr>
                <w:sz w:val="24"/>
                <w:szCs w:val="24"/>
              </w:rPr>
            </w:pPr>
          </w:p>
        </w:tc>
        <w:tc>
          <w:tcPr>
            <w:tcW w:w="1467" w:type="dxa"/>
          </w:tcPr>
          <w:p w14:paraId="40C1621F" w14:textId="77777777" w:rsidR="004526A6" w:rsidRPr="00E71A7B" w:rsidRDefault="004526A6">
            <w:pPr>
              <w:rPr>
                <w:sz w:val="24"/>
                <w:szCs w:val="24"/>
              </w:rPr>
            </w:pPr>
            <w:r w:rsidRPr="00E71A7B">
              <w:rPr>
                <w:sz w:val="24"/>
                <w:szCs w:val="24"/>
              </w:rPr>
              <w:t>Not Funded</w:t>
            </w:r>
          </w:p>
        </w:tc>
        <w:tc>
          <w:tcPr>
            <w:tcW w:w="823" w:type="dxa"/>
            <w:tcBorders>
              <w:bottom w:val="single" w:sz="4" w:space="0" w:color="000000"/>
            </w:tcBorders>
          </w:tcPr>
          <w:p w14:paraId="55DE1D4C" w14:textId="77777777" w:rsidR="004526A6" w:rsidRPr="00E71A7B" w:rsidRDefault="004526A6">
            <w:pPr>
              <w:jc w:val="center"/>
              <w:rPr>
                <w:b/>
                <w:sz w:val="24"/>
                <w:szCs w:val="24"/>
              </w:rPr>
            </w:pPr>
          </w:p>
        </w:tc>
      </w:tr>
    </w:tbl>
    <w:p w14:paraId="2D3E467B" w14:textId="77777777" w:rsidR="000F7E1C" w:rsidRPr="00E71A7B" w:rsidRDefault="000F7E1C" w:rsidP="00440F2D">
      <w:pPr>
        <w:contextualSpacing w:val="0"/>
        <w:rPr>
          <w:b/>
          <w:sz w:val="18"/>
          <w:szCs w:val="18"/>
        </w:rPr>
      </w:pPr>
      <w:r w:rsidRPr="00E71A7B">
        <w:rPr>
          <w:sz w:val="18"/>
          <w:szCs w:val="18"/>
        </w:rPr>
        <w:br w:type="page"/>
      </w:r>
    </w:p>
    <w:p w14:paraId="20FA1916" w14:textId="53AD9C12" w:rsidR="008B4C89" w:rsidRPr="00E71A7B" w:rsidRDefault="008B4C89" w:rsidP="00440F2D">
      <w:pPr>
        <w:pStyle w:val="Heading1"/>
      </w:pPr>
      <w:bookmarkStart w:id="44" w:name="_Toc128040130"/>
      <w:bookmarkStart w:id="45" w:name="_Toc129075989"/>
      <w:r w:rsidRPr="00E71A7B">
        <w:lastRenderedPageBreak/>
        <w:t xml:space="preserve">Attachment </w:t>
      </w:r>
      <w:r w:rsidR="00E83A48" w:rsidRPr="00E71A7B">
        <w:t>A</w:t>
      </w:r>
      <w:r w:rsidRPr="00E71A7B">
        <w:t>: Financial Management Risk Assessment</w:t>
      </w:r>
      <w:bookmarkEnd w:id="44"/>
      <w:bookmarkEnd w:id="45"/>
    </w:p>
    <w:tbl>
      <w:tblPr>
        <w:tblStyle w:val="TableGrid1"/>
        <w:tblW w:w="0" w:type="auto"/>
        <w:tblCellMar>
          <w:left w:w="29" w:type="dxa"/>
          <w:right w:w="29" w:type="dxa"/>
        </w:tblCellMar>
        <w:tblLook w:val="04A0" w:firstRow="1" w:lastRow="0" w:firstColumn="1" w:lastColumn="0" w:noHBand="0" w:noVBand="1"/>
      </w:tblPr>
      <w:tblGrid>
        <w:gridCol w:w="4315"/>
        <w:gridCol w:w="1295"/>
        <w:gridCol w:w="323"/>
        <w:gridCol w:w="972"/>
        <w:gridCol w:w="647"/>
        <w:gridCol w:w="648"/>
        <w:gridCol w:w="216"/>
        <w:gridCol w:w="755"/>
        <w:gridCol w:w="324"/>
        <w:gridCol w:w="108"/>
        <w:gridCol w:w="1187"/>
      </w:tblGrid>
      <w:tr w:rsidR="008B4C89" w:rsidRPr="00E71A7B" w14:paraId="519C2261" w14:textId="77777777">
        <w:tc>
          <w:tcPr>
            <w:tcW w:w="10790" w:type="dxa"/>
            <w:gridSpan w:val="11"/>
            <w:shd w:val="clear" w:color="auto" w:fill="ECF0E9" w:themeFill="accent1" w:themeFillTint="33"/>
          </w:tcPr>
          <w:p w14:paraId="35A11CC9" w14:textId="77777777" w:rsidR="008B4C89" w:rsidRPr="00E71A7B" w:rsidRDefault="008B4C89" w:rsidP="00440F2D">
            <w:pPr>
              <w:rPr>
                <w:b/>
                <w:bCs/>
                <w:sz w:val="24"/>
                <w:szCs w:val="24"/>
              </w:rPr>
            </w:pPr>
            <w:r w:rsidRPr="00E71A7B">
              <w:rPr>
                <w:b/>
                <w:sz w:val="24"/>
                <w:szCs w:val="24"/>
              </w:rPr>
              <w:t>Financial Management</w:t>
            </w:r>
            <w:r w:rsidRPr="00E71A7B">
              <w:rPr>
                <w:b/>
                <w:bCs/>
                <w:sz w:val="24"/>
                <w:szCs w:val="24"/>
              </w:rPr>
              <w:t xml:space="preserve"> Risk Assessment</w:t>
            </w:r>
          </w:p>
          <w:p w14:paraId="00DA22EA" w14:textId="3ACD206D" w:rsidR="008B4C89" w:rsidRPr="00E71A7B" w:rsidRDefault="008B4C89" w:rsidP="00440F2D">
            <w:r w:rsidRPr="00E71A7B">
              <w:rPr>
                <w:b/>
                <w:bCs/>
              </w:rPr>
              <w:t xml:space="preserve">All applicants applying for </w:t>
            </w:r>
            <w:r w:rsidR="0049454E" w:rsidRPr="00E71A7B">
              <w:rPr>
                <w:b/>
                <w:bCs/>
              </w:rPr>
              <w:t>ESSER K-12 Mathematics Curricula Grant Program</w:t>
            </w:r>
            <w:r w:rsidRPr="00E71A7B">
              <w:rPr>
                <w:b/>
                <w:bCs/>
              </w:rPr>
              <w:t xml:space="preserve"> must fill out the following assessment. </w:t>
            </w:r>
            <w:r w:rsidRPr="00E71A7B">
              <w:t>These questions are intended to collect information about the capacity and ability of the applicant to manage federal and/or state grant funds. Applicants are advised to make sure that the person(s) completing these questions are those responsible for and knowledgeable about the Fiscal Agent’s financial management functions. Scores from this section will determine if the organization’s level of risk to manage federal grant funds is high, medium, or low, and these scores will be utilized in determining potential grant awards.</w:t>
            </w:r>
          </w:p>
          <w:p w14:paraId="4B7A20F5" w14:textId="77777777" w:rsidR="008B4C89" w:rsidRPr="00E71A7B" w:rsidRDefault="008B4C89" w:rsidP="00440F2D">
            <w:pPr>
              <w:rPr>
                <w:bCs/>
                <w:iCs/>
              </w:rPr>
            </w:pPr>
          </w:p>
          <w:p w14:paraId="274F2874" w14:textId="77777777" w:rsidR="008B4C89" w:rsidRPr="00E71A7B" w:rsidRDefault="008B4C89" w:rsidP="00440F2D">
            <w:pPr>
              <w:rPr>
                <w:bCs/>
              </w:rPr>
            </w:pPr>
            <w:r w:rsidRPr="00E71A7B">
              <w:rPr>
                <w:b/>
                <w:bCs/>
              </w:rPr>
              <w:t xml:space="preserve">High Risk </w:t>
            </w:r>
            <w:r w:rsidRPr="00E71A7B">
              <w:t>–</w:t>
            </w:r>
            <w:r w:rsidRPr="00E71A7B">
              <w:rPr>
                <w:bCs/>
              </w:rPr>
              <w:t xml:space="preserve"> </w:t>
            </w:r>
            <w:r w:rsidRPr="00E71A7B">
              <w:t>More than 20 points</w:t>
            </w:r>
          </w:p>
          <w:p w14:paraId="22CFBA17" w14:textId="77777777" w:rsidR="008B4C89" w:rsidRPr="00E71A7B" w:rsidRDefault="008B4C89" w:rsidP="00440F2D">
            <w:pPr>
              <w:rPr>
                <w:bCs/>
              </w:rPr>
            </w:pPr>
            <w:r w:rsidRPr="00E71A7B">
              <w:rPr>
                <w:b/>
              </w:rPr>
              <w:t>Medium Risk</w:t>
            </w:r>
            <w:r w:rsidRPr="00E71A7B">
              <w:t xml:space="preserve"> – 8-20 points</w:t>
            </w:r>
          </w:p>
          <w:p w14:paraId="1622D6EE" w14:textId="77777777" w:rsidR="008B4C89" w:rsidRPr="00E71A7B" w:rsidRDefault="008B4C89" w:rsidP="00440F2D">
            <w:r w:rsidRPr="00E71A7B">
              <w:rPr>
                <w:b/>
              </w:rPr>
              <w:t xml:space="preserve">Low Risk </w:t>
            </w:r>
            <w:r w:rsidRPr="00E71A7B">
              <w:t>– Below 8 points</w:t>
            </w:r>
          </w:p>
        </w:tc>
      </w:tr>
      <w:tr w:rsidR="008B4C89" w:rsidRPr="00E71A7B" w14:paraId="400FE73D" w14:textId="77777777">
        <w:tc>
          <w:tcPr>
            <w:tcW w:w="8416" w:type="dxa"/>
            <w:gridSpan w:val="7"/>
            <w:vMerge w:val="restart"/>
          </w:tcPr>
          <w:p w14:paraId="6DDFCCBC" w14:textId="77777777" w:rsidR="008B4C89" w:rsidRPr="00E71A7B" w:rsidRDefault="008B4C89" w:rsidP="00440F2D">
            <w:pPr>
              <w:numPr>
                <w:ilvl w:val="0"/>
                <w:numId w:val="27"/>
              </w:numPr>
            </w:pPr>
            <w:r w:rsidRPr="00E71A7B">
              <w:t>Is the applicant on the Federal or State Debarment List? (If yes, no need to complete the rest of this form.)</w:t>
            </w:r>
          </w:p>
        </w:tc>
        <w:tc>
          <w:tcPr>
            <w:tcW w:w="1187" w:type="dxa"/>
            <w:gridSpan w:val="3"/>
            <w:shd w:val="clear" w:color="auto" w:fill="F2F2F2" w:themeFill="background1" w:themeFillShade="F2"/>
            <w:vAlign w:val="center"/>
          </w:tcPr>
          <w:p w14:paraId="3DBE3EE9" w14:textId="77777777" w:rsidR="008B4C89" w:rsidRPr="00E71A7B" w:rsidRDefault="008B4C89" w:rsidP="00440F2D">
            <w:pPr>
              <w:jc w:val="center"/>
              <w:rPr>
                <w:b/>
                <w:bCs/>
              </w:rPr>
            </w:pPr>
            <w:r w:rsidRPr="00E71A7B">
              <w:rPr>
                <w:b/>
                <w:bCs/>
              </w:rPr>
              <w:t>Yes</w:t>
            </w:r>
          </w:p>
        </w:tc>
        <w:tc>
          <w:tcPr>
            <w:tcW w:w="1187" w:type="dxa"/>
            <w:shd w:val="clear" w:color="auto" w:fill="F2F2F2" w:themeFill="background1" w:themeFillShade="F2"/>
            <w:vAlign w:val="center"/>
          </w:tcPr>
          <w:p w14:paraId="468038CD" w14:textId="77777777" w:rsidR="008B4C89" w:rsidRPr="00E71A7B" w:rsidRDefault="008B4C89" w:rsidP="00440F2D">
            <w:pPr>
              <w:jc w:val="center"/>
              <w:rPr>
                <w:b/>
                <w:bCs/>
              </w:rPr>
            </w:pPr>
            <w:r w:rsidRPr="00E71A7B">
              <w:rPr>
                <w:b/>
                <w:bCs/>
              </w:rPr>
              <w:t>No</w:t>
            </w:r>
          </w:p>
        </w:tc>
      </w:tr>
      <w:tr w:rsidR="008B4C89" w:rsidRPr="00E71A7B" w14:paraId="36D64BE2" w14:textId="77777777">
        <w:tc>
          <w:tcPr>
            <w:tcW w:w="8416" w:type="dxa"/>
            <w:gridSpan w:val="7"/>
            <w:vMerge/>
          </w:tcPr>
          <w:p w14:paraId="3D26F60A" w14:textId="77777777" w:rsidR="008B4C89" w:rsidRPr="00E71A7B" w:rsidRDefault="008B4C89" w:rsidP="00440F2D">
            <w:pPr>
              <w:numPr>
                <w:ilvl w:val="0"/>
                <w:numId w:val="27"/>
              </w:numPr>
            </w:pPr>
          </w:p>
        </w:tc>
        <w:tc>
          <w:tcPr>
            <w:tcW w:w="1187" w:type="dxa"/>
            <w:gridSpan w:val="3"/>
            <w:vAlign w:val="center"/>
          </w:tcPr>
          <w:p w14:paraId="1AB9A02C" w14:textId="77777777" w:rsidR="008B4C89" w:rsidRPr="00E71A7B" w:rsidRDefault="008B4C89" w:rsidP="00440F2D">
            <w:pPr>
              <w:jc w:val="center"/>
            </w:pPr>
            <w:r w:rsidRPr="00E71A7B">
              <w:t>25</w:t>
            </w:r>
          </w:p>
        </w:tc>
        <w:tc>
          <w:tcPr>
            <w:tcW w:w="1187" w:type="dxa"/>
            <w:vAlign w:val="center"/>
          </w:tcPr>
          <w:p w14:paraId="5E4276D9" w14:textId="77777777" w:rsidR="008B4C89" w:rsidRPr="00E71A7B" w:rsidRDefault="008B4C89" w:rsidP="00440F2D">
            <w:pPr>
              <w:jc w:val="center"/>
            </w:pPr>
            <w:r w:rsidRPr="00E71A7B">
              <w:t>0</w:t>
            </w:r>
          </w:p>
        </w:tc>
      </w:tr>
      <w:tr w:rsidR="008B4C89" w:rsidRPr="00E71A7B" w14:paraId="64AFD306" w14:textId="77777777">
        <w:tc>
          <w:tcPr>
            <w:tcW w:w="8416" w:type="dxa"/>
            <w:gridSpan w:val="7"/>
            <w:vMerge w:val="restart"/>
          </w:tcPr>
          <w:p w14:paraId="5629E9E7" w14:textId="77777777" w:rsidR="008B4C89" w:rsidRPr="00E71A7B" w:rsidRDefault="008B4C89" w:rsidP="00440F2D">
            <w:pPr>
              <w:numPr>
                <w:ilvl w:val="0"/>
                <w:numId w:val="27"/>
              </w:numPr>
            </w:pPr>
            <w:r w:rsidRPr="00E71A7B">
              <w:t>Is the applicant in good standing on the Secretary of State registration?</w:t>
            </w:r>
          </w:p>
        </w:tc>
        <w:tc>
          <w:tcPr>
            <w:tcW w:w="1187" w:type="dxa"/>
            <w:gridSpan w:val="3"/>
            <w:shd w:val="clear" w:color="auto" w:fill="F2F2F2" w:themeFill="background1" w:themeFillShade="F2"/>
            <w:vAlign w:val="center"/>
          </w:tcPr>
          <w:p w14:paraId="20FF23BA" w14:textId="77777777" w:rsidR="008B4C89" w:rsidRPr="00E71A7B" w:rsidRDefault="008B4C89" w:rsidP="00440F2D">
            <w:pPr>
              <w:jc w:val="center"/>
              <w:rPr>
                <w:b/>
                <w:bCs/>
              </w:rPr>
            </w:pPr>
            <w:r w:rsidRPr="00E71A7B">
              <w:rPr>
                <w:b/>
                <w:bCs/>
              </w:rPr>
              <w:t>Yes (or N/A)</w:t>
            </w:r>
          </w:p>
        </w:tc>
        <w:tc>
          <w:tcPr>
            <w:tcW w:w="1187" w:type="dxa"/>
            <w:shd w:val="clear" w:color="auto" w:fill="F2F2F2" w:themeFill="background1" w:themeFillShade="F2"/>
            <w:vAlign w:val="center"/>
          </w:tcPr>
          <w:p w14:paraId="770A641E" w14:textId="77777777" w:rsidR="008B4C89" w:rsidRPr="00E71A7B" w:rsidRDefault="008B4C89" w:rsidP="00440F2D">
            <w:pPr>
              <w:jc w:val="center"/>
              <w:rPr>
                <w:b/>
                <w:bCs/>
              </w:rPr>
            </w:pPr>
            <w:r w:rsidRPr="00E71A7B">
              <w:rPr>
                <w:b/>
                <w:bCs/>
              </w:rPr>
              <w:t>No</w:t>
            </w:r>
          </w:p>
        </w:tc>
      </w:tr>
      <w:tr w:rsidR="008B4C89" w:rsidRPr="00E71A7B" w14:paraId="7206E5F5" w14:textId="77777777">
        <w:tc>
          <w:tcPr>
            <w:tcW w:w="8416" w:type="dxa"/>
            <w:gridSpan w:val="7"/>
            <w:vMerge/>
          </w:tcPr>
          <w:p w14:paraId="483F7E65" w14:textId="77777777" w:rsidR="008B4C89" w:rsidRPr="00E71A7B" w:rsidRDefault="008B4C89" w:rsidP="00440F2D">
            <w:pPr>
              <w:numPr>
                <w:ilvl w:val="0"/>
                <w:numId w:val="27"/>
              </w:numPr>
            </w:pPr>
          </w:p>
        </w:tc>
        <w:tc>
          <w:tcPr>
            <w:tcW w:w="1187" w:type="dxa"/>
            <w:gridSpan w:val="3"/>
            <w:vAlign w:val="center"/>
          </w:tcPr>
          <w:p w14:paraId="46E0D423" w14:textId="77777777" w:rsidR="008B4C89" w:rsidRPr="00E71A7B" w:rsidRDefault="008B4C89" w:rsidP="00440F2D">
            <w:pPr>
              <w:jc w:val="center"/>
            </w:pPr>
            <w:r w:rsidRPr="00E71A7B">
              <w:t>0</w:t>
            </w:r>
          </w:p>
        </w:tc>
        <w:tc>
          <w:tcPr>
            <w:tcW w:w="1187" w:type="dxa"/>
            <w:vAlign w:val="center"/>
          </w:tcPr>
          <w:p w14:paraId="3A372EB0" w14:textId="77777777" w:rsidR="008B4C89" w:rsidRPr="00E71A7B" w:rsidRDefault="008B4C89" w:rsidP="00440F2D">
            <w:pPr>
              <w:jc w:val="center"/>
            </w:pPr>
            <w:r w:rsidRPr="00E71A7B">
              <w:t>5</w:t>
            </w:r>
          </w:p>
        </w:tc>
      </w:tr>
      <w:tr w:rsidR="00482F01" w:rsidRPr="00E71A7B" w14:paraId="10CF55B8" w14:textId="77777777">
        <w:tc>
          <w:tcPr>
            <w:tcW w:w="8416" w:type="dxa"/>
            <w:gridSpan w:val="7"/>
            <w:vMerge w:val="restart"/>
          </w:tcPr>
          <w:p w14:paraId="0DB0E7E9" w14:textId="60EE91DC" w:rsidR="00482F01" w:rsidRPr="00E71A7B" w:rsidRDefault="00482F01" w:rsidP="00482F01">
            <w:pPr>
              <w:numPr>
                <w:ilvl w:val="0"/>
                <w:numId w:val="27"/>
              </w:numPr>
            </w:pPr>
            <w:r w:rsidRPr="00E71A7B">
              <w:rPr>
                <w:rFonts w:cstheme="minorHAnsi"/>
              </w:rPr>
              <w:t xml:space="preserve">Does the applicant have an active </w:t>
            </w:r>
            <w:hyperlink r:id="rId52" w:history="1">
              <w:r w:rsidRPr="00E71A7B">
                <w:rPr>
                  <w:rStyle w:val="Hyperlink"/>
                  <w:rFonts w:cstheme="minorHAnsi"/>
                </w:rPr>
                <w:t>UEI Number</w:t>
              </w:r>
            </w:hyperlink>
            <w:r w:rsidRPr="00E71A7B">
              <w:rPr>
                <w:rFonts w:cstheme="minorHAnsi"/>
              </w:rPr>
              <w:t xml:space="preserve"> with no </w:t>
            </w:r>
            <w:hyperlink r:id="rId53" w:history="1">
              <w:r w:rsidRPr="00E71A7B">
                <w:rPr>
                  <w:rStyle w:val="Hyperlink"/>
                </w:rPr>
                <w:t>exclusions</w:t>
              </w:r>
            </w:hyperlink>
            <w:r w:rsidRPr="00E71A7B">
              <w:rPr>
                <w:rFonts w:cstheme="minorHAnsi"/>
              </w:rPr>
              <w:t>?</w:t>
            </w:r>
            <w:r w:rsidRPr="00E71A7B">
              <w:rPr>
                <w:rFonts w:cstheme="minorHAnsi"/>
              </w:rPr>
              <w:br/>
              <w:t>UEI#:</w:t>
            </w:r>
            <w:r w:rsidRPr="00E71A7B">
              <w:rPr>
                <w:rFonts w:cstheme="minorHAnsi"/>
              </w:rPr>
              <w:tab/>
            </w:r>
            <w:r w:rsidRPr="00E71A7B">
              <w:rPr>
                <w:rFonts w:cstheme="minorHAnsi"/>
              </w:rPr>
              <w:tab/>
            </w:r>
            <w:r w:rsidRPr="00E71A7B">
              <w:rPr>
                <w:rFonts w:cstheme="minorHAnsi"/>
              </w:rPr>
              <w:tab/>
            </w:r>
            <w:r w:rsidRPr="00E71A7B">
              <w:rPr>
                <w:rFonts w:cstheme="minorHAnsi"/>
              </w:rPr>
              <w:tab/>
            </w:r>
            <w:r w:rsidRPr="00E71A7B">
              <w:rPr>
                <w:rFonts w:cstheme="minorHAnsi"/>
              </w:rPr>
              <w:tab/>
            </w:r>
            <w:r w:rsidRPr="00E71A7B">
              <w:rPr>
                <w:rFonts w:cstheme="minorHAnsi"/>
              </w:rPr>
              <w:tab/>
              <w:t>UEI Expiration Date:</w:t>
            </w:r>
          </w:p>
        </w:tc>
        <w:tc>
          <w:tcPr>
            <w:tcW w:w="1187" w:type="dxa"/>
            <w:gridSpan w:val="3"/>
            <w:vAlign w:val="center"/>
          </w:tcPr>
          <w:p w14:paraId="56BD8B84" w14:textId="77777777" w:rsidR="00482F01" w:rsidRPr="00E71A7B" w:rsidRDefault="00482F01" w:rsidP="00482F01">
            <w:pPr>
              <w:jc w:val="center"/>
            </w:pPr>
            <w:r w:rsidRPr="00E71A7B">
              <w:rPr>
                <w:b/>
                <w:bCs/>
              </w:rPr>
              <w:t>Yes</w:t>
            </w:r>
          </w:p>
        </w:tc>
        <w:tc>
          <w:tcPr>
            <w:tcW w:w="1187" w:type="dxa"/>
            <w:vAlign w:val="center"/>
          </w:tcPr>
          <w:p w14:paraId="409E37CC" w14:textId="77777777" w:rsidR="00482F01" w:rsidRPr="00E71A7B" w:rsidRDefault="00482F01" w:rsidP="00482F01">
            <w:pPr>
              <w:jc w:val="center"/>
            </w:pPr>
            <w:r w:rsidRPr="00E71A7B">
              <w:rPr>
                <w:b/>
                <w:bCs/>
              </w:rPr>
              <w:t>No</w:t>
            </w:r>
          </w:p>
        </w:tc>
      </w:tr>
      <w:tr w:rsidR="00482F01" w:rsidRPr="00E71A7B" w14:paraId="77748115" w14:textId="77777777">
        <w:tc>
          <w:tcPr>
            <w:tcW w:w="8416" w:type="dxa"/>
            <w:gridSpan w:val="7"/>
            <w:vMerge/>
          </w:tcPr>
          <w:p w14:paraId="7D1827B1" w14:textId="77777777" w:rsidR="00482F01" w:rsidRPr="00E71A7B" w:rsidRDefault="00482F01" w:rsidP="00482F01">
            <w:pPr>
              <w:numPr>
                <w:ilvl w:val="0"/>
                <w:numId w:val="27"/>
              </w:numPr>
            </w:pPr>
          </w:p>
        </w:tc>
        <w:tc>
          <w:tcPr>
            <w:tcW w:w="1187" w:type="dxa"/>
            <w:gridSpan w:val="3"/>
            <w:vAlign w:val="center"/>
          </w:tcPr>
          <w:p w14:paraId="22B7A5D1" w14:textId="77777777" w:rsidR="00482F01" w:rsidRPr="00E71A7B" w:rsidRDefault="00482F01" w:rsidP="00482F01">
            <w:pPr>
              <w:jc w:val="center"/>
            </w:pPr>
            <w:r w:rsidRPr="00E71A7B">
              <w:t>0</w:t>
            </w:r>
          </w:p>
        </w:tc>
        <w:tc>
          <w:tcPr>
            <w:tcW w:w="1187" w:type="dxa"/>
            <w:vAlign w:val="center"/>
          </w:tcPr>
          <w:p w14:paraId="7A6107C8" w14:textId="77777777" w:rsidR="00482F01" w:rsidRPr="00E71A7B" w:rsidRDefault="00482F01" w:rsidP="00482F01">
            <w:pPr>
              <w:jc w:val="center"/>
            </w:pPr>
            <w:r w:rsidRPr="00E71A7B">
              <w:t>5</w:t>
            </w:r>
          </w:p>
        </w:tc>
      </w:tr>
      <w:tr w:rsidR="00482F01" w:rsidRPr="00E71A7B" w14:paraId="11C68391" w14:textId="77777777">
        <w:tc>
          <w:tcPr>
            <w:tcW w:w="8416" w:type="dxa"/>
            <w:gridSpan w:val="7"/>
            <w:vMerge w:val="restart"/>
          </w:tcPr>
          <w:p w14:paraId="08C64208" w14:textId="77777777" w:rsidR="00482F01" w:rsidRPr="00E71A7B" w:rsidRDefault="00482F01" w:rsidP="00482F01">
            <w:pPr>
              <w:numPr>
                <w:ilvl w:val="0"/>
                <w:numId w:val="27"/>
              </w:numPr>
            </w:pPr>
            <w:r w:rsidRPr="00E71A7B">
              <w:rPr>
                <w:rFonts w:cstheme="minorHAnsi"/>
              </w:rPr>
              <w:t>Has the applicant ever had a government contract, project, or agreement terminated?</w:t>
            </w:r>
          </w:p>
        </w:tc>
        <w:tc>
          <w:tcPr>
            <w:tcW w:w="1187" w:type="dxa"/>
            <w:gridSpan w:val="3"/>
            <w:shd w:val="clear" w:color="auto" w:fill="F2F2F2" w:themeFill="background1" w:themeFillShade="F2"/>
            <w:vAlign w:val="center"/>
          </w:tcPr>
          <w:p w14:paraId="38DFD598" w14:textId="77777777" w:rsidR="00482F01" w:rsidRPr="00E71A7B" w:rsidRDefault="00482F01" w:rsidP="00482F01">
            <w:pPr>
              <w:jc w:val="center"/>
              <w:rPr>
                <w:b/>
                <w:bCs/>
              </w:rPr>
            </w:pPr>
            <w:r w:rsidRPr="00E71A7B">
              <w:rPr>
                <w:b/>
                <w:bCs/>
              </w:rPr>
              <w:t>Yes</w:t>
            </w:r>
          </w:p>
        </w:tc>
        <w:tc>
          <w:tcPr>
            <w:tcW w:w="1187" w:type="dxa"/>
            <w:shd w:val="clear" w:color="auto" w:fill="F2F2F2" w:themeFill="background1" w:themeFillShade="F2"/>
            <w:vAlign w:val="center"/>
          </w:tcPr>
          <w:p w14:paraId="7E11F3E5" w14:textId="77777777" w:rsidR="00482F01" w:rsidRPr="00E71A7B" w:rsidRDefault="00482F01" w:rsidP="00482F01">
            <w:pPr>
              <w:jc w:val="center"/>
              <w:rPr>
                <w:b/>
                <w:bCs/>
              </w:rPr>
            </w:pPr>
            <w:r w:rsidRPr="00E71A7B">
              <w:rPr>
                <w:b/>
                <w:bCs/>
              </w:rPr>
              <w:t>No</w:t>
            </w:r>
          </w:p>
        </w:tc>
      </w:tr>
      <w:tr w:rsidR="00482F01" w:rsidRPr="00E71A7B" w14:paraId="1289CBC8" w14:textId="77777777">
        <w:tc>
          <w:tcPr>
            <w:tcW w:w="8416" w:type="dxa"/>
            <w:gridSpan w:val="7"/>
            <w:vMerge/>
          </w:tcPr>
          <w:p w14:paraId="07B21065" w14:textId="77777777" w:rsidR="00482F01" w:rsidRPr="00E71A7B" w:rsidRDefault="00482F01" w:rsidP="00482F01">
            <w:pPr>
              <w:numPr>
                <w:ilvl w:val="0"/>
                <w:numId w:val="27"/>
              </w:numPr>
            </w:pPr>
          </w:p>
        </w:tc>
        <w:tc>
          <w:tcPr>
            <w:tcW w:w="1187" w:type="dxa"/>
            <w:gridSpan w:val="3"/>
            <w:vAlign w:val="center"/>
          </w:tcPr>
          <w:p w14:paraId="552BA771" w14:textId="77777777" w:rsidR="00482F01" w:rsidRPr="00E71A7B" w:rsidRDefault="00482F01" w:rsidP="00482F01">
            <w:pPr>
              <w:jc w:val="center"/>
            </w:pPr>
            <w:r w:rsidRPr="00E71A7B">
              <w:t>5</w:t>
            </w:r>
          </w:p>
        </w:tc>
        <w:tc>
          <w:tcPr>
            <w:tcW w:w="1187" w:type="dxa"/>
            <w:vAlign w:val="center"/>
          </w:tcPr>
          <w:p w14:paraId="06C36F19" w14:textId="77777777" w:rsidR="00482F01" w:rsidRPr="00E71A7B" w:rsidRDefault="00482F01" w:rsidP="00482F01">
            <w:pPr>
              <w:jc w:val="center"/>
            </w:pPr>
            <w:r w:rsidRPr="00E71A7B">
              <w:t>0</w:t>
            </w:r>
          </w:p>
        </w:tc>
      </w:tr>
      <w:tr w:rsidR="00482F01" w:rsidRPr="00E71A7B" w14:paraId="38D0F512" w14:textId="77777777">
        <w:tc>
          <w:tcPr>
            <w:tcW w:w="8416" w:type="dxa"/>
            <w:gridSpan w:val="7"/>
            <w:vMerge w:val="restart"/>
          </w:tcPr>
          <w:p w14:paraId="4B5B65E3" w14:textId="77777777" w:rsidR="00482F01" w:rsidRPr="00E71A7B" w:rsidRDefault="00482F01" w:rsidP="00482F01">
            <w:pPr>
              <w:numPr>
                <w:ilvl w:val="0"/>
                <w:numId w:val="27"/>
              </w:numPr>
            </w:pPr>
            <w:r w:rsidRPr="00E71A7B">
              <w:rPr>
                <w:rFonts w:cstheme="minorHAnsi"/>
              </w:rPr>
              <w:t>Has there been changes in the applicant’s fiscal and/or program personnel in the previous year?</w:t>
            </w:r>
          </w:p>
        </w:tc>
        <w:tc>
          <w:tcPr>
            <w:tcW w:w="1187" w:type="dxa"/>
            <w:gridSpan w:val="3"/>
            <w:shd w:val="clear" w:color="auto" w:fill="F2F2F2" w:themeFill="background1" w:themeFillShade="F2"/>
            <w:vAlign w:val="center"/>
          </w:tcPr>
          <w:p w14:paraId="0C609214" w14:textId="77777777" w:rsidR="00482F01" w:rsidRPr="00E71A7B" w:rsidRDefault="00482F01" w:rsidP="00482F01">
            <w:pPr>
              <w:jc w:val="center"/>
              <w:rPr>
                <w:b/>
                <w:bCs/>
              </w:rPr>
            </w:pPr>
            <w:r w:rsidRPr="00E71A7B">
              <w:rPr>
                <w:b/>
                <w:bCs/>
              </w:rPr>
              <w:t>Yes</w:t>
            </w:r>
          </w:p>
        </w:tc>
        <w:tc>
          <w:tcPr>
            <w:tcW w:w="1187" w:type="dxa"/>
            <w:shd w:val="clear" w:color="auto" w:fill="F2F2F2" w:themeFill="background1" w:themeFillShade="F2"/>
            <w:vAlign w:val="center"/>
          </w:tcPr>
          <w:p w14:paraId="6FD0D038" w14:textId="77777777" w:rsidR="00482F01" w:rsidRPr="00E71A7B" w:rsidRDefault="00482F01" w:rsidP="00482F01">
            <w:pPr>
              <w:jc w:val="center"/>
              <w:rPr>
                <w:b/>
                <w:bCs/>
              </w:rPr>
            </w:pPr>
            <w:r w:rsidRPr="00E71A7B">
              <w:rPr>
                <w:b/>
                <w:bCs/>
              </w:rPr>
              <w:t>No</w:t>
            </w:r>
          </w:p>
        </w:tc>
      </w:tr>
      <w:tr w:rsidR="00482F01" w:rsidRPr="00E71A7B" w14:paraId="41CECD0F" w14:textId="77777777">
        <w:tc>
          <w:tcPr>
            <w:tcW w:w="8416" w:type="dxa"/>
            <w:gridSpan w:val="7"/>
            <w:vMerge/>
          </w:tcPr>
          <w:p w14:paraId="43568FC7" w14:textId="77777777" w:rsidR="00482F01" w:rsidRPr="00E71A7B" w:rsidRDefault="00482F01" w:rsidP="00482F01">
            <w:pPr>
              <w:numPr>
                <w:ilvl w:val="0"/>
                <w:numId w:val="27"/>
              </w:numPr>
            </w:pPr>
          </w:p>
        </w:tc>
        <w:tc>
          <w:tcPr>
            <w:tcW w:w="1187" w:type="dxa"/>
            <w:gridSpan w:val="3"/>
            <w:vAlign w:val="center"/>
          </w:tcPr>
          <w:p w14:paraId="6AD68FC5" w14:textId="77777777" w:rsidR="00482F01" w:rsidRPr="00E71A7B" w:rsidRDefault="00482F01" w:rsidP="00482F01">
            <w:pPr>
              <w:jc w:val="center"/>
            </w:pPr>
            <w:r w:rsidRPr="00E71A7B">
              <w:t>5</w:t>
            </w:r>
          </w:p>
        </w:tc>
        <w:tc>
          <w:tcPr>
            <w:tcW w:w="1187" w:type="dxa"/>
            <w:vAlign w:val="center"/>
          </w:tcPr>
          <w:p w14:paraId="44566789" w14:textId="77777777" w:rsidR="00482F01" w:rsidRPr="00E71A7B" w:rsidRDefault="00482F01" w:rsidP="00482F01">
            <w:pPr>
              <w:jc w:val="center"/>
            </w:pPr>
            <w:r w:rsidRPr="00E71A7B">
              <w:t>0</w:t>
            </w:r>
          </w:p>
        </w:tc>
      </w:tr>
      <w:tr w:rsidR="00482F01" w:rsidRPr="00E71A7B" w14:paraId="37C12A6C" w14:textId="77777777">
        <w:tc>
          <w:tcPr>
            <w:tcW w:w="8416" w:type="dxa"/>
            <w:gridSpan w:val="7"/>
            <w:vMerge w:val="restart"/>
          </w:tcPr>
          <w:p w14:paraId="359D8D92" w14:textId="77777777" w:rsidR="00482F01" w:rsidRPr="00E71A7B" w:rsidRDefault="00482F01" w:rsidP="00482F01">
            <w:pPr>
              <w:numPr>
                <w:ilvl w:val="0"/>
                <w:numId w:val="27"/>
              </w:numPr>
            </w:pPr>
            <w:r w:rsidRPr="00E71A7B">
              <w:rPr>
                <w:rFonts w:cstheme="minorHAnsi"/>
              </w:rPr>
              <w:t>Does the applicant use a commercial/licensed financial software system? If yes, what system?</w:t>
            </w:r>
          </w:p>
        </w:tc>
        <w:tc>
          <w:tcPr>
            <w:tcW w:w="1187" w:type="dxa"/>
            <w:gridSpan w:val="3"/>
            <w:shd w:val="clear" w:color="auto" w:fill="F2F2F2" w:themeFill="background1" w:themeFillShade="F2"/>
            <w:vAlign w:val="center"/>
          </w:tcPr>
          <w:p w14:paraId="784CDAB3" w14:textId="77777777" w:rsidR="00482F01" w:rsidRPr="00E71A7B" w:rsidRDefault="00482F01" w:rsidP="00482F01">
            <w:pPr>
              <w:jc w:val="center"/>
              <w:rPr>
                <w:b/>
                <w:bCs/>
              </w:rPr>
            </w:pPr>
            <w:r w:rsidRPr="00E71A7B">
              <w:rPr>
                <w:b/>
                <w:bCs/>
              </w:rPr>
              <w:t>Yes</w:t>
            </w:r>
          </w:p>
        </w:tc>
        <w:tc>
          <w:tcPr>
            <w:tcW w:w="1187" w:type="dxa"/>
            <w:shd w:val="clear" w:color="auto" w:fill="F2F2F2" w:themeFill="background1" w:themeFillShade="F2"/>
            <w:vAlign w:val="center"/>
          </w:tcPr>
          <w:p w14:paraId="376EFBDD" w14:textId="77777777" w:rsidR="00482F01" w:rsidRPr="00E71A7B" w:rsidRDefault="00482F01" w:rsidP="00482F01">
            <w:pPr>
              <w:jc w:val="center"/>
              <w:rPr>
                <w:b/>
                <w:bCs/>
              </w:rPr>
            </w:pPr>
            <w:r w:rsidRPr="00E71A7B">
              <w:rPr>
                <w:b/>
                <w:bCs/>
              </w:rPr>
              <w:t>No</w:t>
            </w:r>
          </w:p>
        </w:tc>
      </w:tr>
      <w:tr w:rsidR="00482F01" w:rsidRPr="00E71A7B" w14:paraId="7368240E" w14:textId="77777777">
        <w:tc>
          <w:tcPr>
            <w:tcW w:w="8416" w:type="dxa"/>
            <w:gridSpan w:val="7"/>
            <w:vMerge/>
          </w:tcPr>
          <w:p w14:paraId="0885429C" w14:textId="77777777" w:rsidR="00482F01" w:rsidRPr="00E71A7B" w:rsidRDefault="00482F01" w:rsidP="00482F01">
            <w:pPr>
              <w:numPr>
                <w:ilvl w:val="0"/>
                <w:numId w:val="27"/>
              </w:numPr>
            </w:pPr>
          </w:p>
        </w:tc>
        <w:tc>
          <w:tcPr>
            <w:tcW w:w="1187" w:type="dxa"/>
            <w:gridSpan w:val="3"/>
            <w:vAlign w:val="center"/>
          </w:tcPr>
          <w:p w14:paraId="7B59182F" w14:textId="77777777" w:rsidR="00482F01" w:rsidRPr="00E71A7B" w:rsidRDefault="00482F01" w:rsidP="00482F01">
            <w:pPr>
              <w:jc w:val="center"/>
            </w:pPr>
            <w:r w:rsidRPr="00E71A7B">
              <w:t>0</w:t>
            </w:r>
          </w:p>
        </w:tc>
        <w:tc>
          <w:tcPr>
            <w:tcW w:w="1187" w:type="dxa"/>
            <w:vAlign w:val="center"/>
          </w:tcPr>
          <w:p w14:paraId="2401C826" w14:textId="77777777" w:rsidR="00482F01" w:rsidRPr="00E71A7B" w:rsidRDefault="00482F01" w:rsidP="00482F01">
            <w:pPr>
              <w:jc w:val="center"/>
            </w:pPr>
            <w:r w:rsidRPr="00E71A7B">
              <w:t>5</w:t>
            </w:r>
          </w:p>
        </w:tc>
      </w:tr>
      <w:tr w:rsidR="00482F01" w:rsidRPr="00E71A7B" w14:paraId="7E2E924D" w14:textId="77777777">
        <w:tc>
          <w:tcPr>
            <w:tcW w:w="8416" w:type="dxa"/>
            <w:gridSpan w:val="7"/>
            <w:vMerge w:val="restart"/>
          </w:tcPr>
          <w:p w14:paraId="7D3C2D82" w14:textId="77777777" w:rsidR="00482F01" w:rsidRPr="00E71A7B" w:rsidRDefault="00482F01" w:rsidP="00482F01">
            <w:pPr>
              <w:numPr>
                <w:ilvl w:val="0"/>
                <w:numId w:val="27"/>
              </w:numPr>
            </w:pPr>
            <w:r w:rsidRPr="00E71A7B">
              <w:rPr>
                <w:rFonts w:cstheme="minorHAnsi"/>
              </w:rPr>
              <w:t>Does the applicant’s financial software system ensure that grant funds are not comingled with general operating funds?</w:t>
            </w:r>
          </w:p>
        </w:tc>
        <w:tc>
          <w:tcPr>
            <w:tcW w:w="1187" w:type="dxa"/>
            <w:gridSpan w:val="3"/>
            <w:shd w:val="clear" w:color="auto" w:fill="F2F2F2" w:themeFill="background1" w:themeFillShade="F2"/>
            <w:vAlign w:val="center"/>
          </w:tcPr>
          <w:p w14:paraId="08AAE152" w14:textId="77777777" w:rsidR="00482F01" w:rsidRPr="00E71A7B" w:rsidRDefault="00482F01" w:rsidP="00482F01">
            <w:pPr>
              <w:jc w:val="center"/>
              <w:rPr>
                <w:b/>
                <w:bCs/>
              </w:rPr>
            </w:pPr>
            <w:r w:rsidRPr="00E71A7B">
              <w:rPr>
                <w:b/>
                <w:bCs/>
              </w:rPr>
              <w:t>Yes</w:t>
            </w:r>
          </w:p>
        </w:tc>
        <w:tc>
          <w:tcPr>
            <w:tcW w:w="1187" w:type="dxa"/>
            <w:shd w:val="clear" w:color="auto" w:fill="F2F2F2" w:themeFill="background1" w:themeFillShade="F2"/>
            <w:vAlign w:val="center"/>
          </w:tcPr>
          <w:p w14:paraId="1E92BB77" w14:textId="77777777" w:rsidR="00482F01" w:rsidRPr="00E71A7B" w:rsidRDefault="00482F01" w:rsidP="00482F01">
            <w:pPr>
              <w:jc w:val="center"/>
              <w:rPr>
                <w:b/>
                <w:bCs/>
              </w:rPr>
            </w:pPr>
            <w:r w:rsidRPr="00E71A7B">
              <w:rPr>
                <w:b/>
                <w:bCs/>
              </w:rPr>
              <w:t>No</w:t>
            </w:r>
          </w:p>
        </w:tc>
      </w:tr>
      <w:tr w:rsidR="00482F01" w:rsidRPr="00E71A7B" w14:paraId="3EDEEE5A" w14:textId="77777777">
        <w:tc>
          <w:tcPr>
            <w:tcW w:w="8416" w:type="dxa"/>
            <w:gridSpan w:val="7"/>
            <w:vMerge/>
          </w:tcPr>
          <w:p w14:paraId="5BAF9E84" w14:textId="77777777" w:rsidR="00482F01" w:rsidRPr="00E71A7B" w:rsidRDefault="00482F01" w:rsidP="00482F01">
            <w:pPr>
              <w:numPr>
                <w:ilvl w:val="0"/>
                <w:numId w:val="27"/>
              </w:numPr>
            </w:pPr>
          </w:p>
        </w:tc>
        <w:tc>
          <w:tcPr>
            <w:tcW w:w="1187" w:type="dxa"/>
            <w:gridSpan w:val="3"/>
            <w:vAlign w:val="center"/>
          </w:tcPr>
          <w:p w14:paraId="7B61023F" w14:textId="77777777" w:rsidR="00482F01" w:rsidRPr="00E71A7B" w:rsidRDefault="00482F01" w:rsidP="00482F01">
            <w:pPr>
              <w:jc w:val="center"/>
            </w:pPr>
            <w:r w:rsidRPr="00E71A7B">
              <w:t>0</w:t>
            </w:r>
          </w:p>
        </w:tc>
        <w:tc>
          <w:tcPr>
            <w:tcW w:w="1187" w:type="dxa"/>
            <w:vAlign w:val="center"/>
          </w:tcPr>
          <w:p w14:paraId="53A011FD" w14:textId="77777777" w:rsidR="00482F01" w:rsidRPr="00E71A7B" w:rsidRDefault="00482F01" w:rsidP="00482F01">
            <w:pPr>
              <w:jc w:val="center"/>
            </w:pPr>
            <w:r w:rsidRPr="00E71A7B">
              <w:t>5</w:t>
            </w:r>
          </w:p>
        </w:tc>
      </w:tr>
      <w:tr w:rsidR="00482F01" w:rsidRPr="00E71A7B" w14:paraId="4B192FA4" w14:textId="77777777">
        <w:tc>
          <w:tcPr>
            <w:tcW w:w="8416" w:type="dxa"/>
            <w:gridSpan w:val="7"/>
            <w:vMerge w:val="restart"/>
          </w:tcPr>
          <w:p w14:paraId="096ACB90" w14:textId="1B434C1E" w:rsidR="00482F01" w:rsidRPr="00E71A7B" w:rsidRDefault="00482F01" w:rsidP="00482F01">
            <w:pPr>
              <w:numPr>
                <w:ilvl w:val="0"/>
                <w:numId w:val="27"/>
              </w:numPr>
            </w:pPr>
            <w:r w:rsidRPr="00E71A7B">
              <w:rPr>
                <w:rFonts w:cstheme="minorHAnsi"/>
              </w:rPr>
              <w:t>Has the applicant received federal or state awards from the Colorado Department of Education in the past four years (since FY19-20)? If yes, which program and year?</w:t>
            </w:r>
          </w:p>
        </w:tc>
        <w:tc>
          <w:tcPr>
            <w:tcW w:w="1187" w:type="dxa"/>
            <w:gridSpan w:val="3"/>
            <w:shd w:val="clear" w:color="auto" w:fill="F2F2F2" w:themeFill="background1" w:themeFillShade="F2"/>
            <w:vAlign w:val="center"/>
          </w:tcPr>
          <w:p w14:paraId="6110171F" w14:textId="77777777" w:rsidR="00482F01" w:rsidRPr="00E71A7B" w:rsidRDefault="00482F01" w:rsidP="00482F01">
            <w:pPr>
              <w:jc w:val="center"/>
              <w:rPr>
                <w:b/>
                <w:bCs/>
              </w:rPr>
            </w:pPr>
            <w:r w:rsidRPr="00E71A7B">
              <w:rPr>
                <w:b/>
                <w:bCs/>
              </w:rPr>
              <w:t>Yes</w:t>
            </w:r>
          </w:p>
        </w:tc>
        <w:tc>
          <w:tcPr>
            <w:tcW w:w="1187" w:type="dxa"/>
            <w:shd w:val="clear" w:color="auto" w:fill="F2F2F2" w:themeFill="background1" w:themeFillShade="F2"/>
            <w:vAlign w:val="center"/>
          </w:tcPr>
          <w:p w14:paraId="4153E8DD" w14:textId="77777777" w:rsidR="00482F01" w:rsidRPr="00E71A7B" w:rsidRDefault="00482F01" w:rsidP="00482F01">
            <w:pPr>
              <w:jc w:val="center"/>
              <w:rPr>
                <w:b/>
                <w:bCs/>
              </w:rPr>
            </w:pPr>
            <w:r w:rsidRPr="00E71A7B">
              <w:rPr>
                <w:b/>
                <w:bCs/>
              </w:rPr>
              <w:t>No</w:t>
            </w:r>
          </w:p>
        </w:tc>
      </w:tr>
      <w:tr w:rsidR="00482F01" w:rsidRPr="00E71A7B" w14:paraId="7A8573A4" w14:textId="77777777">
        <w:tc>
          <w:tcPr>
            <w:tcW w:w="8416" w:type="dxa"/>
            <w:gridSpan w:val="7"/>
            <w:vMerge/>
          </w:tcPr>
          <w:p w14:paraId="204579C0" w14:textId="77777777" w:rsidR="00482F01" w:rsidRPr="00E71A7B" w:rsidRDefault="00482F01" w:rsidP="00482F01">
            <w:pPr>
              <w:numPr>
                <w:ilvl w:val="0"/>
                <w:numId w:val="27"/>
              </w:numPr>
            </w:pPr>
          </w:p>
        </w:tc>
        <w:tc>
          <w:tcPr>
            <w:tcW w:w="1187" w:type="dxa"/>
            <w:gridSpan w:val="3"/>
            <w:vAlign w:val="center"/>
          </w:tcPr>
          <w:p w14:paraId="245C860E" w14:textId="77777777" w:rsidR="00482F01" w:rsidRPr="00E71A7B" w:rsidRDefault="00482F01" w:rsidP="00482F01">
            <w:pPr>
              <w:jc w:val="center"/>
            </w:pPr>
            <w:r w:rsidRPr="00E71A7B">
              <w:t>0</w:t>
            </w:r>
          </w:p>
        </w:tc>
        <w:tc>
          <w:tcPr>
            <w:tcW w:w="1187" w:type="dxa"/>
            <w:vAlign w:val="center"/>
          </w:tcPr>
          <w:p w14:paraId="0C8F8F9F" w14:textId="77777777" w:rsidR="00482F01" w:rsidRPr="00E71A7B" w:rsidRDefault="00482F01" w:rsidP="00482F01">
            <w:pPr>
              <w:jc w:val="center"/>
            </w:pPr>
            <w:r w:rsidRPr="00E71A7B">
              <w:t>1</w:t>
            </w:r>
          </w:p>
        </w:tc>
      </w:tr>
      <w:tr w:rsidR="00482F01" w:rsidRPr="00E71A7B" w14:paraId="0EE150AF" w14:textId="77777777">
        <w:tc>
          <w:tcPr>
            <w:tcW w:w="8416" w:type="dxa"/>
            <w:gridSpan w:val="7"/>
            <w:vMerge w:val="restart"/>
          </w:tcPr>
          <w:p w14:paraId="6CB25336" w14:textId="77777777" w:rsidR="00482F01" w:rsidRPr="00E71A7B" w:rsidRDefault="00482F01" w:rsidP="00482F01">
            <w:pPr>
              <w:numPr>
                <w:ilvl w:val="0"/>
                <w:numId w:val="27"/>
              </w:numPr>
            </w:pPr>
            <w:r w:rsidRPr="00E71A7B">
              <w:rPr>
                <w:rFonts w:cstheme="minorHAnsi"/>
              </w:rPr>
              <w:t xml:space="preserve">Does the applicant have written procedures for procurement, </w:t>
            </w:r>
            <w:proofErr w:type="gramStart"/>
            <w:r w:rsidRPr="00E71A7B">
              <w:rPr>
                <w:rFonts w:cstheme="minorHAnsi"/>
              </w:rPr>
              <w:t>time</w:t>
            </w:r>
            <w:proofErr w:type="gramEnd"/>
            <w:r w:rsidRPr="00E71A7B">
              <w:rPr>
                <w:rFonts w:cstheme="minorHAnsi"/>
              </w:rPr>
              <w:t xml:space="preserve"> and effort (federal), and fiscal management (to include internal control procedures) of Federal or State grant funding that specifically comply with the Uniform Grants Guidance?</w:t>
            </w:r>
          </w:p>
        </w:tc>
        <w:tc>
          <w:tcPr>
            <w:tcW w:w="1187" w:type="dxa"/>
            <w:gridSpan w:val="3"/>
            <w:shd w:val="clear" w:color="auto" w:fill="F2F2F2" w:themeFill="background1" w:themeFillShade="F2"/>
            <w:vAlign w:val="center"/>
          </w:tcPr>
          <w:p w14:paraId="102F298B" w14:textId="77777777" w:rsidR="00482F01" w:rsidRPr="00E71A7B" w:rsidRDefault="00482F01" w:rsidP="00482F01">
            <w:pPr>
              <w:jc w:val="center"/>
              <w:rPr>
                <w:b/>
                <w:bCs/>
              </w:rPr>
            </w:pPr>
            <w:r w:rsidRPr="00E71A7B">
              <w:rPr>
                <w:b/>
                <w:bCs/>
              </w:rPr>
              <w:t>Yes</w:t>
            </w:r>
          </w:p>
        </w:tc>
        <w:tc>
          <w:tcPr>
            <w:tcW w:w="1187" w:type="dxa"/>
            <w:shd w:val="clear" w:color="auto" w:fill="F2F2F2" w:themeFill="background1" w:themeFillShade="F2"/>
            <w:vAlign w:val="center"/>
          </w:tcPr>
          <w:p w14:paraId="7C5974C3" w14:textId="77777777" w:rsidR="00482F01" w:rsidRPr="00E71A7B" w:rsidRDefault="00482F01" w:rsidP="00482F01">
            <w:pPr>
              <w:jc w:val="center"/>
              <w:rPr>
                <w:b/>
                <w:bCs/>
              </w:rPr>
            </w:pPr>
            <w:r w:rsidRPr="00E71A7B">
              <w:rPr>
                <w:b/>
                <w:bCs/>
              </w:rPr>
              <w:t>No</w:t>
            </w:r>
          </w:p>
        </w:tc>
      </w:tr>
      <w:tr w:rsidR="00482F01" w:rsidRPr="00E71A7B" w14:paraId="62944204" w14:textId="77777777">
        <w:tc>
          <w:tcPr>
            <w:tcW w:w="8416" w:type="dxa"/>
            <w:gridSpan w:val="7"/>
            <w:vMerge/>
          </w:tcPr>
          <w:p w14:paraId="74E0F627" w14:textId="77777777" w:rsidR="00482F01" w:rsidRPr="00E71A7B" w:rsidRDefault="00482F01" w:rsidP="00482F01">
            <w:pPr>
              <w:numPr>
                <w:ilvl w:val="0"/>
                <w:numId w:val="27"/>
              </w:numPr>
            </w:pPr>
          </w:p>
        </w:tc>
        <w:tc>
          <w:tcPr>
            <w:tcW w:w="1187" w:type="dxa"/>
            <w:gridSpan w:val="3"/>
            <w:vAlign w:val="center"/>
          </w:tcPr>
          <w:p w14:paraId="7550394A" w14:textId="77777777" w:rsidR="00482F01" w:rsidRPr="00E71A7B" w:rsidRDefault="00482F01" w:rsidP="00482F01">
            <w:pPr>
              <w:jc w:val="center"/>
            </w:pPr>
            <w:r w:rsidRPr="00E71A7B">
              <w:t>0</w:t>
            </w:r>
          </w:p>
        </w:tc>
        <w:tc>
          <w:tcPr>
            <w:tcW w:w="1187" w:type="dxa"/>
            <w:vAlign w:val="center"/>
          </w:tcPr>
          <w:p w14:paraId="21B2C74B" w14:textId="77777777" w:rsidR="00482F01" w:rsidRPr="00E71A7B" w:rsidRDefault="00482F01" w:rsidP="00482F01">
            <w:pPr>
              <w:jc w:val="center"/>
            </w:pPr>
            <w:r w:rsidRPr="00E71A7B">
              <w:t>5</w:t>
            </w:r>
          </w:p>
        </w:tc>
      </w:tr>
      <w:tr w:rsidR="00482F01" w:rsidRPr="00E71A7B" w14:paraId="53CCBF7E" w14:textId="77777777">
        <w:tc>
          <w:tcPr>
            <w:tcW w:w="4315" w:type="dxa"/>
            <w:vMerge w:val="restart"/>
          </w:tcPr>
          <w:p w14:paraId="6CB56F03" w14:textId="77777777" w:rsidR="00482F01" w:rsidRPr="00E71A7B" w:rsidRDefault="00482F01" w:rsidP="00482F01">
            <w:pPr>
              <w:numPr>
                <w:ilvl w:val="0"/>
                <w:numId w:val="27"/>
              </w:numPr>
            </w:pPr>
            <w:r w:rsidRPr="00E71A7B">
              <w:rPr>
                <w:rFonts w:cstheme="minorHAnsi"/>
              </w:rPr>
              <w:t>How many years has the applicant been in existence?</w:t>
            </w:r>
          </w:p>
        </w:tc>
        <w:tc>
          <w:tcPr>
            <w:tcW w:w="1295" w:type="dxa"/>
            <w:shd w:val="clear" w:color="auto" w:fill="F2F2F2" w:themeFill="background1" w:themeFillShade="F2"/>
            <w:vAlign w:val="center"/>
          </w:tcPr>
          <w:p w14:paraId="0770C4F2" w14:textId="77777777" w:rsidR="00482F01" w:rsidRPr="00E71A7B" w:rsidRDefault="00482F01" w:rsidP="00482F01">
            <w:pPr>
              <w:jc w:val="center"/>
              <w:rPr>
                <w:sz w:val="20"/>
                <w:szCs w:val="20"/>
              </w:rPr>
            </w:pPr>
            <w:r w:rsidRPr="00E71A7B">
              <w:rPr>
                <w:b/>
                <w:sz w:val="20"/>
                <w:szCs w:val="20"/>
              </w:rPr>
              <w:t>&lt;2 years</w:t>
            </w:r>
          </w:p>
        </w:tc>
        <w:tc>
          <w:tcPr>
            <w:tcW w:w="1295" w:type="dxa"/>
            <w:gridSpan w:val="2"/>
            <w:shd w:val="clear" w:color="auto" w:fill="F2F2F2" w:themeFill="background1" w:themeFillShade="F2"/>
            <w:vAlign w:val="center"/>
          </w:tcPr>
          <w:p w14:paraId="0C403F53" w14:textId="77777777" w:rsidR="00482F01" w:rsidRPr="00E71A7B" w:rsidRDefault="00482F01" w:rsidP="00482F01">
            <w:pPr>
              <w:jc w:val="center"/>
              <w:rPr>
                <w:sz w:val="20"/>
                <w:szCs w:val="20"/>
              </w:rPr>
            </w:pPr>
            <w:r w:rsidRPr="00E71A7B">
              <w:rPr>
                <w:b/>
                <w:sz w:val="20"/>
                <w:szCs w:val="20"/>
              </w:rPr>
              <w:t>2-5 years</w:t>
            </w:r>
          </w:p>
        </w:tc>
        <w:tc>
          <w:tcPr>
            <w:tcW w:w="1295" w:type="dxa"/>
            <w:gridSpan w:val="2"/>
            <w:shd w:val="clear" w:color="auto" w:fill="F2F2F2" w:themeFill="background1" w:themeFillShade="F2"/>
            <w:vAlign w:val="center"/>
          </w:tcPr>
          <w:p w14:paraId="17CA0A9A" w14:textId="77777777" w:rsidR="00482F01" w:rsidRPr="00E71A7B" w:rsidRDefault="00482F01" w:rsidP="00482F01">
            <w:pPr>
              <w:jc w:val="center"/>
              <w:rPr>
                <w:sz w:val="20"/>
                <w:szCs w:val="20"/>
              </w:rPr>
            </w:pPr>
            <w:r w:rsidRPr="00E71A7B">
              <w:rPr>
                <w:b/>
                <w:sz w:val="20"/>
                <w:szCs w:val="20"/>
              </w:rPr>
              <w:t>6-10 years</w:t>
            </w:r>
          </w:p>
        </w:tc>
        <w:tc>
          <w:tcPr>
            <w:tcW w:w="1295" w:type="dxa"/>
            <w:gridSpan w:val="3"/>
            <w:shd w:val="clear" w:color="auto" w:fill="F2F2F2" w:themeFill="background1" w:themeFillShade="F2"/>
            <w:vAlign w:val="center"/>
          </w:tcPr>
          <w:p w14:paraId="3D05794E" w14:textId="77777777" w:rsidR="00482F01" w:rsidRPr="00E71A7B" w:rsidRDefault="00482F01" w:rsidP="00482F01">
            <w:pPr>
              <w:jc w:val="center"/>
              <w:rPr>
                <w:sz w:val="20"/>
                <w:szCs w:val="20"/>
              </w:rPr>
            </w:pPr>
            <w:r w:rsidRPr="00E71A7B">
              <w:rPr>
                <w:b/>
                <w:sz w:val="20"/>
                <w:szCs w:val="20"/>
              </w:rPr>
              <w:t>11-14 years</w:t>
            </w:r>
          </w:p>
        </w:tc>
        <w:tc>
          <w:tcPr>
            <w:tcW w:w="1295" w:type="dxa"/>
            <w:gridSpan w:val="2"/>
            <w:shd w:val="clear" w:color="auto" w:fill="F2F2F2" w:themeFill="background1" w:themeFillShade="F2"/>
            <w:vAlign w:val="center"/>
          </w:tcPr>
          <w:p w14:paraId="160B8A7E" w14:textId="77777777" w:rsidR="00482F01" w:rsidRPr="00E71A7B" w:rsidRDefault="00482F01" w:rsidP="00482F01">
            <w:pPr>
              <w:jc w:val="center"/>
              <w:rPr>
                <w:sz w:val="20"/>
                <w:szCs w:val="20"/>
              </w:rPr>
            </w:pPr>
            <w:r w:rsidRPr="00E71A7B">
              <w:rPr>
                <w:b/>
                <w:sz w:val="20"/>
                <w:szCs w:val="20"/>
              </w:rPr>
              <w:t>15 years or more</w:t>
            </w:r>
          </w:p>
        </w:tc>
      </w:tr>
      <w:tr w:rsidR="00482F01" w:rsidRPr="00E71A7B" w14:paraId="0DA51A92" w14:textId="77777777">
        <w:tc>
          <w:tcPr>
            <w:tcW w:w="4315" w:type="dxa"/>
            <w:vMerge/>
          </w:tcPr>
          <w:p w14:paraId="70DB15B1" w14:textId="77777777" w:rsidR="00482F01" w:rsidRPr="00E71A7B" w:rsidRDefault="00482F01" w:rsidP="00482F01"/>
        </w:tc>
        <w:tc>
          <w:tcPr>
            <w:tcW w:w="1295" w:type="dxa"/>
            <w:vAlign w:val="center"/>
          </w:tcPr>
          <w:p w14:paraId="1FDC2E19" w14:textId="77777777" w:rsidR="00482F01" w:rsidRPr="00E71A7B" w:rsidRDefault="00482F01" w:rsidP="00482F01">
            <w:pPr>
              <w:jc w:val="center"/>
            </w:pPr>
            <w:r w:rsidRPr="00E71A7B">
              <w:t>4</w:t>
            </w:r>
          </w:p>
        </w:tc>
        <w:tc>
          <w:tcPr>
            <w:tcW w:w="1295" w:type="dxa"/>
            <w:gridSpan w:val="2"/>
            <w:vAlign w:val="center"/>
          </w:tcPr>
          <w:p w14:paraId="5CE1463A" w14:textId="77777777" w:rsidR="00482F01" w:rsidRPr="00E71A7B" w:rsidRDefault="00482F01" w:rsidP="00482F01">
            <w:pPr>
              <w:jc w:val="center"/>
            </w:pPr>
            <w:r w:rsidRPr="00E71A7B">
              <w:t>3</w:t>
            </w:r>
          </w:p>
        </w:tc>
        <w:tc>
          <w:tcPr>
            <w:tcW w:w="1295" w:type="dxa"/>
            <w:gridSpan w:val="2"/>
            <w:vAlign w:val="center"/>
          </w:tcPr>
          <w:p w14:paraId="49501468" w14:textId="77777777" w:rsidR="00482F01" w:rsidRPr="00E71A7B" w:rsidRDefault="00482F01" w:rsidP="00482F01">
            <w:pPr>
              <w:jc w:val="center"/>
            </w:pPr>
            <w:r w:rsidRPr="00E71A7B">
              <w:t>2</w:t>
            </w:r>
          </w:p>
        </w:tc>
        <w:tc>
          <w:tcPr>
            <w:tcW w:w="1295" w:type="dxa"/>
            <w:gridSpan w:val="3"/>
            <w:vAlign w:val="center"/>
          </w:tcPr>
          <w:p w14:paraId="202BC4DB" w14:textId="77777777" w:rsidR="00482F01" w:rsidRPr="00E71A7B" w:rsidRDefault="00482F01" w:rsidP="00482F01">
            <w:pPr>
              <w:jc w:val="center"/>
            </w:pPr>
            <w:r w:rsidRPr="00E71A7B">
              <w:t>1</w:t>
            </w:r>
          </w:p>
        </w:tc>
        <w:tc>
          <w:tcPr>
            <w:tcW w:w="1295" w:type="dxa"/>
            <w:gridSpan w:val="2"/>
            <w:vAlign w:val="center"/>
          </w:tcPr>
          <w:p w14:paraId="4A2BCEB0" w14:textId="77777777" w:rsidR="00482F01" w:rsidRPr="00E71A7B" w:rsidRDefault="00482F01" w:rsidP="00482F01">
            <w:pPr>
              <w:jc w:val="center"/>
            </w:pPr>
            <w:r w:rsidRPr="00E71A7B">
              <w:t>0</w:t>
            </w:r>
          </w:p>
        </w:tc>
      </w:tr>
      <w:tr w:rsidR="00482F01" w:rsidRPr="00E71A7B" w14:paraId="63AFE665" w14:textId="77777777">
        <w:tc>
          <w:tcPr>
            <w:tcW w:w="4315" w:type="dxa"/>
            <w:vMerge w:val="restart"/>
          </w:tcPr>
          <w:p w14:paraId="11F90458" w14:textId="77777777" w:rsidR="00482F01" w:rsidRPr="00E71A7B" w:rsidRDefault="00482F01" w:rsidP="00482F01">
            <w:pPr>
              <w:numPr>
                <w:ilvl w:val="0"/>
                <w:numId w:val="27"/>
              </w:numPr>
            </w:pPr>
            <w:r w:rsidRPr="00E71A7B">
              <w:rPr>
                <w:rFonts w:cstheme="minorHAnsi"/>
              </w:rPr>
              <w:t>Does the applicant have experience managing other federal, state, local and/or private funds?</w:t>
            </w:r>
          </w:p>
        </w:tc>
        <w:tc>
          <w:tcPr>
            <w:tcW w:w="1295" w:type="dxa"/>
            <w:shd w:val="clear" w:color="auto" w:fill="F2F2F2" w:themeFill="background1" w:themeFillShade="F2"/>
            <w:vAlign w:val="center"/>
          </w:tcPr>
          <w:p w14:paraId="19286B61" w14:textId="77777777" w:rsidR="00482F01" w:rsidRPr="00E71A7B" w:rsidRDefault="00482F01" w:rsidP="00482F01">
            <w:pPr>
              <w:jc w:val="center"/>
              <w:rPr>
                <w:sz w:val="20"/>
                <w:szCs w:val="20"/>
              </w:rPr>
            </w:pPr>
            <w:r w:rsidRPr="00E71A7B">
              <w:rPr>
                <w:b/>
                <w:sz w:val="20"/>
                <w:szCs w:val="20"/>
              </w:rPr>
              <w:t>&lt;1 year</w:t>
            </w:r>
          </w:p>
        </w:tc>
        <w:tc>
          <w:tcPr>
            <w:tcW w:w="1295" w:type="dxa"/>
            <w:gridSpan w:val="2"/>
            <w:shd w:val="clear" w:color="auto" w:fill="F2F2F2" w:themeFill="background1" w:themeFillShade="F2"/>
            <w:vAlign w:val="center"/>
          </w:tcPr>
          <w:p w14:paraId="3EAC1FB0" w14:textId="77777777" w:rsidR="00482F01" w:rsidRPr="00E71A7B" w:rsidRDefault="00482F01" w:rsidP="00482F01">
            <w:pPr>
              <w:jc w:val="center"/>
              <w:rPr>
                <w:sz w:val="20"/>
                <w:szCs w:val="20"/>
              </w:rPr>
            </w:pPr>
            <w:r w:rsidRPr="00E71A7B">
              <w:rPr>
                <w:b/>
                <w:sz w:val="20"/>
                <w:szCs w:val="20"/>
              </w:rPr>
              <w:t>2-4 years</w:t>
            </w:r>
          </w:p>
        </w:tc>
        <w:tc>
          <w:tcPr>
            <w:tcW w:w="1295" w:type="dxa"/>
            <w:gridSpan w:val="2"/>
            <w:shd w:val="clear" w:color="auto" w:fill="F2F2F2" w:themeFill="background1" w:themeFillShade="F2"/>
            <w:vAlign w:val="center"/>
          </w:tcPr>
          <w:p w14:paraId="6C48664C" w14:textId="77777777" w:rsidR="00482F01" w:rsidRPr="00E71A7B" w:rsidRDefault="00482F01" w:rsidP="00482F01">
            <w:pPr>
              <w:jc w:val="center"/>
              <w:rPr>
                <w:sz w:val="20"/>
                <w:szCs w:val="20"/>
              </w:rPr>
            </w:pPr>
            <w:r w:rsidRPr="00E71A7B">
              <w:rPr>
                <w:b/>
                <w:sz w:val="20"/>
                <w:szCs w:val="20"/>
              </w:rPr>
              <w:t>5-7 years</w:t>
            </w:r>
          </w:p>
        </w:tc>
        <w:tc>
          <w:tcPr>
            <w:tcW w:w="1295" w:type="dxa"/>
            <w:gridSpan w:val="3"/>
            <w:shd w:val="clear" w:color="auto" w:fill="F2F2F2" w:themeFill="background1" w:themeFillShade="F2"/>
            <w:vAlign w:val="center"/>
          </w:tcPr>
          <w:p w14:paraId="308956C4" w14:textId="77777777" w:rsidR="00482F01" w:rsidRPr="00E71A7B" w:rsidRDefault="00482F01" w:rsidP="00482F01">
            <w:pPr>
              <w:jc w:val="center"/>
              <w:rPr>
                <w:sz w:val="20"/>
                <w:szCs w:val="20"/>
              </w:rPr>
            </w:pPr>
            <w:r w:rsidRPr="00E71A7B">
              <w:rPr>
                <w:b/>
                <w:sz w:val="20"/>
                <w:szCs w:val="20"/>
              </w:rPr>
              <w:t>8-10 years</w:t>
            </w:r>
          </w:p>
        </w:tc>
        <w:tc>
          <w:tcPr>
            <w:tcW w:w="1295" w:type="dxa"/>
            <w:gridSpan w:val="2"/>
            <w:shd w:val="clear" w:color="auto" w:fill="F2F2F2" w:themeFill="background1" w:themeFillShade="F2"/>
            <w:vAlign w:val="center"/>
          </w:tcPr>
          <w:p w14:paraId="1FD25913" w14:textId="77777777" w:rsidR="00482F01" w:rsidRPr="00E71A7B" w:rsidRDefault="00482F01" w:rsidP="00482F01">
            <w:pPr>
              <w:jc w:val="center"/>
              <w:rPr>
                <w:sz w:val="20"/>
                <w:szCs w:val="20"/>
              </w:rPr>
            </w:pPr>
            <w:r w:rsidRPr="00E71A7B">
              <w:rPr>
                <w:b/>
                <w:sz w:val="20"/>
                <w:szCs w:val="20"/>
              </w:rPr>
              <w:t>More than 10 years</w:t>
            </w:r>
          </w:p>
        </w:tc>
      </w:tr>
      <w:tr w:rsidR="00482F01" w:rsidRPr="00E71A7B" w14:paraId="2C87BB15" w14:textId="77777777">
        <w:tc>
          <w:tcPr>
            <w:tcW w:w="4315" w:type="dxa"/>
            <w:vMerge/>
          </w:tcPr>
          <w:p w14:paraId="6E26AF3E" w14:textId="77777777" w:rsidR="00482F01" w:rsidRPr="00E71A7B" w:rsidRDefault="00482F01" w:rsidP="00482F01"/>
        </w:tc>
        <w:tc>
          <w:tcPr>
            <w:tcW w:w="1295" w:type="dxa"/>
            <w:vAlign w:val="center"/>
          </w:tcPr>
          <w:p w14:paraId="5D1DD5B5" w14:textId="77777777" w:rsidR="00482F01" w:rsidRPr="00E71A7B" w:rsidRDefault="00482F01" w:rsidP="00482F01">
            <w:pPr>
              <w:jc w:val="center"/>
            </w:pPr>
            <w:r w:rsidRPr="00E71A7B">
              <w:t>4</w:t>
            </w:r>
          </w:p>
        </w:tc>
        <w:tc>
          <w:tcPr>
            <w:tcW w:w="1295" w:type="dxa"/>
            <w:gridSpan w:val="2"/>
            <w:vAlign w:val="center"/>
          </w:tcPr>
          <w:p w14:paraId="5C9C6814" w14:textId="77777777" w:rsidR="00482F01" w:rsidRPr="00E71A7B" w:rsidRDefault="00482F01" w:rsidP="00482F01">
            <w:pPr>
              <w:jc w:val="center"/>
            </w:pPr>
            <w:r w:rsidRPr="00E71A7B">
              <w:t>3</w:t>
            </w:r>
          </w:p>
        </w:tc>
        <w:tc>
          <w:tcPr>
            <w:tcW w:w="1295" w:type="dxa"/>
            <w:gridSpan w:val="2"/>
            <w:vAlign w:val="center"/>
          </w:tcPr>
          <w:p w14:paraId="7751B39C" w14:textId="77777777" w:rsidR="00482F01" w:rsidRPr="00E71A7B" w:rsidRDefault="00482F01" w:rsidP="00482F01">
            <w:pPr>
              <w:jc w:val="center"/>
            </w:pPr>
            <w:r w:rsidRPr="00E71A7B">
              <w:t>2</w:t>
            </w:r>
          </w:p>
        </w:tc>
        <w:tc>
          <w:tcPr>
            <w:tcW w:w="1295" w:type="dxa"/>
            <w:gridSpan w:val="3"/>
            <w:vAlign w:val="center"/>
          </w:tcPr>
          <w:p w14:paraId="14645A8A" w14:textId="77777777" w:rsidR="00482F01" w:rsidRPr="00E71A7B" w:rsidRDefault="00482F01" w:rsidP="00482F01">
            <w:pPr>
              <w:jc w:val="center"/>
            </w:pPr>
            <w:r w:rsidRPr="00E71A7B">
              <w:t>1</w:t>
            </w:r>
          </w:p>
        </w:tc>
        <w:tc>
          <w:tcPr>
            <w:tcW w:w="1295" w:type="dxa"/>
            <w:gridSpan w:val="2"/>
            <w:vAlign w:val="center"/>
          </w:tcPr>
          <w:p w14:paraId="68F22524" w14:textId="77777777" w:rsidR="00482F01" w:rsidRPr="00E71A7B" w:rsidRDefault="00482F01" w:rsidP="00482F01">
            <w:pPr>
              <w:jc w:val="center"/>
            </w:pPr>
            <w:r w:rsidRPr="00E71A7B">
              <w:t>0</w:t>
            </w:r>
          </w:p>
        </w:tc>
      </w:tr>
      <w:tr w:rsidR="00482F01" w:rsidRPr="00E71A7B" w14:paraId="3988C53E" w14:textId="77777777">
        <w:tc>
          <w:tcPr>
            <w:tcW w:w="4315" w:type="dxa"/>
            <w:vMerge w:val="restart"/>
          </w:tcPr>
          <w:p w14:paraId="6E20E8C5" w14:textId="77777777" w:rsidR="00482F01" w:rsidRPr="00E71A7B" w:rsidRDefault="00482F01" w:rsidP="00482F01">
            <w:pPr>
              <w:numPr>
                <w:ilvl w:val="0"/>
                <w:numId w:val="27"/>
              </w:numPr>
            </w:pPr>
            <w:r w:rsidRPr="00E71A7B">
              <w:rPr>
                <w:rFonts w:cstheme="minorHAnsi"/>
              </w:rPr>
              <w:t>Does the applicant have experience administering federal funds or other grants that provide funds for services to a comparable target population?</w:t>
            </w:r>
          </w:p>
        </w:tc>
        <w:tc>
          <w:tcPr>
            <w:tcW w:w="1295" w:type="dxa"/>
            <w:shd w:val="clear" w:color="auto" w:fill="F2F2F2" w:themeFill="background1" w:themeFillShade="F2"/>
            <w:vAlign w:val="center"/>
          </w:tcPr>
          <w:p w14:paraId="7F8ECD17" w14:textId="77777777" w:rsidR="00482F01" w:rsidRPr="00E71A7B" w:rsidRDefault="00482F01" w:rsidP="00482F01">
            <w:pPr>
              <w:jc w:val="center"/>
              <w:rPr>
                <w:sz w:val="20"/>
                <w:szCs w:val="20"/>
              </w:rPr>
            </w:pPr>
            <w:r w:rsidRPr="00E71A7B">
              <w:rPr>
                <w:b/>
                <w:sz w:val="20"/>
                <w:szCs w:val="20"/>
              </w:rPr>
              <w:t>&lt;1 year</w:t>
            </w:r>
          </w:p>
        </w:tc>
        <w:tc>
          <w:tcPr>
            <w:tcW w:w="1295" w:type="dxa"/>
            <w:gridSpan w:val="2"/>
            <w:shd w:val="clear" w:color="auto" w:fill="F2F2F2" w:themeFill="background1" w:themeFillShade="F2"/>
            <w:vAlign w:val="center"/>
          </w:tcPr>
          <w:p w14:paraId="245EF18E" w14:textId="77777777" w:rsidR="00482F01" w:rsidRPr="00E71A7B" w:rsidRDefault="00482F01" w:rsidP="00482F01">
            <w:pPr>
              <w:jc w:val="center"/>
              <w:rPr>
                <w:sz w:val="20"/>
                <w:szCs w:val="20"/>
              </w:rPr>
            </w:pPr>
            <w:r w:rsidRPr="00E71A7B">
              <w:rPr>
                <w:b/>
                <w:sz w:val="20"/>
                <w:szCs w:val="20"/>
              </w:rPr>
              <w:t>2-4 years</w:t>
            </w:r>
          </w:p>
        </w:tc>
        <w:tc>
          <w:tcPr>
            <w:tcW w:w="1295" w:type="dxa"/>
            <w:gridSpan w:val="2"/>
            <w:shd w:val="clear" w:color="auto" w:fill="F2F2F2" w:themeFill="background1" w:themeFillShade="F2"/>
            <w:vAlign w:val="center"/>
          </w:tcPr>
          <w:p w14:paraId="69659459" w14:textId="77777777" w:rsidR="00482F01" w:rsidRPr="00E71A7B" w:rsidRDefault="00482F01" w:rsidP="00482F01">
            <w:pPr>
              <w:jc w:val="center"/>
              <w:rPr>
                <w:sz w:val="20"/>
                <w:szCs w:val="20"/>
              </w:rPr>
            </w:pPr>
            <w:r w:rsidRPr="00E71A7B">
              <w:rPr>
                <w:b/>
                <w:sz w:val="20"/>
                <w:szCs w:val="20"/>
              </w:rPr>
              <w:t>5-7 years</w:t>
            </w:r>
          </w:p>
        </w:tc>
        <w:tc>
          <w:tcPr>
            <w:tcW w:w="1295" w:type="dxa"/>
            <w:gridSpan w:val="3"/>
            <w:shd w:val="clear" w:color="auto" w:fill="F2F2F2" w:themeFill="background1" w:themeFillShade="F2"/>
            <w:vAlign w:val="center"/>
          </w:tcPr>
          <w:p w14:paraId="78F90A46" w14:textId="77777777" w:rsidR="00482F01" w:rsidRPr="00E71A7B" w:rsidRDefault="00482F01" w:rsidP="00482F01">
            <w:pPr>
              <w:jc w:val="center"/>
              <w:rPr>
                <w:sz w:val="20"/>
                <w:szCs w:val="20"/>
              </w:rPr>
            </w:pPr>
            <w:r w:rsidRPr="00E71A7B">
              <w:rPr>
                <w:b/>
                <w:sz w:val="20"/>
                <w:szCs w:val="20"/>
              </w:rPr>
              <w:t>8-10 years</w:t>
            </w:r>
          </w:p>
        </w:tc>
        <w:tc>
          <w:tcPr>
            <w:tcW w:w="1295" w:type="dxa"/>
            <w:gridSpan w:val="2"/>
            <w:shd w:val="clear" w:color="auto" w:fill="F2F2F2" w:themeFill="background1" w:themeFillShade="F2"/>
            <w:vAlign w:val="center"/>
          </w:tcPr>
          <w:p w14:paraId="050C0782" w14:textId="77777777" w:rsidR="00482F01" w:rsidRPr="00E71A7B" w:rsidRDefault="00482F01" w:rsidP="00482F01">
            <w:pPr>
              <w:jc w:val="center"/>
              <w:rPr>
                <w:sz w:val="20"/>
                <w:szCs w:val="20"/>
              </w:rPr>
            </w:pPr>
            <w:r w:rsidRPr="00E71A7B">
              <w:rPr>
                <w:b/>
                <w:sz w:val="20"/>
                <w:szCs w:val="20"/>
              </w:rPr>
              <w:t>More than 10 years</w:t>
            </w:r>
          </w:p>
        </w:tc>
      </w:tr>
      <w:tr w:rsidR="00482F01" w:rsidRPr="00E71A7B" w14:paraId="18E3FB56" w14:textId="77777777">
        <w:tc>
          <w:tcPr>
            <w:tcW w:w="4315" w:type="dxa"/>
            <w:vMerge/>
          </w:tcPr>
          <w:p w14:paraId="4F03AC25" w14:textId="77777777" w:rsidR="00482F01" w:rsidRPr="00E71A7B" w:rsidRDefault="00482F01" w:rsidP="00482F01"/>
        </w:tc>
        <w:tc>
          <w:tcPr>
            <w:tcW w:w="1295" w:type="dxa"/>
            <w:vAlign w:val="center"/>
          </w:tcPr>
          <w:p w14:paraId="5AEFF25D" w14:textId="77777777" w:rsidR="00482F01" w:rsidRPr="00E71A7B" w:rsidRDefault="00482F01" w:rsidP="00482F01">
            <w:pPr>
              <w:jc w:val="center"/>
            </w:pPr>
            <w:r w:rsidRPr="00E71A7B">
              <w:t>4</w:t>
            </w:r>
          </w:p>
        </w:tc>
        <w:tc>
          <w:tcPr>
            <w:tcW w:w="1295" w:type="dxa"/>
            <w:gridSpan w:val="2"/>
            <w:vAlign w:val="center"/>
          </w:tcPr>
          <w:p w14:paraId="4231BB58" w14:textId="77777777" w:rsidR="00482F01" w:rsidRPr="00E71A7B" w:rsidRDefault="00482F01" w:rsidP="00482F01">
            <w:pPr>
              <w:jc w:val="center"/>
            </w:pPr>
            <w:r w:rsidRPr="00E71A7B">
              <w:t>3</w:t>
            </w:r>
          </w:p>
        </w:tc>
        <w:tc>
          <w:tcPr>
            <w:tcW w:w="1295" w:type="dxa"/>
            <w:gridSpan w:val="2"/>
            <w:vAlign w:val="center"/>
          </w:tcPr>
          <w:p w14:paraId="08ECE57B" w14:textId="77777777" w:rsidR="00482F01" w:rsidRPr="00E71A7B" w:rsidRDefault="00482F01" w:rsidP="00482F01">
            <w:pPr>
              <w:jc w:val="center"/>
            </w:pPr>
            <w:r w:rsidRPr="00E71A7B">
              <w:t>2</w:t>
            </w:r>
          </w:p>
        </w:tc>
        <w:tc>
          <w:tcPr>
            <w:tcW w:w="1295" w:type="dxa"/>
            <w:gridSpan w:val="3"/>
            <w:vAlign w:val="center"/>
          </w:tcPr>
          <w:p w14:paraId="032C503E" w14:textId="77777777" w:rsidR="00482F01" w:rsidRPr="00E71A7B" w:rsidRDefault="00482F01" w:rsidP="00482F01">
            <w:pPr>
              <w:jc w:val="center"/>
            </w:pPr>
            <w:r w:rsidRPr="00E71A7B">
              <w:t>1</w:t>
            </w:r>
          </w:p>
        </w:tc>
        <w:tc>
          <w:tcPr>
            <w:tcW w:w="1295" w:type="dxa"/>
            <w:gridSpan w:val="2"/>
            <w:vAlign w:val="center"/>
          </w:tcPr>
          <w:p w14:paraId="560F029C" w14:textId="77777777" w:rsidR="00482F01" w:rsidRPr="00E71A7B" w:rsidRDefault="00482F01" w:rsidP="00482F01">
            <w:pPr>
              <w:jc w:val="center"/>
            </w:pPr>
            <w:r w:rsidRPr="00E71A7B">
              <w:t>0</w:t>
            </w:r>
          </w:p>
        </w:tc>
      </w:tr>
      <w:tr w:rsidR="00482F01" w:rsidRPr="00E71A7B" w14:paraId="4AD49729" w14:textId="77777777">
        <w:tc>
          <w:tcPr>
            <w:tcW w:w="4315" w:type="dxa"/>
            <w:vMerge w:val="restart"/>
          </w:tcPr>
          <w:p w14:paraId="7D2DC27E" w14:textId="77777777" w:rsidR="00482F01" w:rsidRPr="00E71A7B" w:rsidRDefault="00482F01" w:rsidP="00482F01">
            <w:pPr>
              <w:numPr>
                <w:ilvl w:val="0"/>
                <w:numId w:val="27"/>
              </w:numPr>
            </w:pPr>
            <w:r w:rsidRPr="00E71A7B">
              <w:rPr>
                <w:rFonts w:cstheme="minorHAnsi"/>
              </w:rPr>
              <w:t>Number of years that the applicant’s primary fiscal contact has been in the position (or a similar position) as of the application date?</w:t>
            </w:r>
          </w:p>
        </w:tc>
        <w:tc>
          <w:tcPr>
            <w:tcW w:w="1295" w:type="dxa"/>
            <w:shd w:val="clear" w:color="auto" w:fill="F2F2F2" w:themeFill="background1" w:themeFillShade="F2"/>
            <w:vAlign w:val="center"/>
          </w:tcPr>
          <w:p w14:paraId="5F8B5B13" w14:textId="77777777" w:rsidR="00482F01" w:rsidRPr="00E71A7B" w:rsidRDefault="00482F01" w:rsidP="00482F01">
            <w:pPr>
              <w:jc w:val="center"/>
              <w:rPr>
                <w:sz w:val="20"/>
                <w:szCs w:val="20"/>
              </w:rPr>
            </w:pPr>
            <w:r w:rsidRPr="00E71A7B">
              <w:rPr>
                <w:b/>
                <w:sz w:val="20"/>
                <w:szCs w:val="20"/>
              </w:rPr>
              <w:t>&lt;1 year</w:t>
            </w:r>
          </w:p>
        </w:tc>
        <w:tc>
          <w:tcPr>
            <w:tcW w:w="1295" w:type="dxa"/>
            <w:gridSpan w:val="2"/>
            <w:shd w:val="clear" w:color="auto" w:fill="F2F2F2" w:themeFill="background1" w:themeFillShade="F2"/>
            <w:vAlign w:val="center"/>
          </w:tcPr>
          <w:p w14:paraId="0031D920" w14:textId="77777777" w:rsidR="00482F01" w:rsidRPr="00E71A7B" w:rsidRDefault="00482F01" w:rsidP="00482F01">
            <w:pPr>
              <w:jc w:val="center"/>
              <w:rPr>
                <w:sz w:val="20"/>
                <w:szCs w:val="20"/>
              </w:rPr>
            </w:pPr>
            <w:r w:rsidRPr="00E71A7B">
              <w:rPr>
                <w:b/>
                <w:sz w:val="20"/>
                <w:szCs w:val="20"/>
              </w:rPr>
              <w:t>1-2 years</w:t>
            </w:r>
          </w:p>
        </w:tc>
        <w:tc>
          <w:tcPr>
            <w:tcW w:w="1295" w:type="dxa"/>
            <w:gridSpan w:val="2"/>
            <w:shd w:val="clear" w:color="auto" w:fill="F2F2F2" w:themeFill="background1" w:themeFillShade="F2"/>
            <w:vAlign w:val="center"/>
          </w:tcPr>
          <w:p w14:paraId="13633F59" w14:textId="77777777" w:rsidR="00482F01" w:rsidRPr="00E71A7B" w:rsidRDefault="00482F01" w:rsidP="00482F01">
            <w:pPr>
              <w:jc w:val="center"/>
              <w:rPr>
                <w:sz w:val="20"/>
                <w:szCs w:val="20"/>
              </w:rPr>
            </w:pPr>
            <w:r w:rsidRPr="00E71A7B">
              <w:rPr>
                <w:b/>
                <w:sz w:val="20"/>
                <w:szCs w:val="20"/>
              </w:rPr>
              <w:t>3-5 years</w:t>
            </w:r>
          </w:p>
        </w:tc>
        <w:tc>
          <w:tcPr>
            <w:tcW w:w="1295" w:type="dxa"/>
            <w:gridSpan w:val="3"/>
            <w:shd w:val="clear" w:color="auto" w:fill="F2F2F2" w:themeFill="background1" w:themeFillShade="F2"/>
            <w:vAlign w:val="center"/>
          </w:tcPr>
          <w:p w14:paraId="6181FEF1" w14:textId="77777777" w:rsidR="00482F01" w:rsidRPr="00E71A7B" w:rsidRDefault="00482F01" w:rsidP="00482F01">
            <w:pPr>
              <w:jc w:val="center"/>
              <w:rPr>
                <w:sz w:val="20"/>
                <w:szCs w:val="20"/>
              </w:rPr>
            </w:pPr>
            <w:r w:rsidRPr="00E71A7B">
              <w:rPr>
                <w:b/>
                <w:sz w:val="20"/>
                <w:szCs w:val="20"/>
              </w:rPr>
              <w:t>6-9 years</w:t>
            </w:r>
          </w:p>
        </w:tc>
        <w:tc>
          <w:tcPr>
            <w:tcW w:w="1295" w:type="dxa"/>
            <w:gridSpan w:val="2"/>
            <w:shd w:val="clear" w:color="auto" w:fill="F2F2F2" w:themeFill="background1" w:themeFillShade="F2"/>
            <w:vAlign w:val="center"/>
          </w:tcPr>
          <w:p w14:paraId="531E41F1" w14:textId="77777777" w:rsidR="00482F01" w:rsidRPr="00E71A7B" w:rsidRDefault="00482F01" w:rsidP="00482F01">
            <w:pPr>
              <w:jc w:val="center"/>
              <w:rPr>
                <w:sz w:val="20"/>
                <w:szCs w:val="20"/>
              </w:rPr>
            </w:pPr>
            <w:r w:rsidRPr="00E71A7B">
              <w:rPr>
                <w:b/>
                <w:sz w:val="20"/>
                <w:szCs w:val="20"/>
              </w:rPr>
              <w:t>More than 10 years</w:t>
            </w:r>
          </w:p>
        </w:tc>
      </w:tr>
      <w:tr w:rsidR="00482F01" w:rsidRPr="00E71A7B" w14:paraId="266F33EA" w14:textId="77777777">
        <w:tc>
          <w:tcPr>
            <w:tcW w:w="4315" w:type="dxa"/>
            <w:vMerge/>
          </w:tcPr>
          <w:p w14:paraId="58B7ED37" w14:textId="77777777" w:rsidR="00482F01" w:rsidRPr="00E71A7B" w:rsidRDefault="00482F01" w:rsidP="00482F01"/>
        </w:tc>
        <w:tc>
          <w:tcPr>
            <w:tcW w:w="1295" w:type="dxa"/>
            <w:vAlign w:val="center"/>
          </w:tcPr>
          <w:p w14:paraId="23143159" w14:textId="77777777" w:rsidR="00482F01" w:rsidRPr="00E71A7B" w:rsidRDefault="00482F01" w:rsidP="00482F01">
            <w:pPr>
              <w:jc w:val="center"/>
            </w:pPr>
            <w:r w:rsidRPr="00E71A7B">
              <w:t>4</w:t>
            </w:r>
          </w:p>
        </w:tc>
        <w:tc>
          <w:tcPr>
            <w:tcW w:w="1295" w:type="dxa"/>
            <w:gridSpan w:val="2"/>
            <w:vAlign w:val="center"/>
          </w:tcPr>
          <w:p w14:paraId="58B5D90E" w14:textId="77777777" w:rsidR="00482F01" w:rsidRPr="00E71A7B" w:rsidRDefault="00482F01" w:rsidP="00482F01">
            <w:pPr>
              <w:jc w:val="center"/>
            </w:pPr>
            <w:r w:rsidRPr="00E71A7B">
              <w:t>3</w:t>
            </w:r>
          </w:p>
        </w:tc>
        <w:tc>
          <w:tcPr>
            <w:tcW w:w="1295" w:type="dxa"/>
            <w:gridSpan w:val="2"/>
            <w:vAlign w:val="center"/>
          </w:tcPr>
          <w:p w14:paraId="5354D0FE" w14:textId="77777777" w:rsidR="00482F01" w:rsidRPr="00E71A7B" w:rsidRDefault="00482F01" w:rsidP="00482F01">
            <w:pPr>
              <w:jc w:val="center"/>
            </w:pPr>
            <w:r w:rsidRPr="00E71A7B">
              <w:t>2</w:t>
            </w:r>
          </w:p>
        </w:tc>
        <w:tc>
          <w:tcPr>
            <w:tcW w:w="1295" w:type="dxa"/>
            <w:gridSpan w:val="3"/>
            <w:vAlign w:val="center"/>
          </w:tcPr>
          <w:p w14:paraId="77E2711E" w14:textId="77777777" w:rsidR="00482F01" w:rsidRPr="00E71A7B" w:rsidRDefault="00482F01" w:rsidP="00482F01">
            <w:pPr>
              <w:jc w:val="center"/>
            </w:pPr>
            <w:r w:rsidRPr="00E71A7B">
              <w:t>1</w:t>
            </w:r>
          </w:p>
        </w:tc>
        <w:tc>
          <w:tcPr>
            <w:tcW w:w="1295" w:type="dxa"/>
            <w:gridSpan w:val="2"/>
            <w:vAlign w:val="center"/>
          </w:tcPr>
          <w:p w14:paraId="451A8BBA" w14:textId="77777777" w:rsidR="00482F01" w:rsidRPr="00E71A7B" w:rsidRDefault="00482F01" w:rsidP="00482F01">
            <w:pPr>
              <w:jc w:val="center"/>
            </w:pPr>
            <w:r w:rsidRPr="00E71A7B">
              <w:t>0</w:t>
            </w:r>
          </w:p>
        </w:tc>
      </w:tr>
      <w:tr w:rsidR="00482F01" w:rsidRPr="00E71A7B" w14:paraId="6C34D13B" w14:textId="77777777">
        <w:tc>
          <w:tcPr>
            <w:tcW w:w="4315" w:type="dxa"/>
            <w:vMerge w:val="restart"/>
          </w:tcPr>
          <w:p w14:paraId="13276D94" w14:textId="77777777" w:rsidR="00482F01" w:rsidRPr="00E71A7B" w:rsidRDefault="00482F01" w:rsidP="00482F01">
            <w:pPr>
              <w:numPr>
                <w:ilvl w:val="0"/>
                <w:numId w:val="27"/>
              </w:numPr>
            </w:pPr>
            <w:r w:rsidRPr="00E71A7B">
              <w:rPr>
                <w:rFonts w:cstheme="minorHAnsi"/>
              </w:rPr>
              <w:t>Amount of grant funding requested for this project: $</w:t>
            </w:r>
          </w:p>
        </w:tc>
        <w:tc>
          <w:tcPr>
            <w:tcW w:w="1618" w:type="dxa"/>
            <w:gridSpan w:val="2"/>
            <w:shd w:val="clear" w:color="auto" w:fill="F2F2F2" w:themeFill="background1" w:themeFillShade="F2"/>
            <w:vAlign w:val="center"/>
          </w:tcPr>
          <w:p w14:paraId="6AA38AE0" w14:textId="77777777" w:rsidR="00482F01" w:rsidRPr="00E71A7B" w:rsidRDefault="00482F01" w:rsidP="00482F01">
            <w:pPr>
              <w:jc w:val="center"/>
              <w:rPr>
                <w:sz w:val="20"/>
                <w:szCs w:val="20"/>
              </w:rPr>
            </w:pPr>
            <w:r w:rsidRPr="00E71A7B">
              <w:rPr>
                <w:b/>
                <w:sz w:val="20"/>
                <w:szCs w:val="20"/>
              </w:rPr>
              <w:t>More than $300,000</w:t>
            </w:r>
          </w:p>
        </w:tc>
        <w:tc>
          <w:tcPr>
            <w:tcW w:w="1619" w:type="dxa"/>
            <w:gridSpan w:val="2"/>
            <w:shd w:val="clear" w:color="auto" w:fill="F2F2F2" w:themeFill="background1" w:themeFillShade="F2"/>
            <w:vAlign w:val="center"/>
          </w:tcPr>
          <w:p w14:paraId="1F13917D" w14:textId="77777777" w:rsidR="00482F01" w:rsidRPr="00E71A7B" w:rsidRDefault="00482F01" w:rsidP="00482F01">
            <w:pPr>
              <w:jc w:val="center"/>
              <w:rPr>
                <w:sz w:val="20"/>
                <w:szCs w:val="20"/>
              </w:rPr>
            </w:pPr>
            <w:r w:rsidRPr="00E71A7B">
              <w:rPr>
                <w:b/>
                <w:sz w:val="20"/>
                <w:szCs w:val="20"/>
              </w:rPr>
              <w:t>$200,000 - $299,999</w:t>
            </w:r>
          </w:p>
        </w:tc>
        <w:tc>
          <w:tcPr>
            <w:tcW w:w="1619" w:type="dxa"/>
            <w:gridSpan w:val="3"/>
            <w:shd w:val="clear" w:color="auto" w:fill="F2F2F2" w:themeFill="background1" w:themeFillShade="F2"/>
            <w:vAlign w:val="center"/>
          </w:tcPr>
          <w:p w14:paraId="4CC12148" w14:textId="77777777" w:rsidR="00482F01" w:rsidRPr="00E71A7B" w:rsidRDefault="00482F01" w:rsidP="00482F01">
            <w:pPr>
              <w:jc w:val="center"/>
              <w:rPr>
                <w:sz w:val="20"/>
                <w:szCs w:val="20"/>
              </w:rPr>
            </w:pPr>
            <w:r w:rsidRPr="00E71A7B">
              <w:rPr>
                <w:b/>
                <w:sz w:val="20"/>
                <w:szCs w:val="20"/>
              </w:rPr>
              <w:t>$100,000 - $199,999</w:t>
            </w:r>
          </w:p>
        </w:tc>
        <w:tc>
          <w:tcPr>
            <w:tcW w:w="1619" w:type="dxa"/>
            <w:gridSpan w:val="3"/>
            <w:shd w:val="clear" w:color="auto" w:fill="F2F2F2" w:themeFill="background1" w:themeFillShade="F2"/>
            <w:vAlign w:val="center"/>
          </w:tcPr>
          <w:p w14:paraId="28269BD4" w14:textId="77777777" w:rsidR="00482F01" w:rsidRPr="00E71A7B" w:rsidRDefault="00482F01" w:rsidP="00482F01">
            <w:pPr>
              <w:jc w:val="center"/>
              <w:rPr>
                <w:sz w:val="20"/>
                <w:szCs w:val="20"/>
              </w:rPr>
            </w:pPr>
            <w:r w:rsidRPr="00E71A7B">
              <w:rPr>
                <w:b/>
                <w:sz w:val="20"/>
                <w:szCs w:val="20"/>
              </w:rPr>
              <w:t>&lt; $99,999</w:t>
            </w:r>
          </w:p>
        </w:tc>
      </w:tr>
      <w:tr w:rsidR="00482F01" w:rsidRPr="00E71A7B" w14:paraId="2C1077A2" w14:textId="77777777">
        <w:tc>
          <w:tcPr>
            <w:tcW w:w="4315" w:type="dxa"/>
            <w:vMerge/>
          </w:tcPr>
          <w:p w14:paraId="414BADA2" w14:textId="77777777" w:rsidR="00482F01" w:rsidRPr="00E71A7B" w:rsidRDefault="00482F01" w:rsidP="00482F01"/>
        </w:tc>
        <w:tc>
          <w:tcPr>
            <w:tcW w:w="1618" w:type="dxa"/>
            <w:gridSpan w:val="2"/>
            <w:vAlign w:val="center"/>
          </w:tcPr>
          <w:p w14:paraId="0F50FA98" w14:textId="77777777" w:rsidR="00482F01" w:rsidRPr="00E71A7B" w:rsidRDefault="00482F01" w:rsidP="00482F01">
            <w:pPr>
              <w:jc w:val="center"/>
            </w:pPr>
            <w:r w:rsidRPr="00E71A7B">
              <w:t>4</w:t>
            </w:r>
          </w:p>
        </w:tc>
        <w:tc>
          <w:tcPr>
            <w:tcW w:w="1619" w:type="dxa"/>
            <w:gridSpan w:val="2"/>
            <w:vAlign w:val="center"/>
          </w:tcPr>
          <w:p w14:paraId="30AA4B6C" w14:textId="77777777" w:rsidR="00482F01" w:rsidRPr="00E71A7B" w:rsidRDefault="00482F01" w:rsidP="00482F01">
            <w:pPr>
              <w:jc w:val="center"/>
            </w:pPr>
            <w:r w:rsidRPr="00E71A7B">
              <w:t>3</w:t>
            </w:r>
          </w:p>
        </w:tc>
        <w:tc>
          <w:tcPr>
            <w:tcW w:w="1619" w:type="dxa"/>
            <w:gridSpan w:val="3"/>
            <w:vAlign w:val="center"/>
          </w:tcPr>
          <w:p w14:paraId="101C3C8A" w14:textId="77777777" w:rsidR="00482F01" w:rsidRPr="00E71A7B" w:rsidRDefault="00482F01" w:rsidP="00482F01">
            <w:pPr>
              <w:jc w:val="center"/>
            </w:pPr>
            <w:r w:rsidRPr="00E71A7B">
              <w:t>2</w:t>
            </w:r>
          </w:p>
        </w:tc>
        <w:tc>
          <w:tcPr>
            <w:tcW w:w="1619" w:type="dxa"/>
            <w:gridSpan w:val="3"/>
            <w:vAlign w:val="center"/>
          </w:tcPr>
          <w:p w14:paraId="264B267E" w14:textId="77777777" w:rsidR="00482F01" w:rsidRPr="00E71A7B" w:rsidRDefault="00482F01" w:rsidP="00482F01">
            <w:pPr>
              <w:jc w:val="center"/>
            </w:pPr>
            <w:r w:rsidRPr="00E71A7B">
              <w:t>1</w:t>
            </w:r>
          </w:p>
        </w:tc>
      </w:tr>
    </w:tbl>
    <w:p w14:paraId="0ECA3CC0" w14:textId="77777777" w:rsidR="008B4C89" w:rsidRPr="00E71A7B" w:rsidRDefault="008B4C89" w:rsidP="00440F2D"/>
    <w:p w14:paraId="69AB51A8" w14:textId="77777777" w:rsidR="00743DAB" w:rsidRPr="00E71A7B" w:rsidRDefault="00743DAB" w:rsidP="00440F2D"/>
    <w:tbl>
      <w:tblPr>
        <w:tblStyle w:val="TableGrid"/>
        <w:tblW w:w="0" w:type="auto"/>
        <w:tblCellMar>
          <w:left w:w="29" w:type="dxa"/>
          <w:right w:w="29" w:type="dxa"/>
        </w:tblCellMar>
        <w:tblLook w:val="04A0" w:firstRow="1" w:lastRow="0" w:firstColumn="1" w:lastColumn="0" w:noHBand="0" w:noVBand="1"/>
      </w:tblPr>
      <w:tblGrid>
        <w:gridCol w:w="4312"/>
        <w:gridCol w:w="1295"/>
        <w:gridCol w:w="322"/>
        <w:gridCol w:w="540"/>
        <w:gridCol w:w="434"/>
        <w:gridCol w:w="645"/>
        <w:gridCol w:w="650"/>
        <w:gridCol w:w="433"/>
        <w:gridCol w:w="391"/>
        <w:gridCol w:w="145"/>
        <w:gridCol w:w="327"/>
        <w:gridCol w:w="1296"/>
      </w:tblGrid>
      <w:tr w:rsidR="00521020" w:rsidRPr="00E71A7B" w14:paraId="2690CCBE" w14:textId="77777777">
        <w:tc>
          <w:tcPr>
            <w:tcW w:w="4312" w:type="dxa"/>
            <w:vMerge w:val="restart"/>
          </w:tcPr>
          <w:p w14:paraId="7F893C61" w14:textId="5A7509EB" w:rsidR="00521020" w:rsidRPr="00E71A7B" w:rsidRDefault="00521020" w:rsidP="00521020">
            <w:pPr>
              <w:numPr>
                <w:ilvl w:val="0"/>
                <w:numId w:val="27"/>
              </w:numPr>
            </w:pPr>
            <w:r w:rsidRPr="00E71A7B">
              <w:rPr>
                <w:rFonts w:cstheme="minorHAnsi"/>
              </w:rPr>
              <w:lastRenderedPageBreak/>
              <w:t xml:space="preserve">Single Audit Status (answer only if applicant receives </w:t>
            </w:r>
            <w:r w:rsidRPr="00E71A7B">
              <w:rPr>
                <w:rFonts w:cstheme="minorHAnsi"/>
                <w:i/>
              </w:rPr>
              <w:t>more than</w:t>
            </w:r>
            <w:r w:rsidRPr="00E71A7B">
              <w:rPr>
                <w:rFonts w:cstheme="minorHAnsi"/>
              </w:rPr>
              <w:t xml:space="preserve"> $750,000 in federal funding from other resources). Finding refers to a material weakness, significant deficiency, or questioned costs. To be reviewed in the Audit Clearing House.</w:t>
            </w:r>
          </w:p>
        </w:tc>
        <w:tc>
          <w:tcPr>
            <w:tcW w:w="1617" w:type="dxa"/>
            <w:gridSpan w:val="2"/>
            <w:shd w:val="clear" w:color="auto" w:fill="F2F2F2" w:themeFill="background1" w:themeFillShade="F2"/>
            <w:vAlign w:val="center"/>
          </w:tcPr>
          <w:p w14:paraId="4EDE6301" w14:textId="77777777" w:rsidR="00521020" w:rsidRPr="00E71A7B" w:rsidRDefault="00521020" w:rsidP="00521020">
            <w:pPr>
              <w:jc w:val="center"/>
              <w:rPr>
                <w:sz w:val="20"/>
                <w:szCs w:val="20"/>
              </w:rPr>
            </w:pPr>
            <w:r w:rsidRPr="00E71A7B">
              <w:rPr>
                <w:b/>
                <w:sz w:val="20"/>
                <w:szCs w:val="20"/>
              </w:rPr>
              <w:t>No single audit performed</w:t>
            </w:r>
          </w:p>
        </w:tc>
        <w:tc>
          <w:tcPr>
            <w:tcW w:w="1619" w:type="dxa"/>
            <w:gridSpan w:val="3"/>
            <w:shd w:val="clear" w:color="auto" w:fill="F2F2F2" w:themeFill="background1" w:themeFillShade="F2"/>
            <w:vAlign w:val="center"/>
          </w:tcPr>
          <w:p w14:paraId="4488EA51" w14:textId="77777777" w:rsidR="00521020" w:rsidRPr="00E71A7B" w:rsidRDefault="00521020" w:rsidP="00521020">
            <w:pPr>
              <w:jc w:val="center"/>
              <w:rPr>
                <w:sz w:val="20"/>
                <w:szCs w:val="20"/>
              </w:rPr>
            </w:pPr>
            <w:r w:rsidRPr="00E71A7B">
              <w:rPr>
                <w:b/>
                <w:sz w:val="20"/>
                <w:szCs w:val="20"/>
              </w:rPr>
              <w:t>Received a Program AND Fiscal audit finding</w:t>
            </w:r>
          </w:p>
        </w:tc>
        <w:tc>
          <w:tcPr>
            <w:tcW w:w="1619" w:type="dxa"/>
            <w:gridSpan w:val="4"/>
            <w:shd w:val="clear" w:color="auto" w:fill="F2F2F2" w:themeFill="background1" w:themeFillShade="F2"/>
            <w:vAlign w:val="center"/>
          </w:tcPr>
          <w:p w14:paraId="5391EDCE" w14:textId="77777777" w:rsidR="00521020" w:rsidRPr="00E71A7B" w:rsidRDefault="00521020" w:rsidP="00521020">
            <w:pPr>
              <w:jc w:val="center"/>
              <w:rPr>
                <w:sz w:val="20"/>
                <w:szCs w:val="20"/>
              </w:rPr>
            </w:pPr>
            <w:r w:rsidRPr="00E71A7B">
              <w:rPr>
                <w:b/>
                <w:sz w:val="20"/>
                <w:szCs w:val="20"/>
              </w:rPr>
              <w:t>Received a Fiscal OR Program audit finding</w:t>
            </w:r>
          </w:p>
        </w:tc>
        <w:tc>
          <w:tcPr>
            <w:tcW w:w="1623" w:type="dxa"/>
            <w:gridSpan w:val="2"/>
            <w:shd w:val="clear" w:color="auto" w:fill="F2F2F2" w:themeFill="background1" w:themeFillShade="F2"/>
            <w:vAlign w:val="center"/>
          </w:tcPr>
          <w:p w14:paraId="205CE383" w14:textId="77777777" w:rsidR="00521020" w:rsidRPr="00E71A7B" w:rsidRDefault="00521020" w:rsidP="00521020">
            <w:pPr>
              <w:jc w:val="center"/>
              <w:rPr>
                <w:sz w:val="20"/>
                <w:szCs w:val="20"/>
              </w:rPr>
            </w:pPr>
            <w:r w:rsidRPr="00E71A7B">
              <w:rPr>
                <w:b/>
                <w:sz w:val="20"/>
                <w:szCs w:val="20"/>
              </w:rPr>
              <w:t>No findings were received OR N/A</w:t>
            </w:r>
          </w:p>
        </w:tc>
      </w:tr>
      <w:tr w:rsidR="00521020" w:rsidRPr="00E71A7B" w14:paraId="689AF12F" w14:textId="77777777">
        <w:tc>
          <w:tcPr>
            <w:tcW w:w="4312" w:type="dxa"/>
            <w:vMerge/>
          </w:tcPr>
          <w:p w14:paraId="1C0B58B0" w14:textId="77777777" w:rsidR="00521020" w:rsidRPr="00E71A7B" w:rsidRDefault="00521020" w:rsidP="00521020"/>
        </w:tc>
        <w:tc>
          <w:tcPr>
            <w:tcW w:w="1617" w:type="dxa"/>
            <w:gridSpan w:val="2"/>
            <w:vAlign w:val="center"/>
          </w:tcPr>
          <w:p w14:paraId="7A560C3C" w14:textId="77777777" w:rsidR="00521020" w:rsidRPr="00E71A7B" w:rsidRDefault="00521020" w:rsidP="00521020">
            <w:pPr>
              <w:jc w:val="center"/>
            </w:pPr>
            <w:r w:rsidRPr="00E71A7B">
              <w:t>4</w:t>
            </w:r>
          </w:p>
        </w:tc>
        <w:tc>
          <w:tcPr>
            <w:tcW w:w="1619" w:type="dxa"/>
            <w:gridSpan w:val="3"/>
            <w:vAlign w:val="center"/>
          </w:tcPr>
          <w:p w14:paraId="522051C2" w14:textId="77777777" w:rsidR="00521020" w:rsidRPr="00E71A7B" w:rsidRDefault="00521020" w:rsidP="00521020">
            <w:pPr>
              <w:jc w:val="center"/>
            </w:pPr>
            <w:r w:rsidRPr="00E71A7B">
              <w:t>3</w:t>
            </w:r>
          </w:p>
        </w:tc>
        <w:tc>
          <w:tcPr>
            <w:tcW w:w="1619" w:type="dxa"/>
            <w:gridSpan w:val="4"/>
            <w:vAlign w:val="center"/>
          </w:tcPr>
          <w:p w14:paraId="3CED51F9" w14:textId="77777777" w:rsidR="00521020" w:rsidRPr="00E71A7B" w:rsidRDefault="00521020" w:rsidP="00521020">
            <w:pPr>
              <w:jc w:val="center"/>
            </w:pPr>
            <w:r w:rsidRPr="00E71A7B">
              <w:t>2</w:t>
            </w:r>
          </w:p>
        </w:tc>
        <w:tc>
          <w:tcPr>
            <w:tcW w:w="1623" w:type="dxa"/>
            <w:gridSpan w:val="2"/>
            <w:vAlign w:val="center"/>
          </w:tcPr>
          <w:p w14:paraId="776E96C5" w14:textId="77777777" w:rsidR="00521020" w:rsidRPr="00E71A7B" w:rsidRDefault="00521020" w:rsidP="00521020">
            <w:pPr>
              <w:jc w:val="center"/>
            </w:pPr>
            <w:r w:rsidRPr="00E71A7B">
              <w:t>0</w:t>
            </w:r>
          </w:p>
        </w:tc>
      </w:tr>
      <w:tr w:rsidR="00521020" w:rsidRPr="00E71A7B" w14:paraId="041924F6" w14:textId="77777777">
        <w:tc>
          <w:tcPr>
            <w:tcW w:w="4312" w:type="dxa"/>
            <w:vMerge w:val="restart"/>
          </w:tcPr>
          <w:p w14:paraId="1B238E63" w14:textId="465FFBD6" w:rsidR="00521020" w:rsidRPr="00E71A7B" w:rsidRDefault="00521020" w:rsidP="00521020">
            <w:pPr>
              <w:numPr>
                <w:ilvl w:val="0"/>
                <w:numId w:val="27"/>
              </w:numPr>
            </w:pPr>
            <w:r w:rsidRPr="00E71A7B">
              <w:rPr>
                <w:rFonts w:cstheme="minorHAnsi"/>
              </w:rPr>
              <w:t>Financial Audit Status (answer if NOT required to have a Single Audit, but instead a standard financial audit).</w:t>
            </w:r>
          </w:p>
        </w:tc>
        <w:tc>
          <w:tcPr>
            <w:tcW w:w="2157" w:type="dxa"/>
            <w:gridSpan w:val="3"/>
            <w:shd w:val="clear" w:color="auto" w:fill="F2F2F2" w:themeFill="background1" w:themeFillShade="F2"/>
            <w:vAlign w:val="center"/>
          </w:tcPr>
          <w:p w14:paraId="3E1A3E89" w14:textId="77777777" w:rsidR="00521020" w:rsidRPr="00E71A7B" w:rsidRDefault="00521020" w:rsidP="00521020">
            <w:pPr>
              <w:jc w:val="center"/>
              <w:rPr>
                <w:sz w:val="20"/>
                <w:szCs w:val="20"/>
              </w:rPr>
            </w:pPr>
            <w:r w:rsidRPr="00E71A7B">
              <w:rPr>
                <w:b/>
                <w:sz w:val="20"/>
                <w:szCs w:val="20"/>
              </w:rPr>
              <w:t>No audit performed for prior year</w:t>
            </w:r>
          </w:p>
        </w:tc>
        <w:tc>
          <w:tcPr>
            <w:tcW w:w="2162" w:type="dxa"/>
            <w:gridSpan w:val="4"/>
            <w:shd w:val="clear" w:color="auto" w:fill="F2F2F2" w:themeFill="background1" w:themeFillShade="F2"/>
            <w:vAlign w:val="center"/>
          </w:tcPr>
          <w:p w14:paraId="0FDDEE0E" w14:textId="77777777" w:rsidR="00521020" w:rsidRPr="00E71A7B" w:rsidRDefault="00521020" w:rsidP="00521020">
            <w:pPr>
              <w:jc w:val="center"/>
              <w:rPr>
                <w:sz w:val="20"/>
                <w:szCs w:val="20"/>
              </w:rPr>
            </w:pPr>
            <w:r w:rsidRPr="00E71A7B">
              <w:rPr>
                <w:b/>
                <w:sz w:val="20"/>
                <w:szCs w:val="20"/>
              </w:rPr>
              <w:t>Financial Audit completed for prior year</w:t>
            </w:r>
          </w:p>
        </w:tc>
        <w:tc>
          <w:tcPr>
            <w:tcW w:w="2159" w:type="dxa"/>
            <w:gridSpan w:val="4"/>
            <w:shd w:val="clear" w:color="auto" w:fill="F2F2F2" w:themeFill="background1" w:themeFillShade="F2"/>
            <w:vAlign w:val="center"/>
          </w:tcPr>
          <w:p w14:paraId="50025239" w14:textId="77777777" w:rsidR="00521020" w:rsidRPr="00E71A7B" w:rsidRDefault="00521020" w:rsidP="00521020">
            <w:pPr>
              <w:jc w:val="center"/>
              <w:rPr>
                <w:sz w:val="20"/>
                <w:szCs w:val="20"/>
              </w:rPr>
            </w:pPr>
            <w:r w:rsidRPr="00E71A7B">
              <w:rPr>
                <w:b/>
                <w:sz w:val="20"/>
                <w:szCs w:val="20"/>
              </w:rPr>
              <w:t>IRS 990 Form</w:t>
            </w:r>
          </w:p>
        </w:tc>
      </w:tr>
      <w:tr w:rsidR="00521020" w:rsidRPr="00E71A7B" w14:paraId="22E16897" w14:textId="77777777">
        <w:tc>
          <w:tcPr>
            <w:tcW w:w="4312" w:type="dxa"/>
            <w:vMerge/>
          </w:tcPr>
          <w:p w14:paraId="53AB9316" w14:textId="77777777" w:rsidR="00521020" w:rsidRPr="00E71A7B" w:rsidRDefault="00521020" w:rsidP="00521020"/>
        </w:tc>
        <w:tc>
          <w:tcPr>
            <w:tcW w:w="2157" w:type="dxa"/>
            <w:gridSpan w:val="3"/>
            <w:vAlign w:val="center"/>
          </w:tcPr>
          <w:p w14:paraId="783682CA" w14:textId="77777777" w:rsidR="00521020" w:rsidRPr="00E71A7B" w:rsidRDefault="00521020" w:rsidP="00521020">
            <w:pPr>
              <w:jc w:val="center"/>
            </w:pPr>
            <w:r w:rsidRPr="00E71A7B">
              <w:t>5</w:t>
            </w:r>
          </w:p>
        </w:tc>
        <w:tc>
          <w:tcPr>
            <w:tcW w:w="2162" w:type="dxa"/>
            <w:gridSpan w:val="4"/>
            <w:vAlign w:val="center"/>
          </w:tcPr>
          <w:p w14:paraId="5E446A61" w14:textId="77777777" w:rsidR="00521020" w:rsidRPr="00E71A7B" w:rsidRDefault="00521020" w:rsidP="00521020">
            <w:pPr>
              <w:jc w:val="center"/>
            </w:pPr>
            <w:r w:rsidRPr="00E71A7B">
              <w:t>0</w:t>
            </w:r>
          </w:p>
        </w:tc>
        <w:tc>
          <w:tcPr>
            <w:tcW w:w="2159" w:type="dxa"/>
            <w:gridSpan w:val="4"/>
            <w:vAlign w:val="center"/>
          </w:tcPr>
          <w:p w14:paraId="01B1F3C4" w14:textId="77777777" w:rsidR="00521020" w:rsidRPr="00E71A7B" w:rsidRDefault="00521020" w:rsidP="00521020">
            <w:pPr>
              <w:jc w:val="center"/>
            </w:pPr>
            <w:r w:rsidRPr="00E71A7B">
              <w:t>0</w:t>
            </w:r>
          </w:p>
        </w:tc>
      </w:tr>
      <w:tr w:rsidR="00521020" w:rsidRPr="00E71A7B" w14:paraId="21EAE2A8" w14:textId="77777777">
        <w:tc>
          <w:tcPr>
            <w:tcW w:w="4312" w:type="dxa"/>
            <w:vMerge w:val="restart"/>
          </w:tcPr>
          <w:p w14:paraId="3C764026" w14:textId="07665ECA" w:rsidR="00521020" w:rsidRPr="00E71A7B" w:rsidRDefault="00521020" w:rsidP="00521020">
            <w:pPr>
              <w:numPr>
                <w:ilvl w:val="0"/>
                <w:numId w:val="27"/>
              </w:numPr>
            </w:pPr>
            <w:r w:rsidRPr="00E71A7B">
              <w:rPr>
                <w:rFonts w:cstheme="minorHAnsi"/>
              </w:rPr>
              <w:t>Submit a copy of most recent Financial Audit. Based on this submission, indicate the percentage of the proposed grant budget being applied for as compared to total operating budget (i.e., grant budget divided by total operating budget).</w:t>
            </w:r>
          </w:p>
        </w:tc>
        <w:tc>
          <w:tcPr>
            <w:tcW w:w="1295" w:type="dxa"/>
            <w:shd w:val="clear" w:color="auto" w:fill="F2F2F2" w:themeFill="background1" w:themeFillShade="F2"/>
            <w:vAlign w:val="center"/>
          </w:tcPr>
          <w:p w14:paraId="1F87D3BD" w14:textId="77777777" w:rsidR="00521020" w:rsidRPr="00E71A7B" w:rsidRDefault="00521020" w:rsidP="00521020">
            <w:pPr>
              <w:jc w:val="center"/>
              <w:rPr>
                <w:sz w:val="20"/>
                <w:szCs w:val="20"/>
              </w:rPr>
            </w:pPr>
            <w:r w:rsidRPr="00E71A7B">
              <w:rPr>
                <w:b/>
                <w:sz w:val="20"/>
                <w:szCs w:val="20"/>
              </w:rPr>
              <w:t>40% or greater</w:t>
            </w:r>
          </w:p>
        </w:tc>
        <w:tc>
          <w:tcPr>
            <w:tcW w:w="1296" w:type="dxa"/>
            <w:gridSpan w:val="3"/>
            <w:shd w:val="clear" w:color="auto" w:fill="F2F2F2" w:themeFill="background1" w:themeFillShade="F2"/>
            <w:vAlign w:val="center"/>
          </w:tcPr>
          <w:p w14:paraId="38D2BCA6" w14:textId="77777777" w:rsidR="00521020" w:rsidRPr="00E71A7B" w:rsidRDefault="00521020" w:rsidP="00521020">
            <w:pPr>
              <w:jc w:val="center"/>
              <w:rPr>
                <w:sz w:val="20"/>
                <w:szCs w:val="20"/>
              </w:rPr>
            </w:pPr>
            <w:r w:rsidRPr="00E71A7B">
              <w:rPr>
                <w:b/>
                <w:sz w:val="20"/>
                <w:szCs w:val="20"/>
              </w:rPr>
              <w:t>31% - 39%</w:t>
            </w:r>
          </w:p>
        </w:tc>
        <w:tc>
          <w:tcPr>
            <w:tcW w:w="1295" w:type="dxa"/>
            <w:gridSpan w:val="2"/>
            <w:shd w:val="clear" w:color="auto" w:fill="F2F2F2" w:themeFill="background1" w:themeFillShade="F2"/>
            <w:vAlign w:val="center"/>
          </w:tcPr>
          <w:p w14:paraId="079BEE9F" w14:textId="77777777" w:rsidR="00521020" w:rsidRPr="00E71A7B" w:rsidRDefault="00521020" w:rsidP="00521020">
            <w:pPr>
              <w:jc w:val="center"/>
              <w:rPr>
                <w:sz w:val="20"/>
                <w:szCs w:val="20"/>
              </w:rPr>
            </w:pPr>
            <w:r w:rsidRPr="00E71A7B">
              <w:rPr>
                <w:b/>
                <w:sz w:val="20"/>
                <w:szCs w:val="20"/>
              </w:rPr>
              <w:t>20%- 30%</w:t>
            </w:r>
          </w:p>
        </w:tc>
        <w:tc>
          <w:tcPr>
            <w:tcW w:w="1296" w:type="dxa"/>
            <w:gridSpan w:val="4"/>
            <w:shd w:val="clear" w:color="auto" w:fill="F2F2F2" w:themeFill="background1" w:themeFillShade="F2"/>
            <w:vAlign w:val="center"/>
          </w:tcPr>
          <w:p w14:paraId="041DF3BA" w14:textId="77777777" w:rsidR="00521020" w:rsidRPr="00E71A7B" w:rsidRDefault="00521020" w:rsidP="00521020">
            <w:pPr>
              <w:jc w:val="center"/>
              <w:rPr>
                <w:sz w:val="20"/>
                <w:szCs w:val="20"/>
              </w:rPr>
            </w:pPr>
            <w:r w:rsidRPr="00E71A7B">
              <w:rPr>
                <w:b/>
                <w:sz w:val="20"/>
                <w:szCs w:val="20"/>
              </w:rPr>
              <w:t>6%-19%</w:t>
            </w:r>
          </w:p>
        </w:tc>
        <w:tc>
          <w:tcPr>
            <w:tcW w:w="1296" w:type="dxa"/>
            <w:shd w:val="clear" w:color="auto" w:fill="F2F2F2" w:themeFill="background1" w:themeFillShade="F2"/>
            <w:vAlign w:val="center"/>
          </w:tcPr>
          <w:p w14:paraId="0C1BCF43" w14:textId="77777777" w:rsidR="00521020" w:rsidRPr="00E71A7B" w:rsidRDefault="00521020" w:rsidP="00521020">
            <w:pPr>
              <w:jc w:val="center"/>
              <w:rPr>
                <w:sz w:val="20"/>
                <w:szCs w:val="20"/>
              </w:rPr>
            </w:pPr>
            <w:r w:rsidRPr="00E71A7B">
              <w:rPr>
                <w:b/>
                <w:sz w:val="20"/>
                <w:szCs w:val="20"/>
              </w:rPr>
              <w:t>&lt;5%</w:t>
            </w:r>
          </w:p>
        </w:tc>
      </w:tr>
      <w:tr w:rsidR="008B4C89" w:rsidRPr="00E71A7B" w14:paraId="1973C316" w14:textId="77777777">
        <w:tc>
          <w:tcPr>
            <w:tcW w:w="4312" w:type="dxa"/>
            <w:vMerge/>
          </w:tcPr>
          <w:p w14:paraId="4B060C0A" w14:textId="77777777" w:rsidR="008B4C89" w:rsidRPr="00E71A7B" w:rsidRDefault="008B4C89" w:rsidP="00440F2D"/>
        </w:tc>
        <w:tc>
          <w:tcPr>
            <w:tcW w:w="1295" w:type="dxa"/>
            <w:vAlign w:val="center"/>
          </w:tcPr>
          <w:p w14:paraId="4208C0A3" w14:textId="77777777" w:rsidR="008B4C89" w:rsidRPr="00E71A7B" w:rsidRDefault="008B4C89" w:rsidP="00440F2D">
            <w:pPr>
              <w:jc w:val="center"/>
            </w:pPr>
            <w:r w:rsidRPr="00E71A7B">
              <w:t>4</w:t>
            </w:r>
          </w:p>
        </w:tc>
        <w:tc>
          <w:tcPr>
            <w:tcW w:w="1296" w:type="dxa"/>
            <w:gridSpan w:val="3"/>
            <w:vAlign w:val="center"/>
          </w:tcPr>
          <w:p w14:paraId="64D3015B" w14:textId="77777777" w:rsidR="008B4C89" w:rsidRPr="00E71A7B" w:rsidRDefault="008B4C89" w:rsidP="00440F2D">
            <w:pPr>
              <w:jc w:val="center"/>
            </w:pPr>
            <w:r w:rsidRPr="00E71A7B">
              <w:t>3</w:t>
            </w:r>
          </w:p>
        </w:tc>
        <w:tc>
          <w:tcPr>
            <w:tcW w:w="1295" w:type="dxa"/>
            <w:gridSpan w:val="2"/>
            <w:vAlign w:val="center"/>
          </w:tcPr>
          <w:p w14:paraId="0DE7FF97" w14:textId="77777777" w:rsidR="008B4C89" w:rsidRPr="00E71A7B" w:rsidRDefault="008B4C89" w:rsidP="00440F2D">
            <w:pPr>
              <w:jc w:val="center"/>
            </w:pPr>
            <w:r w:rsidRPr="00E71A7B">
              <w:t>2</w:t>
            </w:r>
          </w:p>
        </w:tc>
        <w:tc>
          <w:tcPr>
            <w:tcW w:w="1296" w:type="dxa"/>
            <w:gridSpan w:val="4"/>
            <w:vAlign w:val="center"/>
          </w:tcPr>
          <w:p w14:paraId="1844FD2E" w14:textId="77777777" w:rsidR="008B4C89" w:rsidRPr="00E71A7B" w:rsidRDefault="008B4C89" w:rsidP="00440F2D">
            <w:pPr>
              <w:jc w:val="center"/>
            </w:pPr>
            <w:r w:rsidRPr="00E71A7B">
              <w:t>1</w:t>
            </w:r>
          </w:p>
        </w:tc>
        <w:tc>
          <w:tcPr>
            <w:tcW w:w="1296" w:type="dxa"/>
            <w:vAlign w:val="center"/>
          </w:tcPr>
          <w:p w14:paraId="29B17F77" w14:textId="77777777" w:rsidR="008B4C89" w:rsidRPr="00E71A7B" w:rsidRDefault="008B4C89" w:rsidP="00440F2D">
            <w:pPr>
              <w:jc w:val="center"/>
            </w:pPr>
            <w:r w:rsidRPr="00E71A7B">
              <w:t>0</w:t>
            </w:r>
          </w:p>
        </w:tc>
      </w:tr>
      <w:tr w:rsidR="008B4C89" w:rsidRPr="00E71A7B" w14:paraId="42470CE0" w14:textId="77777777">
        <w:trPr>
          <w:trHeight w:val="2880"/>
        </w:trPr>
        <w:tc>
          <w:tcPr>
            <w:tcW w:w="10790" w:type="dxa"/>
            <w:gridSpan w:val="12"/>
          </w:tcPr>
          <w:p w14:paraId="090FE814" w14:textId="77777777" w:rsidR="008B4C89" w:rsidRPr="00E71A7B" w:rsidRDefault="008B4C89" w:rsidP="00440F2D">
            <w:pPr>
              <w:rPr>
                <w:b/>
                <w:bCs/>
              </w:rPr>
            </w:pPr>
            <w:r w:rsidRPr="00E71A7B">
              <w:rPr>
                <w:b/>
                <w:bCs/>
              </w:rPr>
              <w:t>CDE Comments:</w:t>
            </w:r>
          </w:p>
        </w:tc>
      </w:tr>
      <w:tr w:rsidR="008B4C89" w:rsidRPr="00E71A7B" w14:paraId="46326261" w14:textId="77777777">
        <w:tc>
          <w:tcPr>
            <w:tcW w:w="9022" w:type="dxa"/>
            <w:gridSpan w:val="9"/>
            <w:shd w:val="clear" w:color="auto" w:fill="ECF0E9" w:themeFill="accent1" w:themeFillTint="33"/>
            <w:vAlign w:val="center"/>
          </w:tcPr>
          <w:p w14:paraId="3AC5BD66" w14:textId="77777777" w:rsidR="008B4C89" w:rsidRPr="00E71A7B" w:rsidRDefault="008B4C89" w:rsidP="00440F2D">
            <w:pPr>
              <w:jc w:val="right"/>
              <w:rPr>
                <w:b/>
                <w:bCs/>
              </w:rPr>
            </w:pPr>
            <w:r w:rsidRPr="00E71A7B">
              <w:rPr>
                <w:b/>
                <w:bCs/>
              </w:rPr>
              <w:t>Total Points:</w:t>
            </w:r>
          </w:p>
        </w:tc>
        <w:tc>
          <w:tcPr>
            <w:tcW w:w="1768" w:type="dxa"/>
            <w:gridSpan w:val="3"/>
            <w:vAlign w:val="center"/>
          </w:tcPr>
          <w:p w14:paraId="4EFFCB98" w14:textId="77777777" w:rsidR="008B4C89" w:rsidRPr="00E71A7B" w:rsidRDefault="008B4C89" w:rsidP="00440F2D">
            <w:pPr>
              <w:jc w:val="center"/>
            </w:pPr>
          </w:p>
        </w:tc>
      </w:tr>
      <w:tr w:rsidR="008B4C89" w:rsidRPr="00E71A7B" w14:paraId="56CF8A2E" w14:textId="77777777">
        <w:tc>
          <w:tcPr>
            <w:tcW w:w="9022" w:type="dxa"/>
            <w:gridSpan w:val="9"/>
            <w:shd w:val="clear" w:color="auto" w:fill="ECF0E9" w:themeFill="accent1" w:themeFillTint="33"/>
            <w:vAlign w:val="center"/>
          </w:tcPr>
          <w:p w14:paraId="15F50D1D" w14:textId="77777777" w:rsidR="008B4C89" w:rsidRPr="00E71A7B" w:rsidRDefault="008B4C89" w:rsidP="00440F2D">
            <w:pPr>
              <w:jc w:val="right"/>
              <w:rPr>
                <w:b/>
                <w:bCs/>
              </w:rPr>
            </w:pPr>
            <w:r w:rsidRPr="00E71A7B">
              <w:rPr>
                <w:b/>
                <w:bCs/>
              </w:rPr>
              <w:t>Risk Designation:</w:t>
            </w:r>
          </w:p>
        </w:tc>
        <w:tc>
          <w:tcPr>
            <w:tcW w:w="1768" w:type="dxa"/>
            <w:gridSpan w:val="3"/>
            <w:vAlign w:val="center"/>
          </w:tcPr>
          <w:p w14:paraId="7504DE42" w14:textId="77777777" w:rsidR="008B4C89" w:rsidRPr="00E71A7B" w:rsidRDefault="008B4C89" w:rsidP="00440F2D">
            <w:pPr>
              <w:jc w:val="center"/>
            </w:pPr>
          </w:p>
        </w:tc>
      </w:tr>
    </w:tbl>
    <w:p w14:paraId="72F4D874" w14:textId="77777777" w:rsidR="008B4C89" w:rsidRPr="00E71A7B" w:rsidRDefault="008B4C89" w:rsidP="00440F2D"/>
    <w:p w14:paraId="3620E0DD" w14:textId="77777777" w:rsidR="008B4C89" w:rsidRPr="00E71A7B" w:rsidRDefault="008B4C89" w:rsidP="00440F2D">
      <w:pPr>
        <w:rPr>
          <w:rFonts w:cstheme="minorHAnsi"/>
          <w:bCs/>
        </w:rPr>
      </w:pPr>
      <w:r w:rsidRPr="00E71A7B">
        <w:rPr>
          <w:rFonts w:cstheme="minorHAnsi"/>
          <w:b/>
          <w:bCs/>
        </w:rPr>
        <w:t xml:space="preserve">High Risk </w:t>
      </w:r>
      <w:r w:rsidRPr="00E71A7B">
        <w:rPr>
          <w:rFonts w:cstheme="minorHAnsi"/>
        </w:rPr>
        <w:t>–</w:t>
      </w:r>
      <w:r w:rsidRPr="00E71A7B">
        <w:rPr>
          <w:rFonts w:cstheme="minorHAnsi"/>
          <w:bCs/>
        </w:rPr>
        <w:t xml:space="preserve"> </w:t>
      </w:r>
      <w:r w:rsidRPr="00E71A7B">
        <w:rPr>
          <w:rFonts w:cstheme="minorHAnsi"/>
        </w:rPr>
        <w:t>More than 20 points</w:t>
      </w:r>
    </w:p>
    <w:p w14:paraId="265F488A" w14:textId="77777777" w:rsidR="008B4C89" w:rsidRPr="00E71A7B" w:rsidRDefault="008B4C89" w:rsidP="00440F2D">
      <w:pPr>
        <w:rPr>
          <w:rFonts w:cstheme="minorHAnsi"/>
          <w:bCs/>
        </w:rPr>
      </w:pPr>
      <w:r w:rsidRPr="00E71A7B">
        <w:rPr>
          <w:rFonts w:cstheme="minorHAnsi"/>
          <w:b/>
        </w:rPr>
        <w:t>Medium Risk</w:t>
      </w:r>
      <w:r w:rsidRPr="00E71A7B">
        <w:rPr>
          <w:rFonts w:cstheme="minorHAnsi"/>
        </w:rPr>
        <w:t xml:space="preserve"> – 8-20 points</w:t>
      </w:r>
    </w:p>
    <w:p w14:paraId="306EB033" w14:textId="77777777" w:rsidR="008B4C89" w:rsidRPr="00E71A7B" w:rsidRDefault="008B4C89" w:rsidP="00440F2D">
      <w:pPr>
        <w:rPr>
          <w:rFonts w:cstheme="minorHAnsi"/>
          <w:sz w:val="24"/>
          <w:szCs w:val="24"/>
        </w:rPr>
      </w:pPr>
      <w:r w:rsidRPr="00E71A7B">
        <w:rPr>
          <w:rFonts w:cstheme="minorHAnsi"/>
          <w:b/>
        </w:rPr>
        <w:t xml:space="preserve">Low Risk </w:t>
      </w:r>
      <w:r w:rsidRPr="00E71A7B">
        <w:rPr>
          <w:rFonts w:cstheme="minorHAnsi"/>
        </w:rPr>
        <w:t>– Below 8 points</w:t>
      </w:r>
    </w:p>
    <w:p w14:paraId="216A54BE" w14:textId="77777777" w:rsidR="008B4C89" w:rsidRPr="00E71A7B" w:rsidRDefault="008B4C89" w:rsidP="00440F2D">
      <w:pPr>
        <w:rPr>
          <w:rFonts w:cstheme="minorHAnsi"/>
        </w:rPr>
      </w:pPr>
    </w:p>
    <w:p w14:paraId="0741CA0E" w14:textId="77777777" w:rsidR="008B4C89" w:rsidRPr="00E71A7B" w:rsidRDefault="008B4C89" w:rsidP="00440F2D">
      <w:pPr>
        <w:rPr>
          <w:rFonts w:cstheme="minorHAnsi"/>
        </w:rPr>
      </w:pPr>
      <w:r w:rsidRPr="00E71A7B">
        <w:rPr>
          <w:rFonts w:cstheme="minorHAnsi"/>
        </w:rPr>
        <w:t>By signing this report, I certify to the best of my knowledge and belief that the report is true, complete, and accurate. I am aware that any false, fictitious, or fraudulent information, or the omission of any material fact, may subject this entity to immediate termination of a grant award agreement up to and including return of any disbursed funds.</w:t>
      </w:r>
    </w:p>
    <w:p w14:paraId="01F12413" w14:textId="77777777" w:rsidR="008B4C89" w:rsidRPr="00E71A7B" w:rsidRDefault="008B4C89" w:rsidP="00440F2D">
      <w:pPr>
        <w:rPr>
          <w:rFonts w:cstheme="minorHAnsi"/>
        </w:rPr>
      </w:pPr>
      <w:r w:rsidRPr="00E71A7B">
        <w:rPr>
          <w:rFonts w:cstheme="minorHAnsi"/>
        </w:rPr>
        <w:t xml:space="preserve"> </w:t>
      </w:r>
    </w:p>
    <w:tbl>
      <w:tblPr>
        <w:tblW w:w="5000" w:type="pct"/>
        <w:tblCellMar>
          <w:left w:w="0" w:type="dxa"/>
          <w:right w:w="0" w:type="dxa"/>
        </w:tblCellMar>
        <w:tblLook w:val="04A0" w:firstRow="1" w:lastRow="0" w:firstColumn="1" w:lastColumn="0" w:noHBand="0" w:noVBand="1"/>
      </w:tblPr>
      <w:tblGrid>
        <w:gridCol w:w="3981"/>
        <w:gridCol w:w="339"/>
        <w:gridCol w:w="3853"/>
        <w:gridCol w:w="467"/>
        <w:gridCol w:w="2160"/>
      </w:tblGrid>
      <w:tr w:rsidR="008B4C89" w:rsidRPr="00E71A7B" w14:paraId="6830ACEE" w14:textId="77777777">
        <w:trPr>
          <w:trHeight w:val="576"/>
        </w:trPr>
        <w:tc>
          <w:tcPr>
            <w:tcW w:w="1843" w:type="pct"/>
            <w:tcBorders>
              <w:bottom w:val="single" w:sz="4" w:space="0" w:color="auto"/>
            </w:tcBorders>
            <w:vAlign w:val="bottom"/>
          </w:tcPr>
          <w:p w14:paraId="1B01AE18" w14:textId="77777777" w:rsidR="008B4C89" w:rsidRPr="00E71A7B" w:rsidRDefault="008B4C89" w:rsidP="00440F2D">
            <w:pPr>
              <w:jc w:val="center"/>
              <w:rPr>
                <w:rFonts w:cstheme="minorHAnsi"/>
                <w:sz w:val="20"/>
                <w:szCs w:val="20"/>
              </w:rPr>
            </w:pPr>
          </w:p>
        </w:tc>
        <w:tc>
          <w:tcPr>
            <w:tcW w:w="157" w:type="pct"/>
            <w:vAlign w:val="bottom"/>
          </w:tcPr>
          <w:p w14:paraId="2A80833F" w14:textId="77777777" w:rsidR="008B4C89" w:rsidRPr="00E71A7B" w:rsidRDefault="008B4C89" w:rsidP="00440F2D">
            <w:pPr>
              <w:jc w:val="center"/>
              <w:rPr>
                <w:rFonts w:cstheme="minorHAnsi"/>
                <w:sz w:val="20"/>
                <w:szCs w:val="20"/>
              </w:rPr>
            </w:pPr>
          </w:p>
        </w:tc>
        <w:tc>
          <w:tcPr>
            <w:tcW w:w="1784" w:type="pct"/>
            <w:tcBorders>
              <w:bottom w:val="single" w:sz="4" w:space="0" w:color="auto"/>
            </w:tcBorders>
            <w:vAlign w:val="bottom"/>
          </w:tcPr>
          <w:p w14:paraId="1F37DF08" w14:textId="77777777" w:rsidR="008B4C89" w:rsidRPr="00E71A7B" w:rsidRDefault="008B4C89" w:rsidP="00440F2D">
            <w:pPr>
              <w:jc w:val="center"/>
              <w:rPr>
                <w:rFonts w:cstheme="minorHAnsi"/>
                <w:sz w:val="20"/>
                <w:szCs w:val="20"/>
              </w:rPr>
            </w:pPr>
          </w:p>
        </w:tc>
        <w:tc>
          <w:tcPr>
            <w:tcW w:w="216" w:type="pct"/>
            <w:vAlign w:val="bottom"/>
          </w:tcPr>
          <w:p w14:paraId="3D73F2E6" w14:textId="77777777" w:rsidR="008B4C89" w:rsidRPr="00E71A7B" w:rsidRDefault="008B4C89" w:rsidP="00440F2D">
            <w:pPr>
              <w:jc w:val="center"/>
              <w:rPr>
                <w:rFonts w:cstheme="minorHAnsi"/>
                <w:sz w:val="20"/>
                <w:szCs w:val="20"/>
              </w:rPr>
            </w:pPr>
          </w:p>
        </w:tc>
        <w:tc>
          <w:tcPr>
            <w:tcW w:w="1000" w:type="pct"/>
            <w:tcBorders>
              <w:bottom w:val="single" w:sz="4" w:space="0" w:color="auto"/>
            </w:tcBorders>
            <w:vAlign w:val="bottom"/>
          </w:tcPr>
          <w:p w14:paraId="243A35DA" w14:textId="77777777" w:rsidR="008B4C89" w:rsidRPr="00E71A7B" w:rsidRDefault="008B4C89" w:rsidP="00440F2D">
            <w:pPr>
              <w:jc w:val="center"/>
              <w:rPr>
                <w:rFonts w:cstheme="minorHAnsi"/>
                <w:sz w:val="20"/>
                <w:szCs w:val="20"/>
              </w:rPr>
            </w:pPr>
          </w:p>
        </w:tc>
      </w:tr>
      <w:tr w:rsidR="008B4C89" w:rsidRPr="00E71A7B" w14:paraId="78033B61" w14:textId="77777777">
        <w:tc>
          <w:tcPr>
            <w:tcW w:w="1843" w:type="pct"/>
            <w:tcBorders>
              <w:top w:val="single" w:sz="4" w:space="0" w:color="auto"/>
            </w:tcBorders>
          </w:tcPr>
          <w:p w14:paraId="2E672444" w14:textId="77777777" w:rsidR="008B4C89" w:rsidRPr="00E71A7B" w:rsidRDefault="008B4C89" w:rsidP="00440F2D">
            <w:pPr>
              <w:jc w:val="center"/>
              <w:rPr>
                <w:rFonts w:cstheme="minorHAnsi"/>
                <w:sz w:val="20"/>
                <w:szCs w:val="20"/>
              </w:rPr>
            </w:pPr>
            <w:r w:rsidRPr="00E71A7B">
              <w:rPr>
                <w:rFonts w:cstheme="minorHAnsi"/>
                <w:sz w:val="20"/>
                <w:szCs w:val="20"/>
              </w:rPr>
              <w:t>Preparer - Typed Name and Title</w:t>
            </w:r>
          </w:p>
        </w:tc>
        <w:tc>
          <w:tcPr>
            <w:tcW w:w="157" w:type="pct"/>
          </w:tcPr>
          <w:p w14:paraId="45E71D91" w14:textId="77777777" w:rsidR="008B4C89" w:rsidRPr="00E71A7B" w:rsidRDefault="008B4C89" w:rsidP="00440F2D">
            <w:pPr>
              <w:jc w:val="center"/>
              <w:rPr>
                <w:rFonts w:cstheme="minorHAnsi"/>
                <w:sz w:val="20"/>
                <w:szCs w:val="20"/>
              </w:rPr>
            </w:pPr>
          </w:p>
        </w:tc>
        <w:tc>
          <w:tcPr>
            <w:tcW w:w="1784" w:type="pct"/>
            <w:tcBorders>
              <w:top w:val="single" w:sz="4" w:space="0" w:color="auto"/>
            </w:tcBorders>
          </w:tcPr>
          <w:p w14:paraId="4E662DD9" w14:textId="77777777" w:rsidR="008B4C89" w:rsidRPr="00E71A7B" w:rsidRDefault="008B4C89" w:rsidP="00440F2D">
            <w:pPr>
              <w:jc w:val="center"/>
              <w:rPr>
                <w:rFonts w:cstheme="minorHAnsi"/>
                <w:sz w:val="20"/>
                <w:szCs w:val="20"/>
              </w:rPr>
            </w:pPr>
            <w:r w:rsidRPr="00E71A7B">
              <w:rPr>
                <w:rFonts w:cstheme="minorHAnsi"/>
                <w:sz w:val="20"/>
                <w:szCs w:val="20"/>
              </w:rPr>
              <w:t>Signature</w:t>
            </w:r>
          </w:p>
        </w:tc>
        <w:tc>
          <w:tcPr>
            <w:tcW w:w="216" w:type="pct"/>
          </w:tcPr>
          <w:p w14:paraId="40F9C66F" w14:textId="77777777" w:rsidR="008B4C89" w:rsidRPr="00E71A7B" w:rsidRDefault="008B4C89" w:rsidP="00440F2D">
            <w:pPr>
              <w:jc w:val="center"/>
              <w:rPr>
                <w:rFonts w:cstheme="minorHAnsi"/>
                <w:sz w:val="20"/>
                <w:szCs w:val="20"/>
              </w:rPr>
            </w:pPr>
          </w:p>
        </w:tc>
        <w:tc>
          <w:tcPr>
            <w:tcW w:w="1000" w:type="pct"/>
            <w:tcBorders>
              <w:top w:val="single" w:sz="4" w:space="0" w:color="auto"/>
            </w:tcBorders>
          </w:tcPr>
          <w:p w14:paraId="493E59AE" w14:textId="77777777" w:rsidR="008B4C89" w:rsidRPr="00E71A7B" w:rsidRDefault="008B4C89" w:rsidP="00440F2D">
            <w:pPr>
              <w:jc w:val="center"/>
              <w:rPr>
                <w:rFonts w:cstheme="minorHAnsi"/>
                <w:sz w:val="20"/>
                <w:szCs w:val="20"/>
              </w:rPr>
            </w:pPr>
            <w:r w:rsidRPr="00E71A7B">
              <w:rPr>
                <w:rFonts w:cstheme="minorHAnsi"/>
                <w:sz w:val="20"/>
                <w:szCs w:val="20"/>
              </w:rPr>
              <w:t>Date</w:t>
            </w:r>
          </w:p>
        </w:tc>
      </w:tr>
      <w:tr w:rsidR="008B4C89" w:rsidRPr="00E71A7B" w14:paraId="0B0C005D" w14:textId="77777777">
        <w:trPr>
          <w:trHeight w:val="576"/>
        </w:trPr>
        <w:tc>
          <w:tcPr>
            <w:tcW w:w="3784" w:type="pct"/>
            <w:gridSpan w:val="3"/>
            <w:tcBorders>
              <w:bottom w:val="single" w:sz="4" w:space="0" w:color="auto"/>
            </w:tcBorders>
            <w:vAlign w:val="bottom"/>
          </w:tcPr>
          <w:p w14:paraId="2F09E9E8" w14:textId="77777777" w:rsidR="008B4C89" w:rsidRPr="00E71A7B" w:rsidRDefault="008B4C89" w:rsidP="00440F2D">
            <w:pPr>
              <w:jc w:val="center"/>
              <w:rPr>
                <w:rFonts w:cstheme="minorHAnsi"/>
                <w:sz w:val="20"/>
                <w:szCs w:val="20"/>
              </w:rPr>
            </w:pPr>
          </w:p>
        </w:tc>
        <w:tc>
          <w:tcPr>
            <w:tcW w:w="216" w:type="pct"/>
            <w:vAlign w:val="bottom"/>
          </w:tcPr>
          <w:p w14:paraId="2A5F31E3" w14:textId="77777777" w:rsidR="008B4C89" w:rsidRPr="00E71A7B" w:rsidRDefault="008B4C89" w:rsidP="00440F2D">
            <w:pPr>
              <w:jc w:val="center"/>
              <w:rPr>
                <w:rFonts w:cstheme="minorHAnsi"/>
                <w:sz w:val="20"/>
                <w:szCs w:val="20"/>
              </w:rPr>
            </w:pPr>
          </w:p>
        </w:tc>
        <w:tc>
          <w:tcPr>
            <w:tcW w:w="1000" w:type="pct"/>
            <w:vAlign w:val="bottom"/>
          </w:tcPr>
          <w:p w14:paraId="2109ABAE" w14:textId="77777777" w:rsidR="008B4C89" w:rsidRPr="00E71A7B" w:rsidRDefault="008B4C89" w:rsidP="00440F2D">
            <w:pPr>
              <w:jc w:val="center"/>
              <w:rPr>
                <w:rFonts w:cstheme="minorHAnsi"/>
                <w:sz w:val="20"/>
                <w:szCs w:val="20"/>
              </w:rPr>
            </w:pPr>
          </w:p>
        </w:tc>
      </w:tr>
      <w:tr w:rsidR="008B4C89" w:rsidRPr="00E71A7B" w14:paraId="342022C0" w14:textId="77777777">
        <w:tc>
          <w:tcPr>
            <w:tcW w:w="3784" w:type="pct"/>
            <w:gridSpan w:val="3"/>
            <w:tcBorders>
              <w:top w:val="single" w:sz="4" w:space="0" w:color="auto"/>
            </w:tcBorders>
          </w:tcPr>
          <w:p w14:paraId="6676B491" w14:textId="77777777" w:rsidR="008B4C89" w:rsidRPr="00E71A7B" w:rsidRDefault="008B4C89" w:rsidP="00440F2D">
            <w:pPr>
              <w:jc w:val="center"/>
              <w:rPr>
                <w:rFonts w:cstheme="minorHAnsi"/>
                <w:sz w:val="20"/>
                <w:szCs w:val="20"/>
              </w:rPr>
            </w:pPr>
            <w:r w:rsidRPr="00E71A7B">
              <w:rPr>
                <w:rFonts w:cstheme="minorHAnsi"/>
                <w:sz w:val="20"/>
                <w:szCs w:val="20"/>
              </w:rPr>
              <w:t>Entity Name</w:t>
            </w:r>
          </w:p>
        </w:tc>
        <w:tc>
          <w:tcPr>
            <w:tcW w:w="216" w:type="pct"/>
          </w:tcPr>
          <w:p w14:paraId="72FA1522" w14:textId="77777777" w:rsidR="008B4C89" w:rsidRPr="00E71A7B" w:rsidRDefault="008B4C89" w:rsidP="00440F2D">
            <w:pPr>
              <w:jc w:val="center"/>
              <w:rPr>
                <w:rFonts w:cstheme="minorHAnsi"/>
                <w:sz w:val="20"/>
                <w:szCs w:val="20"/>
              </w:rPr>
            </w:pPr>
          </w:p>
        </w:tc>
        <w:tc>
          <w:tcPr>
            <w:tcW w:w="1000" w:type="pct"/>
          </w:tcPr>
          <w:p w14:paraId="7F09C038" w14:textId="77777777" w:rsidR="008B4C89" w:rsidRPr="00E71A7B" w:rsidRDefault="008B4C89" w:rsidP="00440F2D">
            <w:pPr>
              <w:jc w:val="center"/>
              <w:rPr>
                <w:rFonts w:cstheme="minorHAnsi"/>
                <w:sz w:val="20"/>
                <w:szCs w:val="20"/>
              </w:rPr>
            </w:pPr>
          </w:p>
        </w:tc>
      </w:tr>
    </w:tbl>
    <w:p w14:paraId="4FE1E3B6" w14:textId="77777777" w:rsidR="008B4C89" w:rsidRPr="00E71A7B" w:rsidRDefault="008B4C89" w:rsidP="00440F2D"/>
    <w:p w14:paraId="27E98D4B" w14:textId="77777777" w:rsidR="008B4C89" w:rsidRPr="00E71A7B" w:rsidRDefault="008B4C89" w:rsidP="00440F2D">
      <w:pPr>
        <w:spacing w:after="160" w:line="259" w:lineRule="auto"/>
        <w:contextualSpacing w:val="0"/>
      </w:pPr>
      <w:r w:rsidRPr="00E71A7B">
        <w:br w:type="page"/>
      </w:r>
    </w:p>
    <w:p w14:paraId="0F769AAE" w14:textId="42D964CD" w:rsidR="00202A90" w:rsidRPr="00E71A7B" w:rsidRDefault="00E83A48" w:rsidP="00440F2D">
      <w:pPr>
        <w:pStyle w:val="Heading1"/>
        <w:spacing w:before="0"/>
      </w:pPr>
      <w:bookmarkStart w:id="46" w:name="_Toc128040131"/>
      <w:bookmarkStart w:id="47" w:name="_Toc129075990"/>
      <w:r w:rsidRPr="00E71A7B">
        <w:lastRenderedPageBreak/>
        <w:t>Appendix</w:t>
      </w:r>
      <w:r w:rsidR="00B30D31" w:rsidRPr="00E71A7B">
        <w:t xml:space="preserve"> A: End-of-Year Evaluation Reporting Guidelines</w:t>
      </w:r>
      <w:bookmarkEnd w:id="46"/>
      <w:bookmarkEnd w:id="47"/>
    </w:p>
    <w:p w14:paraId="5418CEDD" w14:textId="498DAE20" w:rsidR="00202A90" w:rsidRPr="00E71A7B" w:rsidRDefault="00B30D31" w:rsidP="00440F2D">
      <w:r w:rsidRPr="00E71A7B">
        <w:t>Each grantee receiving funding through the ESSER K-</w:t>
      </w:r>
      <w:r w:rsidR="004963F1" w:rsidRPr="00E71A7B">
        <w:t>12</w:t>
      </w:r>
      <w:r w:rsidRPr="00E71A7B">
        <w:t xml:space="preserve"> Mathematics Curricula Program Grant Program is required to report, at a minimum, the following information to the Department on or before </w:t>
      </w:r>
      <w:r w:rsidR="001C4318" w:rsidRPr="00E71A7B">
        <w:t>October 15, 2023</w:t>
      </w:r>
      <w:r w:rsidRPr="00E71A7B">
        <w:t>:</w:t>
      </w:r>
    </w:p>
    <w:p w14:paraId="3C8DC0D3" w14:textId="77777777" w:rsidR="001C4318" w:rsidRPr="00E71A7B" w:rsidRDefault="001C4318" w:rsidP="00440F2D"/>
    <w:p w14:paraId="56C4E354" w14:textId="77777777" w:rsidR="00202A90" w:rsidRPr="00E71A7B" w:rsidRDefault="00B30D31" w:rsidP="00440F2D">
      <w:pPr>
        <w:pStyle w:val="ListParagraph"/>
        <w:numPr>
          <w:ilvl w:val="0"/>
          <w:numId w:val="2"/>
        </w:numPr>
        <w:rPr>
          <w:color w:val="000000"/>
        </w:rPr>
      </w:pPr>
      <w:r w:rsidRPr="00E71A7B">
        <w:t>A description of the status of planned activities (e.g., completed, in progress);</w:t>
      </w:r>
    </w:p>
    <w:p w14:paraId="5A51EEB2" w14:textId="77777777" w:rsidR="00202A90" w:rsidRPr="00E71A7B" w:rsidRDefault="00B30D31" w:rsidP="00440F2D">
      <w:pPr>
        <w:pStyle w:val="ListParagraph"/>
        <w:numPr>
          <w:ilvl w:val="0"/>
          <w:numId w:val="2"/>
        </w:numPr>
        <w:rPr>
          <w:color w:val="000000"/>
        </w:rPr>
      </w:pPr>
      <w:r w:rsidRPr="00E71A7B">
        <w:t xml:space="preserve">The number of students served annually by the purchase of the new curricular and instructional materials; </w:t>
      </w:r>
    </w:p>
    <w:p w14:paraId="143F130F" w14:textId="77777777" w:rsidR="00202A90" w:rsidRPr="00E71A7B" w:rsidRDefault="00B30D31" w:rsidP="00440F2D">
      <w:pPr>
        <w:pStyle w:val="ListParagraph"/>
        <w:numPr>
          <w:ilvl w:val="0"/>
          <w:numId w:val="2"/>
        </w:numPr>
        <w:rPr>
          <w:color w:val="000000"/>
        </w:rPr>
      </w:pPr>
      <w:r w:rsidRPr="00E71A7B">
        <w:t>The name(s) of the curricular and instructional resource(s) purchased by grade level;</w:t>
      </w:r>
    </w:p>
    <w:p w14:paraId="52CAEB9B" w14:textId="77777777" w:rsidR="00202A90" w:rsidRPr="00E71A7B" w:rsidRDefault="00B30D31" w:rsidP="00440F2D">
      <w:pPr>
        <w:pStyle w:val="ListParagraph"/>
        <w:numPr>
          <w:ilvl w:val="0"/>
          <w:numId w:val="2"/>
        </w:numPr>
        <w:rPr>
          <w:color w:val="000000"/>
        </w:rPr>
      </w:pPr>
      <w:r w:rsidRPr="00E71A7B">
        <w:t xml:space="preserve">The names of schools receiving new curricular and instructional materials under this program (if the materials will not be available district-wide); </w:t>
      </w:r>
    </w:p>
    <w:p w14:paraId="4DBD8C40" w14:textId="77777777" w:rsidR="00202A90" w:rsidRPr="00E71A7B" w:rsidRDefault="00B30D31" w:rsidP="00440F2D">
      <w:pPr>
        <w:pStyle w:val="ListParagraph"/>
        <w:numPr>
          <w:ilvl w:val="0"/>
          <w:numId w:val="2"/>
        </w:numPr>
        <w:rPr>
          <w:color w:val="000000"/>
        </w:rPr>
      </w:pPr>
      <w:r w:rsidRPr="00E71A7B">
        <w:rPr>
          <w:color w:val="000000"/>
        </w:rPr>
        <w:t>The staff and positions recruited, reassigned, hired, or provided professional development to support the program;</w:t>
      </w:r>
    </w:p>
    <w:p w14:paraId="7BBA3F26" w14:textId="77777777" w:rsidR="00202A90" w:rsidRPr="00E71A7B" w:rsidRDefault="00B30D31" w:rsidP="00440F2D">
      <w:pPr>
        <w:pStyle w:val="ListParagraph"/>
        <w:numPr>
          <w:ilvl w:val="0"/>
          <w:numId w:val="2"/>
        </w:numPr>
        <w:rPr>
          <w:color w:val="000000"/>
        </w:rPr>
      </w:pPr>
      <w:r w:rsidRPr="00E71A7B">
        <w:rPr>
          <w:color w:val="000000"/>
        </w:rPr>
        <w:t>Any student outcomes (including, but not limited to, academic outcomes, student engagement outcomes, and school climate outcomes) identified through the implementation of the purchased curricular resources;</w:t>
      </w:r>
    </w:p>
    <w:p w14:paraId="33159515" w14:textId="77777777" w:rsidR="00202A90" w:rsidRPr="00E71A7B" w:rsidRDefault="00B30D31" w:rsidP="00440F2D">
      <w:pPr>
        <w:pStyle w:val="ListParagraph"/>
        <w:numPr>
          <w:ilvl w:val="0"/>
          <w:numId w:val="2"/>
        </w:numPr>
        <w:rPr>
          <w:color w:val="000000"/>
        </w:rPr>
      </w:pPr>
      <w:r w:rsidRPr="00E71A7B">
        <w:rPr>
          <w:color w:val="000000"/>
        </w:rPr>
        <w:t>Any teacher and/or school leader outcomes identified through the implementation of the purchased curricular resources;</w:t>
      </w:r>
    </w:p>
    <w:p w14:paraId="5E051F44" w14:textId="15BD893B" w:rsidR="00202A90" w:rsidRPr="00E71A7B" w:rsidRDefault="00B30D31" w:rsidP="00440F2D">
      <w:pPr>
        <w:pStyle w:val="ListParagraph"/>
        <w:numPr>
          <w:ilvl w:val="0"/>
          <w:numId w:val="2"/>
        </w:numPr>
        <w:rPr>
          <w:color w:val="000000"/>
        </w:rPr>
      </w:pPr>
      <w:r w:rsidRPr="00E71A7B">
        <w:rPr>
          <w:color w:val="000000"/>
        </w:rPr>
        <w:t xml:space="preserve">Any adjustments made to the LEP’s implementation </w:t>
      </w:r>
      <w:r w:rsidR="00772571" w:rsidRPr="00E71A7B">
        <w:rPr>
          <w:color w:val="000000"/>
        </w:rPr>
        <w:t>plan,</w:t>
      </w:r>
      <w:r w:rsidRPr="00E71A7B">
        <w:rPr>
          <w:color w:val="000000"/>
        </w:rPr>
        <w:t xml:space="preserve"> and the reason adjustments were made; and</w:t>
      </w:r>
    </w:p>
    <w:p w14:paraId="058D6F57" w14:textId="14DD5C36" w:rsidR="00202A90" w:rsidRPr="00E71A7B" w:rsidRDefault="00B30D31" w:rsidP="00440F2D">
      <w:pPr>
        <w:pStyle w:val="ListParagraph"/>
        <w:numPr>
          <w:ilvl w:val="0"/>
          <w:numId w:val="2"/>
        </w:numPr>
        <w:rPr>
          <w:color w:val="000000"/>
        </w:rPr>
      </w:pPr>
      <w:r w:rsidRPr="00E71A7B">
        <w:rPr>
          <w:color w:val="000000"/>
        </w:rPr>
        <w:t xml:space="preserve">How program </w:t>
      </w:r>
      <w:r w:rsidRPr="00E71A7B">
        <w:t xml:space="preserve">funds </w:t>
      </w:r>
      <w:r w:rsidRPr="00E71A7B">
        <w:rPr>
          <w:color w:val="000000"/>
        </w:rPr>
        <w:t xml:space="preserve">were used by the </w:t>
      </w:r>
      <w:r w:rsidR="002C67FA" w:rsidRPr="00E71A7B">
        <w:rPr>
          <w:color w:val="000000"/>
        </w:rPr>
        <w:t>LEP,</w:t>
      </w:r>
      <w:r w:rsidRPr="00E71A7B">
        <w:rPr>
          <w:color w:val="000000"/>
        </w:rPr>
        <w:t xml:space="preserve"> and a summary of other resources used, if any, to </w:t>
      </w:r>
      <w:r w:rsidRPr="00E71A7B">
        <w:t>implement the new curricular and instructional resources</w:t>
      </w:r>
      <w:r w:rsidRPr="00E71A7B">
        <w:rPr>
          <w:color w:val="000000"/>
        </w:rPr>
        <w:t>.</w:t>
      </w:r>
    </w:p>
    <w:p w14:paraId="1DF504D8" w14:textId="77777777" w:rsidR="00202A90" w:rsidRPr="00E71A7B" w:rsidRDefault="00202A90" w:rsidP="00440F2D"/>
    <w:p w14:paraId="5BC79AB3" w14:textId="77777777" w:rsidR="00202A90" w:rsidRPr="00E71A7B" w:rsidRDefault="00B30D31" w:rsidP="00440F2D">
      <w:r w:rsidRPr="00E71A7B">
        <w:t xml:space="preserve">Additionally, per H.B. 21-1259, CDE will be streamlining reporting requirements for this grant program and other expanded learning opportunities grants funded by state or ESSER funds. This single reporting system will require grant recipients to submit once annually, via the CDE Data Pipeline, the SASID and local assessment results for all students participating in any of these additional supports, along with information regarding their type and level of participation. </w:t>
      </w:r>
    </w:p>
    <w:p w14:paraId="1386A2C4" w14:textId="77777777" w:rsidR="00202A90" w:rsidRPr="00E71A7B" w:rsidRDefault="00202A90" w:rsidP="00440F2D"/>
    <w:p w14:paraId="2F1EF599" w14:textId="3C3176DA" w:rsidR="00202A90" w:rsidRPr="00E71A7B" w:rsidRDefault="00B30D31" w:rsidP="00440F2D">
      <w:r w:rsidRPr="00E71A7B">
        <w:t>LEPs receiving funding will also be required to submit an Annual Financial Repor</w:t>
      </w:r>
      <w:r w:rsidR="006F2B02" w:rsidRPr="00E71A7B">
        <w:t>t</w:t>
      </w:r>
      <w:r w:rsidRPr="00E71A7B">
        <w:t>. Details and format for th</w:t>
      </w:r>
      <w:r w:rsidR="006F2B02" w:rsidRPr="00E71A7B">
        <w:t>is</w:t>
      </w:r>
      <w:r w:rsidRPr="00E71A7B">
        <w:t xml:space="preserve"> report will be provided upon award and as part of the budget workbook and/or grant award letter (GAL).</w:t>
      </w:r>
    </w:p>
    <w:p w14:paraId="51C0B17E" w14:textId="77777777" w:rsidR="00202A90" w:rsidRPr="00E71A7B" w:rsidRDefault="00202A90" w:rsidP="00440F2D"/>
    <w:p w14:paraId="6866107A" w14:textId="77777777" w:rsidR="00202A90" w:rsidRPr="00E71A7B" w:rsidRDefault="00202A90" w:rsidP="00440F2D"/>
    <w:p w14:paraId="2E931321" w14:textId="77777777" w:rsidR="00202A90" w:rsidRPr="00E71A7B" w:rsidRDefault="00B30D31" w:rsidP="00440F2D">
      <w:r w:rsidRPr="00E71A7B">
        <w:br w:type="page"/>
      </w:r>
    </w:p>
    <w:p w14:paraId="5B51A7A9" w14:textId="1A9E06B7" w:rsidR="00202A90" w:rsidRPr="00E71A7B" w:rsidRDefault="00E83A48" w:rsidP="00440F2D">
      <w:pPr>
        <w:pStyle w:val="Heading1"/>
      </w:pPr>
      <w:bookmarkStart w:id="48" w:name="_Toc128040132"/>
      <w:bookmarkStart w:id="49" w:name="_Toc129075991"/>
      <w:r w:rsidRPr="00E71A7B">
        <w:lastRenderedPageBreak/>
        <w:t>Appendix</w:t>
      </w:r>
      <w:r w:rsidR="00B30D31" w:rsidRPr="00E71A7B">
        <w:t xml:space="preserve"> B: Eligible Curricula/Instructional Programs</w:t>
      </w:r>
      <w:bookmarkEnd w:id="48"/>
      <w:bookmarkEnd w:id="49"/>
    </w:p>
    <w:p w14:paraId="6699F3F4" w14:textId="232F9180" w:rsidR="00202A90" w:rsidRPr="00E71A7B" w:rsidRDefault="00B30D31" w:rsidP="00440F2D">
      <w:r w:rsidRPr="00E71A7B">
        <w:t xml:space="preserve">The process for identifying the lists of curricula/instructional programs identified as eligible under </w:t>
      </w:r>
      <w:r w:rsidR="00A03B6D" w:rsidRPr="00E71A7B">
        <w:t xml:space="preserve">the </w:t>
      </w:r>
      <w:r w:rsidRPr="00E71A7B">
        <w:t>Purpose and Program Activities</w:t>
      </w:r>
      <w:r w:rsidR="00A03B6D" w:rsidRPr="00E71A7B">
        <w:t xml:space="preserve"> section</w:t>
      </w:r>
      <w:r w:rsidRPr="00E71A7B">
        <w:t xml:space="preserve"> is outlined below.</w:t>
      </w:r>
    </w:p>
    <w:p w14:paraId="3B30D79E" w14:textId="77777777" w:rsidR="00202A90" w:rsidRPr="00E71A7B" w:rsidRDefault="00202A90" w:rsidP="00440F2D"/>
    <w:p w14:paraId="5BCCAB87" w14:textId="77777777" w:rsidR="00202A90" w:rsidRPr="00E71A7B" w:rsidRDefault="00B30D31" w:rsidP="00440F2D">
      <w:r w:rsidRPr="00E71A7B">
        <w:rPr>
          <w:b/>
        </w:rPr>
        <w:t>Mathematics Curricula</w:t>
      </w:r>
    </w:p>
    <w:p w14:paraId="2D29E7F0" w14:textId="39B35050" w:rsidR="00202A90" w:rsidRPr="00E71A7B" w:rsidRDefault="00B30D31" w:rsidP="00440F2D">
      <w:r w:rsidRPr="00E71A7B">
        <w:t xml:space="preserve">Over the years, several independent, third-party organizations have undertaken reviews of curriculum materials currently available on the market. </w:t>
      </w:r>
      <w:hyperlink r:id="rId54" w:history="1">
        <w:r w:rsidRPr="00E71A7B">
          <w:rPr>
            <w:rStyle w:val="Hyperlink"/>
          </w:rPr>
          <w:t>The K-</w:t>
        </w:r>
        <w:r w:rsidR="00760895" w:rsidRPr="00E71A7B">
          <w:rPr>
            <w:rStyle w:val="Hyperlink"/>
          </w:rPr>
          <w:t>12</w:t>
        </w:r>
        <w:r w:rsidRPr="00E71A7B">
          <w:rPr>
            <w:rStyle w:val="Hyperlink"/>
          </w:rPr>
          <w:t xml:space="preserve"> mathematics list </w:t>
        </w:r>
      </w:hyperlink>
      <w:r w:rsidRPr="00E71A7B">
        <w:t>was created by</w:t>
      </w:r>
      <w:r w:rsidRPr="00E71A7B" w:rsidDel="00760895">
        <w:t xml:space="preserve"> </w:t>
      </w:r>
      <w:r w:rsidR="00760895" w:rsidRPr="00E71A7B">
        <w:t>reviewing the ratings given by EdReports.org</w:t>
      </w:r>
      <w:r w:rsidRPr="00E71A7B">
        <w:t>. Any curricular resource that was identified as “</w:t>
      </w:r>
      <w:r w:rsidR="00760895" w:rsidRPr="00E71A7B">
        <w:t>meets expectations</w:t>
      </w:r>
      <w:r w:rsidRPr="00E71A7B">
        <w:t xml:space="preserve">” </w:t>
      </w:r>
      <w:r w:rsidR="004809FC" w:rsidRPr="00E71A7B">
        <w:t xml:space="preserve">for both alignment and usability </w:t>
      </w:r>
      <w:r w:rsidRPr="00E71A7B">
        <w:t>through the EdReports.org review is eligible for this grant program.</w:t>
      </w:r>
      <w:r w:rsidRPr="00E71A7B" w:rsidDel="004809FC">
        <w:t xml:space="preserve"> </w:t>
      </w:r>
      <w:bookmarkStart w:id="50" w:name="_heading=h.kjbjbtlivd56" w:colFirst="0" w:colLast="0"/>
      <w:bookmarkEnd w:id="50"/>
      <w:r w:rsidRPr="00E71A7B">
        <w:t>A full listing of eligible math curricula follows.</w:t>
      </w:r>
      <w:r w:rsidR="003D5C6F" w:rsidRPr="00E71A7B">
        <w:t xml:space="preserve"> </w:t>
      </w:r>
      <w:r w:rsidR="003D5C6F" w:rsidRPr="00E71A7B">
        <w:rPr>
          <w:b/>
          <w:bCs/>
        </w:rPr>
        <w:t>Materials in bold</w:t>
      </w:r>
      <w:r w:rsidR="003D5C6F" w:rsidRPr="00E71A7B">
        <w:t> are those that also received Tier 1 ratings from the </w:t>
      </w:r>
      <w:hyperlink r:id="rId55" w:history="1">
        <w:r w:rsidR="003D5C6F" w:rsidRPr="00E71A7B">
          <w:rPr>
            <w:rStyle w:val="Hyperlink"/>
          </w:rPr>
          <w:t>Louisiana Department of Education</w:t>
        </w:r>
      </w:hyperlink>
      <w:r w:rsidR="003D5C6F" w:rsidRPr="00E71A7B">
        <w:t>.</w:t>
      </w:r>
    </w:p>
    <w:p w14:paraId="3BB39F41" w14:textId="77777777" w:rsidR="00202A90" w:rsidRPr="00E71A7B" w:rsidRDefault="00202A90" w:rsidP="00440F2D"/>
    <w:p w14:paraId="5B1940A9" w14:textId="77777777" w:rsidR="004D6548" w:rsidRPr="00E71A7B" w:rsidRDefault="004D6548" w:rsidP="00440F2D"/>
    <w:p w14:paraId="46313ED9" w14:textId="77777777" w:rsidR="00790C52" w:rsidRPr="00E71A7B" w:rsidRDefault="00790C52" w:rsidP="00790C52">
      <w:pPr>
        <w:rPr>
          <w:b/>
          <w:bCs/>
        </w:rPr>
      </w:pPr>
      <w:r w:rsidRPr="00E71A7B">
        <w:rPr>
          <w:b/>
          <w:bCs/>
        </w:rPr>
        <w:t>Elementary School</w:t>
      </w:r>
    </w:p>
    <w:p w14:paraId="6A44F454" w14:textId="77777777" w:rsidR="00790C52" w:rsidRPr="00E71A7B" w:rsidRDefault="00790C52" w:rsidP="00790C52">
      <w:pPr>
        <w:numPr>
          <w:ilvl w:val="0"/>
          <w:numId w:val="32"/>
        </w:numPr>
        <w:contextualSpacing w:val="0"/>
      </w:pPr>
      <w:r w:rsidRPr="00E71A7B">
        <w:t>Achievement First Mathematics (K-8, 2021) | </w:t>
      </w:r>
      <w:hyperlink r:id="rId56" w:tgtFrame="_blank" w:history="1">
        <w:r w:rsidRPr="00E71A7B">
          <w:rPr>
            <w:rStyle w:val="Hyperlink"/>
          </w:rPr>
          <w:t>EdReports report</w:t>
        </w:r>
      </w:hyperlink>
    </w:p>
    <w:p w14:paraId="725E3120" w14:textId="77777777" w:rsidR="00790C52" w:rsidRPr="00E71A7B" w:rsidRDefault="00790C52" w:rsidP="00790C52">
      <w:pPr>
        <w:numPr>
          <w:ilvl w:val="0"/>
          <w:numId w:val="32"/>
        </w:numPr>
        <w:contextualSpacing w:val="0"/>
      </w:pPr>
      <w:r w:rsidRPr="00E71A7B">
        <w:t>Bridges in Mathematics (K-5, 2015) | </w:t>
      </w:r>
      <w:hyperlink r:id="rId57" w:tgtFrame="_blank" w:history="1">
        <w:r w:rsidRPr="00E71A7B">
          <w:rPr>
            <w:rStyle w:val="Hyperlink"/>
          </w:rPr>
          <w:t>EdReports report</w:t>
        </w:r>
      </w:hyperlink>
    </w:p>
    <w:p w14:paraId="228F8712" w14:textId="77777777" w:rsidR="00790C52" w:rsidRPr="00E71A7B" w:rsidRDefault="00790C52" w:rsidP="00790C52">
      <w:pPr>
        <w:numPr>
          <w:ilvl w:val="0"/>
          <w:numId w:val="32"/>
        </w:numPr>
        <w:contextualSpacing w:val="0"/>
      </w:pPr>
      <w:r w:rsidRPr="00E71A7B">
        <w:t>Eureka Math (K-5, 2015)</w:t>
      </w:r>
      <w:r w:rsidRPr="00E71A7B">
        <w:rPr>
          <w:vertAlign w:val="superscript"/>
        </w:rPr>
        <w:t>1</w:t>
      </w:r>
      <w:r w:rsidRPr="00E71A7B">
        <w:t> | </w:t>
      </w:r>
      <w:hyperlink r:id="rId58" w:tgtFrame="_blank" w:history="1">
        <w:r w:rsidRPr="00E71A7B">
          <w:rPr>
            <w:rStyle w:val="Hyperlink"/>
          </w:rPr>
          <w:t>EdReports report</w:t>
        </w:r>
      </w:hyperlink>
    </w:p>
    <w:p w14:paraId="773D8D7C" w14:textId="77777777" w:rsidR="00790C52" w:rsidRPr="00E71A7B" w:rsidRDefault="00790C52" w:rsidP="00790C52">
      <w:pPr>
        <w:numPr>
          <w:ilvl w:val="0"/>
          <w:numId w:val="32"/>
        </w:numPr>
        <w:contextualSpacing w:val="0"/>
      </w:pPr>
      <w:r w:rsidRPr="00E71A7B">
        <w:t>enVision Mathematics Common Core (K-8, 2020-2021) | </w:t>
      </w:r>
      <w:hyperlink r:id="rId59" w:tgtFrame="_blank" w:history="1">
        <w:r w:rsidRPr="00E71A7B">
          <w:rPr>
            <w:rStyle w:val="Hyperlink"/>
          </w:rPr>
          <w:t>EdReports report</w:t>
        </w:r>
      </w:hyperlink>
    </w:p>
    <w:p w14:paraId="0F69C6FC" w14:textId="77777777" w:rsidR="00790C52" w:rsidRPr="00E71A7B" w:rsidRDefault="00790C52" w:rsidP="00790C52">
      <w:pPr>
        <w:numPr>
          <w:ilvl w:val="0"/>
          <w:numId w:val="32"/>
        </w:numPr>
        <w:contextualSpacing w:val="0"/>
      </w:pPr>
      <w:r w:rsidRPr="00E71A7B">
        <w:t>Fishtank Plus Math (3-8, 2021) | </w:t>
      </w:r>
      <w:hyperlink r:id="rId60" w:tgtFrame="_blank" w:history="1">
        <w:r w:rsidRPr="00E71A7B">
          <w:rPr>
            <w:rStyle w:val="Hyperlink"/>
          </w:rPr>
          <w:t>EdReports report</w:t>
        </w:r>
      </w:hyperlink>
    </w:p>
    <w:p w14:paraId="68036B9D" w14:textId="77777777" w:rsidR="00790C52" w:rsidRPr="00E71A7B" w:rsidRDefault="00790C52" w:rsidP="00790C52">
      <w:pPr>
        <w:numPr>
          <w:ilvl w:val="0"/>
          <w:numId w:val="32"/>
        </w:numPr>
        <w:contextualSpacing w:val="0"/>
      </w:pPr>
      <w:r w:rsidRPr="00E71A7B">
        <w:rPr>
          <w:b/>
          <w:bCs/>
        </w:rPr>
        <w:t>i-Ready Classroom Mathematics (K-5, 2020)</w:t>
      </w:r>
      <w:r w:rsidRPr="00E71A7B">
        <w:t> | </w:t>
      </w:r>
      <w:hyperlink r:id="rId61" w:tgtFrame="_blank" w:history="1">
        <w:r w:rsidRPr="00E71A7B">
          <w:rPr>
            <w:rStyle w:val="Hyperlink"/>
          </w:rPr>
          <w:t>EdReports report</w:t>
        </w:r>
      </w:hyperlink>
      <w:r w:rsidRPr="00E71A7B">
        <w:t> | </w:t>
      </w:r>
      <w:hyperlink r:id="rId62" w:tgtFrame="_blank" w:history="1">
        <w:r w:rsidRPr="00E71A7B">
          <w:rPr>
            <w:rStyle w:val="Hyperlink"/>
          </w:rPr>
          <w:t>Louisiana report</w:t>
        </w:r>
      </w:hyperlink>
    </w:p>
    <w:p w14:paraId="66445D78" w14:textId="77777777" w:rsidR="00790C52" w:rsidRPr="00E71A7B" w:rsidRDefault="00790C52" w:rsidP="00790C52">
      <w:pPr>
        <w:numPr>
          <w:ilvl w:val="0"/>
          <w:numId w:val="32"/>
        </w:numPr>
        <w:contextualSpacing w:val="0"/>
      </w:pPr>
      <w:r w:rsidRPr="00E71A7B">
        <w:t>Illustrative Math (K-5, Imagine Learning 2021 or Kendall Hunt 2021) | </w:t>
      </w:r>
      <w:hyperlink r:id="rId63" w:tgtFrame="_blank" w:history="1">
        <w:r w:rsidRPr="00E71A7B">
          <w:rPr>
            <w:rStyle w:val="Hyperlink"/>
          </w:rPr>
          <w:t>EdReports report (IL)</w:t>
        </w:r>
      </w:hyperlink>
      <w:r w:rsidRPr="00E71A7B">
        <w:t> | </w:t>
      </w:r>
      <w:hyperlink r:id="rId64" w:tgtFrame="_blank" w:history="1">
        <w:r w:rsidRPr="00E71A7B">
          <w:rPr>
            <w:rStyle w:val="Hyperlink"/>
          </w:rPr>
          <w:t>EdReports report (KH)</w:t>
        </w:r>
      </w:hyperlink>
    </w:p>
    <w:p w14:paraId="67C2B2F6" w14:textId="77777777" w:rsidR="00790C52" w:rsidRPr="00E71A7B" w:rsidRDefault="00790C52" w:rsidP="00790C52">
      <w:pPr>
        <w:numPr>
          <w:ilvl w:val="0"/>
          <w:numId w:val="32"/>
        </w:numPr>
        <w:contextualSpacing w:val="0"/>
      </w:pPr>
      <w:r w:rsidRPr="00E71A7B">
        <w:t>HMH Into Math (K-8, 2020) | </w:t>
      </w:r>
      <w:hyperlink r:id="rId65" w:tgtFrame="_blank" w:history="1">
        <w:r w:rsidRPr="00E71A7B">
          <w:rPr>
            <w:rStyle w:val="Hyperlink"/>
          </w:rPr>
          <w:t>EdReports report</w:t>
        </w:r>
      </w:hyperlink>
    </w:p>
    <w:p w14:paraId="33587690" w14:textId="77777777" w:rsidR="00790C52" w:rsidRPr="00E71A7B" w:rsidRDefault="00790C52" w:rsidP="00790C52">
      <w:pPr>
        <w:numPr>
          <w:ilvl w:val="0"/>
          <w:numId w:val="32"/>
        </w:numPr>
        <w:contextualSpacing w:val="0"/>
      </w:pPr>
      <w:r w:rsidRPr="00E71A7B">
        <w:t>HMH Math Expressions (K-5, 2018)</w:t>
      </w:r>
      <w:r w:rsidRPr="00E71A7B">
        <w:rPr>
          <w:vertAlign w:val="superscript"/>
        </w:rPr>
        <w:t>2</w:t>
      </w:r>
      <w:r w:rsidRPr="00E71A7B">
        <w:t> | </w:t>
      </w:r>
      <w:hyperlink r:id="rId66" w:tgtFrame="_blank" w:history="1">
        <w:r w:rsidRPr="00E71A7B">
          <w:rPr>
            <w:rStyle w:val="Hyperlink"/>
          </w:rPr>
          <w:t>EdReports report</w:t>
        </w:r>
      </w:hyperlink>
    </w:p>
    <w:p w14:paraId="63C93B11" w14:textId="77777777" w:rsidR="00790C52" w:rsidRPr="00E71A7B" w:rsidRDefault="00790C52" w:rsidP="00790C52">
      <w:pPr>
        <w:numPr>
          <w:ilvl w:val="0"/>
          <w:numId w:val="32"/>
        </w:numPr>
        <w:contextualSpacing w:val="0"/>
      </w:pPr>
      <w:r w:rsidRPr="00E71A7B">
        <w:t>ORIGO Stepping Stones 2.0 (K-6, 2022) | </w:t>
      </w:r>
      <w:hyperlink r:id="rId67" w:tgtFrame="_blank" w:history="1">
        <w:r w:rsidRPr="00E71A7B">
          <w:rPr>
            <w:rStyle w:val="Hyperlink"/>
          </w:rPr>
          <w:t>EdReports report</w:t>
        </w:r>
      </w:hyperlink>
    </w:p>
    <w:p w14:paraId="39EBE354" w14:textId="77777777" w:rsidR="00790C52" w:rsidRPr="00E71A7B" w:rsidRDefault="00790C52" w:rsidP="00790C52">
      <w:pPr>
        <w:numPr>
          <w:ilvl w:val="0"/>
          <w:numId w:val="32"/>
        </w:numPr>
        <w:contextualSpacing w:val="0"/>
      </w:pPr>
      <w:r w:rsidRPr="00E71A7B">
        <w:t>Ready Common Core Mathematics (K-8, 2017) | </w:t>
      </w:r>
      <w:hyperlink r:id="rId68" w:tgtFrame="_blank" w:history="1">
        <w:r w:rsidRPr="00E71A7B">
          <w:rPr>
            <w:rStyle w:val="Hyperlink"/>
          </w:rPr>
          <w:t>EdReports report</w:t>
        </w:r>
      </w:hyperlink>
    </w:p>
    <w:p w14:paraId="297CD36D" w14:textId="77777777" w:rsidR="00790C52" w:rsidRPr="00E71A7B" w:rsidRDefault="00790C52" w:rsidP="00790C52">
      <w:pPr>
        <w:numPr>
          <w:ilvl w:val="0"/>
          <w:numId w:val="32"/>
        </w:numPr>
        <w:contextualSpacing w:val="0"/>
      </w:pPr>
      <w:r w:rsidRPr="00E71A7B">
        <w:t>Reveal Math (K-5, 2022) | </w:t>
      </w:r>
      <w:hyperlink r:id="rId69" w:tgtFrame="_blank" w:history="1">
        <w:r w:rsidRPr="00E71A7B">
          <w:rPr>
            <w:rStyle w:val="Hyperlink"/>
          </w:rPr>
          <w:t>EdReports report</w:t>
        </w:r>
      </w:hyperlink>
    </w:p>
    <w:p w14:paraId="34C7C222" w14:textId="77777777" w:rsidR="00790C52" w:rsidRPr="00E71A7B" w:rsidRDefault="00790C52" w:rsidP="00790C52">
      <w:pPr>
        <w:numPr>
          <w:ilvl w:val="0"/>
          <w:numId w:val="32"/>
        </w:numPr>
        <w:contextualSpacing w:val="0"/>
      </w:pPr>
      <w:r w:rsidRPr="00E71A7B">
        <w:rPr>
          <w:b/>
          <w:bCs/>
        </w:rPr>
        <w:t>Zearn (K-5, 2018)</w:t>
      </w:r>
      <w:r w:rsidRPr="00E71A7B">
        <w:t> | </w:t>
      </w:r>
      <w:hyperlink r:id="rId70" w:tgtFrame="_blank" w:history="1">
        <w:r w:rsidRPr="00E71A7B">
          <w:rPr>
            <w:rStyle w:val="Hyperlink"/>
          </w:rPr>
          <w:t>EdReports report</w:t>
        </w:r>
      </w:hyperlink>
      <w:r w:rsidRPr="00E71A7B">
        <w:t> | </w:t>
      </w:r>
      <w:hyperlink r:id="rId71" w:tgtFrame="_blank" w:history="1">
        <w:r w:rsidRPr="00E71A7B">
          <w:rPr>
            <w:rStyle w:val="Hyperlink"/>
          </w:rPr>
          <w:t>Louisiana report (K)</w:t>
        </w:r>
      </w:hyperlink>
      <w:r w:rsidRPr="00E71A7B">
        <w:t> | </w:t>
      </w:r>
      <w:hyperlink r:id="rId72" w:tgtFrame="_blank" w:history="1">
        <w:r w:rsidRPr="00E71A7B">
          <w:rPr>
            <w:rStyle w:val="Hyperlink"/>
          </w:rPr>
          <w:t>Louisiana report (1-5)</w:t>
        </w:r>
      </w:hyperlink>
    </w:p>
    <w:p w14:paraId="6E6F5B67" w14:textId="77777777" w:rsidR="00790C52" w:rsidRPr="00E71A7B" w:rsidRDefault="00790C52" w:rsidP="00790C52">
      <w:pPr>
        <w:rPr>
          <w:b/>
          <w:bCs/>
        </w:rPr>
      </w:pPr>
    </w:p>
    <w:p w14:paraId="1098273C" w14:textId="77777777" w:rsidR="004D6548" w:rsidRPr="00E71A7B" w:rsidRDefault="004D6548" w:rsidP="00790C52">
      <w:pPr>
        <w:rPr>
          <w:b/>
          <w:bCs/>
        </w:rPr>
      </w:pPr>
    </w:p>
    <w:p w14:paraId="41128271" w14:textId="77777777" w:rsidR="00790C52" w:rsidRPr="00E71A7B" w:rsidRDefault="00790C52" w:rsidP="00790C52">
      <w:pPr>
        <w:rPr>
          <w:b/>
          <w:bCs/>
        </w:rPr>
      </w:pPr>
      <w:r w:rsidRPr="00E71A7B">
        <w:rPr>
          <w:b/>
          <w:bCs/>
        </w:rPr>
        <w:t>Middle School</w:t>
      </w:r>
    </w:p>
    <w:p w14:paraId="7E2304FC" w14:textId="3D5D9258" w:rsidR="00790C52" w:rsidRPr="00E71A7B" w:rsidRDefault="00790C52" w:rsidP="004D6548">
      <w:pPr>
        <w:pStyle w:val="ListParagraph"/>
        <w:numPr>
          <w:ilvl w:val="0"/>
          <w:numId w:val="33"/>
        </w:numPr>
      </w:pPr>
      <w:r w:rsidRPr="00E71A7B">
        <w:t>Achievement First Mathematics (K-8, 2021) | </w:t>
      </w:r>
      <w:hyperlink r:id="rId73" w:tgtFrame="_blank" w:history="1">
        <w:r w:rsidRPr="00E71A7B">
          <w:rPr>
            <w:rStyle w:val="Hyperlink"/>
          </w:rPr>
          <w:t>EdReports report</w:t>
        </w:r>
      </w:hyperlink>
    </w:p>
    <w:p w14:paraId="208332E2" w14:textId="77777777" w:rsidR="00790C52" w:rsidRPr="00E71A7B" w:rsidRDefault="00790C52" w:rsidP="00790C52">
      <w:pPr>
        <w:numPr>
          <w:ilvl w:val="0"/>
          <w:numId w:val="33"/>
        </w:numPr>
        <w:contextualSpacing w:val="0"/>
      </w:pPr>
      <w:r w:rsidRPr="00E71A7B">
        <w:rPr>
          <w:b/>
          <w:bCs/>
        </w:rPr>
        <w:t>Agile Mind (6-8, 2016)</w:t>
      </w:r>
      <w:r w:rsidRPr="00E71A7B">
        <w:t> | </w:t>
      </w:r>
      <w:hyperlink r:id="rId74" w:tgtFrame="_blank" w:history="1">
        <w:r w:rsidRPr="00E71A7B">
          <w:rPr>
            <w:rStyle w:val="Hyperlink"/>
          </w:rPr>
          <w:t>EdReports report</w:t>
        </w:r>
      </w:hyperlink>
      <w:r w:rsidRPr="00E71A7B">
        <w:t> | </w:t>
      </w:r>
      <w:hyperlink r:id="rId75" w:tgtFrame="_blank" w:history="1">
        <w:r w:rsidRPr="00E71A7B">
          <w:rPr>
            <w:rStyle w:val="Hyperlink"/>
          </w:rPr>
          <w:t>Louisiana report</w:t>
        </w:r>
      </w:hyperlink>
    </w:p>
    <w:p w14:paraId="6443BAFA" w14:textId="77777777" w:rsidR="00790C52" w:rsidRPr="00E71A7B" w:rsidRDefault="00790C52" w:rsidP="00790C52">
      <w:pPr>
        <w:numPr>
          <w:ilvl w:val="0"/>
          <w:numId w:val="33"/>
        </w:numPr>
        <w:contextualSpacing w:val="0"/>
      </w:pPr>
      <w:r w:rsidRPr="00E71A7B">
        <w:t>Carnegie Learning Middle School Math Solution (6-8, 2022) | </w:t>
      </w:r>
      <w:hyperlink r:id="rId76" w:tgtFrame="_blank" w:history="1">
        <w:r w:rsidRPr="00E71A7B">
          <w:rPr>
            <w:rStyle w:val="Hyperlink"/>
          </w:rPr>
          <w:t>EdReports report</w:t>
        </w:r>
      </w:hyperlink>
    </w:p>
    <w:p w14:paraId="1568EF7A" w14:textId="77777777" w:rsidR="00790C52" w:rsidRPr="00E71A7B" w:rsidRDefault="00790C52" w:rsidP="00790C52">
      <w:pPr>
        <w:numPr>
          <w:ilvl w:val="0"/>
          <w:numId w:val="33"/>
        </w:numPr>
        <w:contextualSpacing w:val="0"/>
      </w:pPr>
      <w:r w:rsidRPr="00E71A7B">
        <w:rPr>
          <w:b/>
          <w:bCs/>
        </w:rPr>
        <w:t>Carnegie Learning Middle School Math Solution (6-8, 2018)</w:t>
      </w:r>
      <w:r w:rsidRPr="00E71A7B">
        <w:t> | </w:t>
      </w:r>
      <w:hyperlink r:id="rId77" w:tgtFrame="_blank" w:history="1">
        <w:r w:rsidRPr="00E71A7B">
          <w:rPr>
            <w:rStyle w:val="Hyperlink"/>
          </w:rPr>
          <w:t>EdReports report</w:t>
        </w:r>
      </w:hyperlink>
      <w:r w:rsidRPr="00E71A7B">
        <w:t> | </w:t>
      </w:r>
      <w:hyperlink r:id="rId78" w:tgtFrame="_blank" w:history="1">
        <w:r w:rsidRPr="00E71A7B">
          <w:rPr>
            <w:rStyle w:val="Hyperlink"/>
          </w:rPr>
          <w:t>Louisiana report</w:t>
        </w:r>
      </w:hyperlink>
    </w:p>
    <w:p w14:paraId="75B7C8F3" w14:textId="77777777" w:rsidR="00790C52" w:rsidRPr="00E71A7B" w:rsidRDefault="00790C52" w:rsidP="00790C52">
      <w:pPr>
        <w:numPr>
          <w:ilvl w:val="0"/>
          <w:numId w:val="33"/>
        </w:numPr>
        <w:contextualSpacing w:val="0"/>
      </w:pPr>
      <w:r w:rsidRPr="00E71A7B">
        <w:t>Core Curriculum by MidSchoolMath (5-8, 2021) | </w:t>
      </w:r>
      <w:hyperlink r:id="rId79" w:tgtFrame="_blank" w:history="1">
        <w:r w:rsidRPr="00E71A7B">
          <w:rPr>
            <w:rStyle w:val="Hyperlink"/>
          </w:rPr>
          <w:t>EdReports report</w:t>
        </w:r>
      </w:hyperlink>
    </w:p>
    <w:p w14:paraId="26A503DF" w14:textId="77777777" w:rsidR="00790C52" w:rsidRPr="00E71A7B" w:rsidRDefault="00790C52" w:rsidP="00790C52">
      <w:pPr>
        <w:numPr>
          <w:ilvl w:val="0"/>
          <w:numId w:val="33"/>
        </w:numPr>
        <w:contextualSpacing w:val="0"/>
      </w:pPr>
      <w:r w:rsidRPr="00E71A7B">
        <w:t>Desmos Math 6-8 (6-8, 2022) | </w:t>
      </w:r>
      <w:hyperlink r:id="rId80" w:tgtFrame="_blank" w:history="1">
        <w:r w:rsidRPr="00E71A7B">
          <w:rPr>
            <w:rStyle w:val="Hyperlink"/>
          </w:rPr>
          <w:t>EdReports report</w:t>
        </w:r>
      </w:hyperlink>
    </w:p>
    <w:p w14:paraId="23924393" w14:textId="77777777" w:rsidR="00790C52" w:rsidRPr="00E71A7B" w:rsidRDefault="00790C52" w:rsidP="00790C52">
      <w:pPr>
        <w:numPr>
          <w:ilvl w:val="0"/>
          <w:numId w:val="33"/>
        </w:numPr>
        <w:contextualSpacing w:val="0"/>
      </w:pPr>
      <w:r w:rsidRPr="00E71A7B">
        <w:t>EdGems Math (6-8, 2018) | </w:t>
      </w:r>
      <w:hyperlink r:id="rId81" w:tgtFrame="_blank" w:history="1">
        <w:r w:rsidRPr="00E71A7B">
          <w:rPr>
            <w:rStyle w:val="Hyperlink"/>
          </w:rPr>
          <w:t>EdReports report</w:t>
        </w:r>
      </w:hyperlink>
    </w:p>
    <w:p w14:paraId="3D3735C5" w14:textId="77777777" w:rsidR="00790C52" w:rsidRPr="00E71A7B" w:rsidRDefault="00790C52" w:rsidP="00790C52">
      <w:pPr>
        <w:numPr>
          <w:ilvl w:val="0"/>
          <w:numId w:val="33"/>
        </w:numPr>
        <w:contextualSpacing w:val="0"/>
      </w:pPr>
      <w:r w:rsidRPr="00E71A7B">
        <w:t>enVision Mathematics Common Core (K-8, 2020-2021) | </w:t>
      </w:r>
      <w:hyperlink r:id="rId82" w:tgtFrame="_blank" w:history="1">
        <w:r w:rsidRPr="00E71A7B">
          <w:rPr>
            <w:rStyle w:val="Hyperlink"/>
          </w:rPr>
          <w:t>EdReports report</w:t>
        </w:r>
      </w:hyperlink>
    </w:p>
    <w:p w14:paraId="0A169877" w14:textId="77777777" w:rsidR="00790C52" w:rsidRPr="00E71A7B" w:rsidRDefault="00790C52" w:rsidP="00790C52">
      <w:pPr>
        <w:numPr>
          <w:ilvl w:val="0"/>
          <w:numId w:val="33"/>
        </w:numPr>
        <w:contextualSpacing w:val="0"/>
      </w:pPr>
      <w:r w:rsidRPr="00E71A7B">
        <w:t>Fishtank Plus Math (3-8, 2021) | </w:t>
      </w:r>
      <w:hyperlink r:id="rId83" w:tgtFrame="_blank" w:history="1">
        <w:r w:rsidRPr="00E71A7B">
          <w:rPr>
            <w:rStyle w:val="Hyperlink"/>
          </w:rPr>
          <w:t>EdReports report</w:t>
        </w:r>
      </w:hyperlink>
    </w:p>
    <w:p w14:paraId="1FE3D52A" w14:textId="77777777" w:rsidR="00790C52" w:rsidRPr="00E71A7B" w:rsidRDefault="00790C52" w:rsidP="00790C52">
      <w:pPr>
        <w:numPr>
          <w:ilvl w:val="0"/>
          <w:numId w:val="33"/>
        </w:numPr>
        <w:contextualSpacing w:val="0"/>
      </w:pPr>
      <w:r w:rsidRPr="00E71A7B">
        <w:t>HMH Into Math (K-8, 2020) | </w:t>
      </w:r>
      <w:hyperlink r:id="rId84" w:tgtFrame="_blank" w:history="1">
        <w:r w:rsidRPr="00E71A7B">
          <w:rPr>
            <w:rStyle w:val="Hyperlink"/>
          </w:rPr>
          <w:t>EdReports report</w:t>
        </w:r>
      </w:hyperlink>
    </w:p>
    <w:p w14:paraId="02756E20" w14:textId="77777777" w:rsidR="00790C52" w:rsidRPr="00E71A7B" w:rsidRDefault="00790C52" w:rsidP="00790C52">
      <w:pPr>
        <w:numPr>
          <w:ilvl w:val="0"/>
          <w:numId w:val="33"/>
        </w:numPr>
        <w:contextualSpacing w:val="0"/>
      </w:pPr>
      <w:r w:rsidRPr="00E71A7B">
        <w:rPr>
          <w:b/>
          <w:bCs/>
        </w:rPr>
        <w:t>i-Ready Classroom Mathematics (6-8, 2021)</w:t>
      </w:r>
      <w:r w:rsidRPr="00E71A7B">
        <w:t> | </w:t>
      </w:r>
      <w:hyperlink r:id="rId85" w:tgtFrame="_blank" w:history="1">
        <w:r w:rsidRPr="00E71A7B">
          <w:rPr>
            <w:rStyle w:val="Hyperlink"/>
          </w:rPr>
          <w:t>EdReports report</w:t>
        </w:r>
      </w:hyperlink>
      <w:r w:rsidRPr="00E71A7B">
        <w:t> | </w:t>
      </w:r>
      <w:hyperlink r:id="rId86" w:tgtFrame="_blank" w:history="1">
        <w:r w:rsidRPr="00E71A7B">
          <w:rPr>
            <w:rStyle w:val="Hyperlink"/>
          </w:rPr>
          <w:t>Louisiana report</w:t>
        </w:r>
      </w:hyperlink>
    </w:p>
    <w:p w14:paraId="6E0E6823" w14:textId="77777777" w:rsidR="00790C52" w:rsidRPr="00E71A7B" w:rsidRDefault="00790C52" w:rsidP="00790C52">
      <w:pPr>
        <w:numPr>
          <w:ilvl w:val="0"/>
          <w:numId w:val="33"/>
        </w:numPr>
        <w:contextualSpacing w:val="0"/>
      </w:pPr>
      <w:r w:rsidRPr="00E71A7B">
        <w:rPr>
          <w:b/>
          <w:bCs/>
        </w:rPr>
        <w:t>Illustrative Math (6-8, Kendall Hunt 2019, Imagine Learning 2019, or McGraw-Hill 2020)</w:t>
      </w:r>
      <w:r w:rsidRPr="00E71A7B">
        <w:t> | </w:t>
      </w:r>
      <w:hyperlink r:id="rId87" w:tgtFrame="_blank" w:history="1">
        <w:r w:rsidRPr="00E71A7B">
          <w:rPr>
            <w:rStyle w:val="Hyperlink"/>
          </w:rPr>
          <w:t>EdReports report (KH)</w:t>
        </w:r>
      </w:hyperlink>
      <w:r w:rsidRPr="00E71A7B">
        <w:t> | </w:t>
      </w:r>
      <w:hyperlink r:id="rId88" w:tgtFrame="_blank" w:history="1">
        <w:r w:rsidRPr="00E71A7B">
          <w:rPr>
            <w:rStyle w:val="Hyperlink"/>
          </w:rPr>
          <w:t>EdReports report (LZ)</w:t>
        </w:r>
      </w:hyperlink>
      <w:r w:rsidRPr="00E71A7B">
        <w:t> | </w:t>
      </w:r>
      <w:hyperlink r:id="rId89" w:tgtFrame="_blank" w:history="1">
        <w:r w:rsidRPr="00E71A7B">
          <w:rPr>
            <w:rStyle w:val="Hyperlink"/>
          </w:rPr>
          <w:t>EdReports report (MH)</w:t>
        </w:r>
      </w:hyperlink>
      <w:r w:rsidRPr="00E71A7B">
        <w:t> | </w:t>
      </w:r>
      <w:hyperlink r:id="rId90" w:tgtFrame="_blank" w:history="1">
        <w:r w:rsidRPr="00E71A7B">
          <w:rPr>
            <w:rStyle w:val="Hyperlink"/>
          </w:rPr>
          <w:t>Louisiana report (KH)</w:t>
        </w:r>
      </w:hyperlink>
      <w:r w:rsidRPr="00E71A7B">
        <w:t> | </w:t>
      </w:r>
      <w:hyperlink r:id="rId91" w:tgtFrame="_blank" w:history="1">
        <w:r w:rsidRPr="00E71A7B">
          <w:rPr>
            <w:rStyle w:val="Hyperlink"/>
          </w:rPr>
          <w:t>Louisiana report (LZ)</w:t>
        </w:r>
      </w:hyperlink>
      <w:r w:rsidRPr="00E71A7B">
        <w:t> | </w:t>
      </w:r>
      <w:hyperlink r:id="rId92" w:tgtFrame="_blank" w:history="1">
        <w:r w:rsidRPr="00E71A7B">
          <w:rPr>
            <w:rStyle w:val="Hyperlink"/>
          </w:rPr>
          <w:t>Louisiana report (MH)</w:t>
        </w:r>
      </w:hyperlink>
    </w:p>
    <w:p w14:paraId="39BDEE7E" w14:textId="77777777" w:rsidR="00790C52" w:rsidRPr="00E71A7B" w:rsidRDefault="00790C52" w:rsidP="00790C52">
      <w:pPr>
        <w:numPr>
          <w:ilvl w:val="0"/>
          <w:numId w:val="33"/>
        </w:numPr>
        <w:contextualSpacing w:val="0"/>
      </w:pPr>
      <w:r w:rsidRPr="00E71A7B">
        <w:rPr>
          <w:b/>
          <w:bCs/>
        </w:rPr>
        <w:t>OpenUp Resources 6-8 Math (6-8, 2017)</w:t>
      </w:r>
      <w:r w:rsidRPr="00E71A7B">
        <w:t> | </w:t>
      </w:r>
      <w:hyperlink r:id="rId93" w:tgtFrame="_blank" w:history="1">
        <w:r w:rsidRPr="00E71A7B">
          <w:rPr>
            <w:rStyle w:val="Hyperlink"/>
          </w:rPr>
          <w:t>EdReports report</w:t>
        </w:r>
      </w:hyperlink>
      <w:r w:rsidRPr="00E71A7B">
        <w:t> | </w:t>
      </w:r>
      <w:hyperlink r:id="rId94" w:tgtFrame="_blank" w:history="1">
        <w:r w:rsidRPr="00E71A7B">
          <w:rPr>
            <w:rStyle w:val="Hyperlink"/>
          </w:rPr>
          <w:t>Louisiana report</w:t>
        </w:r>
      </w:hyperlink>
    </w:p>
    <w:p w14:paraId="46733835" w14:textId="77777777" w:rsidR="00790C52" w:rsidRPr="00E71A7B" w:rsidRDefault="00790C52" w:rsidP="00790C52">
      <w:pPr>
        <w:numPr>
          <w:ilvl w:val="0"/>
          <w:numId w:val="33"/>
        </w:numPr>
        <w:contextualSpacing w:val="0"/>
      </w:pPr>
      <w:r w:rsidRPr="00E71A7B">
        <w:t>Ready Common Core Mathematics (K-8, 2017) | </w:t>
      </w:r>
      <w:hyperlink r:id="rId95" w:tgtFrame="_blank" w:history="1">
        <w:r w:rsidRPr="00E71A7B">
          <w:rPr>
            <w:rStyle w:val="Hyperlink"/>
          </w:rPr>
          <w:t>EdReports report</w:t>
        </w:r>
      </w:hyperlink>
    </w:p>
    <w:p w14:paraId="4D401A53" w14:textId="77777777" w:rsidR="00790C52" w:rsidRPr="00E71A7B" w:rsidRDefault="00790C52" w:rsidP="00790C52">
      <w:pPr>
        <w:numPr>
          <w:ilvl w:val="0"/>
          <w:numId w:val="33"/>
        </w:numPr>
        <w:contextualSpacing w:val="0"/>
      </w:pPr>
      <w:r w:rsidRPr="00E71A7B">
        <w:t>Reveal Math (6-8, 2020) | </w:t>
      </w:r>
      <w:hyperlink r:id="rId96" w:tgtFrame="_blank" w:history="1">
        <w:r w:rsidRPr="00E71A7B">
          <w:rPr>
            <w:rStyle w:val="Hyperlink"/>
          </w:rPr>
          <w:t>EdReports report</w:t>
        </w:r>
      </w:hyperlink>
    </w:p>
    <w:p w14:paraId="67A3F835" w14:textId="77777777" w:rsidR="004D6548" w:rsidRPr="00E71A7B" w:rsidRDefault="004D6548" w:rsidP="00790C52">
      <w:pPr>
        <w:rPr>
          <w:b/>
          <w:bCs/>
        </w:rPr>
      </w:pPr>
    </w:p>
    <w:p w14:paraId="01F9CED4" w14:textId="77777777" w:rsidR="004D6548" w:rsidRPr="00E71A7B" w:rsidRDefault="004D6548" w:rsidP="00790C52">
      <w:pPr>
        <w:rPr>
          <w:b/>
          <w:bCs/>
        </w:rPr>
      </w:pPr>
    </w:p>
    <w:p w14:paraId="403BEA5A" w14:textId="77777777" w:rsidR="004D6548" w:rsidRPr="00E71A7B" w:rsidRDefault="004D6548" w:rsidP="00790C52">
      <w:pPr>
        <w:rPr>
          <w:b/>
          <w:bCs/>
        </w:rPr>
      </w:pPr>
    </w:p>
    <w:p w14:paraId="1F377AF1" w14:textId="77777777" w:rsidR="004D6548" w:rsidRPr="00E71A7B" w:rsidRDefault="004D6548" w:rsidP="00790C52">
      <w:pPr>
        <w:rPr>
          <w:b/>
          <w:bCs/>
        </w:rPr>
      </w:pPr>
    </w:p>
    <w:p w14:paraId="3A25818F" w14:textId="77777777" w:rsidR="004D6548" w:rsidRPr="00E71A7B" w:rsidRDefault="004D6548" w:rsidP="00790C52">
      <w:pPr>
        <w:rPr>
          <w:b/>
          <w:bCs/>
        </w:rPr>
      </w:pPr>
    </w:p>
    <w:p w14:paraId="2F3ED086" w14:textId="6C953B67" w:rsidR="00790C52" w:rsidRPr="00E71A7B" w:rsidRDefault="00790C52" w:rsidP="00790C52">
      <w:pPr>
        <w:rPr>
          <w:b/>
          <w:bCs/>
        </w:rPr>
      </w:pPr>
      <w:r w:rsidRPr="00E71A7B">
        <w:rPr>
          <w:b/>
          <w:bCs/>
        </w:rPr>
        <w:lastRenderedPageBreak/>
        <w:t>High School</w:t>
      </w:r>
    </w:p>
    <w:p w14:paraId="17D26D83" w14:textId="77777777" w:rsidR="00790C52" w:rsidRPr="00E71A7B" w:rsidRDefault="00790C52" w:rsidP="00790C52">
      <w:pPr>
        <w:numPr>
          <w:ilvl w:val="0"/>
          <w:numId w:val="34"/>
        </w:numPr>
        <w:contextualSpacing w:val="0"/>
      </w:pPr>
      <w:r w:rsidRPr="00E71A7B">
        <w:rPr>
          <w:b/>
          <w:bCs/>
        </w:rPr>
        <w:t>Agile Mind (2017)</w:t>
      </w:r>
      <w:r w:rsidRPr="00E71A7B">
        <w:t> | </w:t>
      </w:r>
      <w:hyperlink r:id="rId97" w:tgtFrame="_blank" w:history="1">
        <w:r w:rsidRPr="00E71A7B">
          <w:rPr>
            <w:rStyle w:val="Hyperlink"/>
          </w:rPr>
          <w:t>EdReports report</w:t>
        </w:r>
      </w:hyperlink>
      <w:r w:rsidRPr="00E71A7B">
        <w:t> | </w:t>
      </w:r>
      <w:hyperlink r:id="rId98" w:tgtFrame="_blank" w:history="1">
        <w:r w:rsidRPr="00E71A7B">
          <w:rPr>
            <w:rStyle w:val="Hyperlink"/>
          </w:rPr>
          <w:t>Louisiana report</w:t>
        </w:r>
      </w:hyperlink>
    </w:p>
    <w:p w14:paraId="7EC00357" w14:textId="77777777" w:rsidR="00790C52" w:rsidRPr="00E71A7B" w:rsidRDefault="00790C52" w:rsidP="00790C52">
      <w:pPr>
        <w:numPr>
          <w:ilvl w:val="0"/>
          <w:numId w:val="34"/>
        </w:numPr>
        <w:contextualSpacing w:val="0"/>
      </w:pPr>
      <w:r w:rsidRPr="00E71A7B">
        <w:t>Agile Mind Integrated Mathematics (2019) | </w:t>
      </w:r>
      <w:hyperlink r:id="rId99" w:tgtFrame="_blank" w:history="1">
        <w:r w:rsidRPr="00E71A7B">
          <w:rPr>
            <w:rStyle w:val="Hyperlink"/>
          </w:rPr>
          <w:t>EdReports report</w:t>
        </w:r>
      </w:hyperlink>
    </w:p>
    <w:p w14:paraId="274D2F1F" w14:textId="77777777" w:rsidR="00790C52" w:rsidRPr="00E71A7B" w:rsidRDefault="00790C52" w:rsidP="00790C52">
      <w:pPr>
        <w:numPr>
          <w:ilvl w:val="0"/>
          <w:numId w:val="34"/>
        </w:numPr>
        <w:contextualSpacing w:val="0"/>
      </w:pPr>
      <w:r w:rsidRPr="00E71A7B">
        <w:t>Carnegie Learning High School Math Solution Traditional (AGA, 2022) | </w:t>
      </w:r>
      <w:hyperlink r:id="rId100" w:tgtFrame="_blank" w:history="1">
        <w:r w:rsidRPr="00E71A7B">
          <w:rPr>
            <w:rStyle w:val="Hyperlink"/>
          </w:rPr>
          <w:t>EdReports report</w:t>
        </w:r>
      </w:hyperlink>
    </w:p>
    <w:p w14:paraId="57157E52" w14:textId="77777777" w:rsidR="00790C52" w:rsidRPr="00E71A7B" w:rsidRDefault="00790C52" w:rsidP="00790C52">
      <w:pPr>
        <w:numPr>
          <w:ilvl w:val="0"/>
          <w:numId w:val="34"/>
        </w:numPr>
        <w:contextualSpacing w:val="0"/>
      </w:pPr>
      <w:r w:rsidRPr="00E71A7B">
        <w:rPr>
          <w:b/>
          <w:bCs/>
        </w:rPr>
        <w:t>Carnegie Learning High School Math Solution Traditional (AGA, 2018)</w:t>
      </w:r>
      <w:r w:rsidRPr="00E71A7B">
        <w:t> | </w:t>
      </w:r>
      <w:hyperlink r:id="rId101" w:tgtFrame="_blank" w:history="1">
        <w:r w:rsidRPr="00E71A7B">
          <w:rPr>
            <w:rStyle w:val="Hyperlink"/>
          </w:rPr>
          <w:t>EdReports report</w:t>
        </w:r>
      </w:hyperlink>
      <w:r w:rsidRPr="00E71A7B">
        <w:t> | </w:t>
      </w:r>
      <w:hyperlink r:id="rId102" w:tgtFrame="_blank" w:history="1">
        <w:r w:rsidRPr="00E71A7B">
          <w:rPr>
            <w:rStyle w:val="Hyperlink"/>
          </w:rPr>
          <w:t>Louisiana report</w:t>
        </w:r>
      </w:hyperlink>
    </w:p>
    <w:p w14:paraId="6E9BE342" w14:textId="77777777" w:rsidR="00790C52" w:rsidRPr="00E71A7B" w:rsidRDefault="00790C52" w:rsidP="00790C52">
      <w:pPr>
        <w:numPr>
          <w:ilvl w:val="0"/>
          <w:numId w:val="34"/>
        </w:numPr>
        <w:contextualSpacing w:val="0"/>
      </w:pPr>
      <w:r w:rsidRPr="00E71A7B">
        <w:t>Carnegie Learning High School Math Solution Integrated (9-11, 2022) | </w:t>
      </w:r>
      <w:hyperlink r:id="rId103" w:tgtFrame="_blank" w:history="1">
        <w:r w:rsidRPr="00E71A7B">
          <w:rPr>
            <w:rStyle w:val="Hyperlink"/>
          </w:rPr>
          <w:t>EdReports report</w:t>
        </w:r>
      </w:hyperlink>
    </w:p>
    <w:p w14:paraId="6D6A4226" w14:textId="77777777" w:rsidR="00790C52" w:rsidRPr="00E71A7B" w:rsidRDefault="00790C52" w:rsidP="00790C52">
      <w:pPr>
        <w:numPr>
          <w:ilvl w:val="0"/>
          <w:numId w:val="34"/>
        </w:numPr>
        <w:contextualSpacing w:val="0"/>
      </w:pPr>
      <w:r w:rsidRPr="00E71A7B">
        <w:t>Carnegie Learning High School Math Solution Integrated (9-11, 2018) | </w:t>
      </w:r>
      <w:hyperlink r:id="rId104" w:tgtFrame="_blank" w:history="1">
        <w:r w:rsidRPr="00E71A7B">
          <w:rPr>
            <w:rStyle w:val="Hyperlink"/>
          </w:rPr>
          <w:t>EdReports report</w:t>
        </w:r>
      </w:hyperlink>
    </w:p>
    <w:p w14:paraId="2078B0A8" w14:textId="77777777" w:rsidR="00790C52" w:rsidRPr="00E71A7B" w:rsidRDefault="00790C52" w:rsidP="00790C52">
      <w:pPr>
        <w:numPr>
          <w:ilvl w:val="0"/>
          <w:numId w:val="34"/>
        </w:numPr>
        <w:contextualSpacing w:val="0"/>
      </w:pPr>
      <w:r w:rsidRPr="00E71A7B">
        <w:t>Core-Plus Mathematics (2015) | </w:t>
      </w:r>
      <w:hyperlink r:id="rId105" w:tgtFrame="_blank" w:history="1">
        <w:r w:rsidRPr="00E71A7B">
          <w:rPr>
            <w:rStyle w:val="Hyperlink"/>
          </w:rPr>
          <w:t>EdReports report</w:t>
        </w:r>
      </w:hyperlink>
    </w:p>
    <w:p w14:paraId="511DD274" w14:textId="77777777" w:rsidR="00790C52" w:rsidRPr="00E71A7B" w:rsidRDefault="00790C52" w:rsidP="00790C52">
      <w:pPr>
        <w:numPr>
          <w:ilvl w:val="0"/>
          <w:numId w:val="34"/>
        </w:numPr>
        <w:contextualSpacing w:val="0"/>
      </w:pPr>
      <w:r w:rsidRPr="00E71A7B">
        <w:t>CPM Core Connections Traditional (2015)</w:t>
      </w:r>
      <w:r w:rsidRPr="00E71A7B">
        <w:rPr>
          <w:vertAlign w:val="superscript"/>
        </w:rPr>
        <w:t>3</w:t>
      </w:r>
      <w:r w:rsidRPr="00E71A7B">
        <w:t> | </w:t>
      </w:r>
      <w:hyperlink r:id="rId106" w:tgtFrame="_blank" w:history="1">
        <w:r w:rsidRPr="00E71A7B">
          <w:rPr>
            <w:rStyle w:val="Hyperlink"/>
          </w:rPr>
          <w:t>EdReports report</w:t>
        </w:r>
      </w:hyperlink>
    </w:p>
    <w:p w14:paraId="001F998A" w14:textId="77777777" w:rsidR="00790C52" w:rsidRPr="00E71A7B" w:rsidRDefault="00790C52" w:rsidP="00790C52">
      <w:pPr>
        <w:numPr>
          <w:ilvl w:val="0"/>
          <w:numId w:val="34"/>
        </w:numPr>
        <w:contextualSpacing w:val="0"/>
      </w:pPr>
      <w:r w:rsidRPr="00E71A7B">
        <w:t>CPM Core Connections Integrated (see footnote, 2015) | </w:t>
      </w:r>
      <w:hyperlink r:id="rId107" w:tgtFrame="_blank" w:history="1">
        <w:r w:rsidRPr="00E71A7B">
          <w:rPr>
            <w:rStyle w:val="Hyperlink"/>
          </w:rPr>
          <w:t>EdReports report</w:t>
        </w:r>
      </w:hyperlink>
    </w:p>
    <w:p w14:paraId="5751FE1A" w14:textId="77777777" w:rsidR="00790C52" w:rsidRPr="00E71A7B" w:rsidRDefault="00790C52" w:rsidP="00790C52">
      <w:pPr>
        <w:numPr>
          <w:ilvl w:val="0"/>
          <w:numId w:val="34"/>
        </w:numPr>
        <w:contextualSpacing w:val="0"/>
      </w:pPr>
      <w:r w:rsidRPr="00E71A7B">
        <w:t>Discovering Mathematics (AGA, 2014/2015/2017) | </w:t>
      </w:r>
      <w:hyperlink r:id="rId108" w:tgtFrame="_blank" w:history="1">
        <w:r w:rsidRPr="00E71A7B">
          <w:rPr>
            <w:rStyle w:val="Hyperlink"/>
          </w:rPr>
          <w:t>EdReports report</w:t>
        </w:r>
      </w:hyperlink>
    </w:p>
    <w:p w14:paraId="7F8E0369" w14:textId="77777777" w:rsidR="00790C52" w:rsidRPr="00E71A7B" w:rsidRDefault="00790C52" w:rsidP="00790C52">
      <w:pPr>
        <w:numPr>
          <w:ilvl w:val="0"/>
          <w:numId w:val="34"/>
        </w:numPr>
        <w:contextualSpacing w:val="0"/>
      </w:pPr>
      <w:r w:rsidRPr="00E71A7B">
        <w:rPr>
          <w:b/>
          <w:bCs/>
        </w:rPr>
        <w:t>enVision Mathematics A/G/A (2018)</w:t>
      </w:r>
      <w:r w:rsidRPr="00E71A7B">
        <w:t> | </w:t>
      </w:r>
      <w:hyperlink r:id="rId109" w:tgtFrame="_blank" w:history="1">
        <w:r w:rsidRPr="00E71A7B">
          <w:rPr>
            <w:rStyle w:val="Hyperlink"/>
          </w:rPr>
          <w:t>EdReports report</w:t>
        </w:r>
      </w:hyperlink>
      <w:r w:rsidRPr="00E71A7B">
        <w:t> | </w:t>
      </w:r>
      <w:hyperlink r:id="rId110" w:tgtFrame="_blank" w:history="1">
        <w:r w:rsidRPr="00E71A7B">
          <w:rPr>
            <w:rStyle w:val="Hyperlink"/>
          </w:rPr>
          <w:t>Louisiana report</w:t>
        </w:r>
      </w:hyperlink>
    </w:p>
    <w:p w14:paraId="0625C4D1" w14:textId="77777777" w:rsidR="00790C52" w:rsidRPr="00E71A7B" w:rsidRDefault="00790C52" w:rsidP="00790C52">
      <w:pPr>
        <w:numPr>
          <w:ilvl w:val="0"/>
          <w:numId w:val="34"/>
        </w:numPr>
        <w:contextualSpacing w:val="0"/>
      </w:pPr>
      <w:r w:rsidRPr="00E71A7B">
        <w:t>enVision Integrated Mathematics (2019) | </w:t>
      </w:r>
      <w:hyperlink r:id="rId111" w:tgtFrame="_blank" w:history="1">
        <w:r w:rsidRPr="00E71A7B">
          <w:rPr>
            <w:rStyle w:val="Hyperlink"/>
          </w:rPr>
          <w:t>EdReports report</w:t>
        </w:r>
      </w:hyperlink>
    </w:p>
    <w:p w14:paraId="71FC282A" w14:textId="77777777" w:rsidR="00790C52" w:rsidRPr="00E71A7B" w:rsidRDefault="00790C52" w:rsidP="00790C52">
      <w:pPr>
        <w:numPr>
          <w:ilvl w:val="0"/>
          <w:numId w:val="34"/>
        </w:numPr>
        <w:contextualSpacing w:val="0"/>
      </w:pPr>
      <w:r w:rsidRPr="00E71A7B">
        <w:t>HMH into AGA (2020) | </w:t>
      </w:r>
      <w:hyperlink r:id="rId112" w:tgtFrame="_blank" w:history="1">
        <w:r w:rsidRPr="00E71A7B">
          <w:rPr>
            <w:rStyle w:val="Hyperlink"/>
          </w:rPr>
          <w:t>EdReports report</w:t>
        </w:r>
      </w:hyperlink>
    </w:p>
    <w:p w14:paraId="719DD3D5" w14:textId="77777777" w:rsidR="00790C52" w:rsidRPr="00E71A7B" w:rsidRDefault="00790C52" w:rsidP="00790C52">
      <w:pPr>
        <w:numPr>
          <w:ilvl w:val="0"/>
          <w:numId w:val="34"/>
        </w:numPr>
        <w:contextualSpacing w:val="0"/>
      </w:pPr>
      <w:r w:rsidRPr="00E71A7B">
        <w:rPr>
          <w:b/>
          <w:bCs/>
        </w:rPr>
        <w:t>Illustrative Math (AGA, Kendall Hunt 2019, Imagine Learning 2019, or McGraw-Hill 2021)</w:t>
      </w:r>
      <w:r w:rsidRPr="00E71A7B">
        <w:t> | </w:t>
      </w:r>
      <w:hyperlink r:id="rId113" w:tgtFrame="_blank" w:history="1">
        <w:r w:rsidRPr="00E71A7B">
          <w:rPr>
            <w:rStyle w:val="Hyperlink"/>
          </w:rPr>
          <w:t>EdReports report (KH)</w:t>
        </w:r>
      </w:hyperlink>
      <w:r w:rsidRPr="00E71A7B">
        <w:t> | </w:t>
      </w:r>
      <w:hyperlink r:id="rId114" w:tgtFrame="_blank" w:history="1">
        <w:r w:rsidRPr="00E71A7B">
          <w:rPr>
            <w:rStyle w:val="Hyperlink"/>
          </w:rPr>
          <w:t>EdReports report (LZ)</w:t>
        </w:r>
      </w:hyperlink>
      <w:r w:rsidRPr="00E71A7B">
        <w:t> | </w:t>
      </w:r>
      <w:hyperlink r:id="rId115" w:tgtFrame="_blank" w:history="1">
        <w:r w:rsidRPr="00E71A7B">
          <w:rPr>
            <w:rStyle w:val="Hyperlink"/>
          </w:rPr>
          <w:t>EdReports report (MH)</w:t>
        </w:r>
      </w:hyperlink>
      <w:r w:rsidRPr="00E71A7B">
        <w:t> | </w:t>
      </w:r>
      <w:hyperlink r:id="rId116" w:tgtFrame="_blank" w:history="1">
        <w:r w:rsidRPr="00E71A7B">
          <w:rPr>
            <w:rStyle w:val="Hyperlink"/>
          </w:rPr>
          <w:t>Louisiana report (KH)</w:t>
        </w:r>
      </w:hyperlink>
      <w:r w:rsidRPr="00E71A7B">
        <w:t> | </w:t>
      </w:r>
      <w:hyperlink r:id="rId117" w:tgtFrame="_blank" w:history="1">
        <w:r w:rsidRPr="00E71A7B">
          <w:rPr>
            <w:rStyle w:val="Hyperlink"/>
          </w:rPr>
          <w:t>Louisiana report (LZ)</w:t>
        </w:r>
      </w:hyperlink>
      <w:r w:rsidRPr="00E71A7B">
        <w:t> | </w:t>
      </w:r>
      <w:hyperlink r:id="rId118" w:tgtFrame="_blank" w:history="1">
        <w:r w:rsidRPr="00E71A7B">
          <w:rPr>
            <w:rStyle w:val="Hyperlink"/>
          </w:rPr>
          <w:t>Louisiana report (MH)</w:t>
        </w:r>
      </w:hyperlink>
    </w:p>
    <w:p w14:paraId="4ED486E4" w14:textId="77777777" w:rsidR="00790C52" w:rsidRPr="00E71A7B" w:rsidRDefault="00790C52" w:rsidP="00790C52">
      <w:pPr>
        <w:numPr>
          <w:ilvl w:val="0"/>
          <w:numId w:val="34"/>
        </w:numPr>
        <w:contextualSpacing w:val="0"/>
      </w:pPr>
      <w:r w:rsidRPr="00E71A7B">
        <w:t>OpenUp High School Mathematics Traditional (2021) | </w:t>
      </w:r>
      <w:hyperlink r:id="rId119" w:tgtFrame="_blank" w:history="1">
        <w:r w:rsidRPr="00E71A7B">
          <w:rPr>
            <w:rStyle w:val="Hyperlink"/>
          </w:rPr>
          <w:t>EdReports report</w:t>
        </w:r>
      </w:hyperlink>
    </w:p>
    <w:p w14:paraId="4A47C40D" w14:textId="77777777" w:rsidR="00790C52" w:rsidRPr="00E71A7B" w:rsidRDefault="00790C52" w:rsidP="00790C52">
      <w:pPr>
        <w:numPr>
          <w:ilvl w:val="0"/>
          <w:numId w:val="34"/>
        </w:numPr>
        <w:contextualSpacing w:val="0"/>
      </w:pPr>
      <w:r w:rsidRPr="00E71A7B">
        <w:t>OpenUp High School Mathematics Integrated (2021) | </w:t>
      </w:r>
      <w:hyperlink r:id="rId120" w:tgtFrame="_blank" w:history="1">
        <w:r w:rsidRPr="00E71A7B">
          <w:rPr>
            <w:rStyle w:val="Hyperlink"/>
          </w:rPr>
          <w:t>EdReports report</w:t>
        </w:r>
      </w:hyperlink>
    </w:p>
    <w:p w14:paraId="3E38FDCA" w14:textId="77777777" w:rsidR="00790C52" w:rsidRPr="00E71A7B" w:rsidRDefault="00790C52" w:rsidP="00790C52">
      <w:pPr>
        <w:numPr>
          <w:ilvl w:val="0"/>
          <w:numId w:val="34"/>
        </w:numPr>
        <w:contextualSpacing w:val="0"/>
      </w:pPr>
      <w:r w:rsidRPr="00E71A7B">
        <w:t>Reveal Math Traditional (2020) | </w:t>
      </w:r>
      <w:hyperlink r:id="rId121" w:tgtFrame="_blank" w:history="1">
        <w:r w:rsidRPr="00E71A7B">
          <w:rPr>
            <w:rStyle w:val="Hyperlink"/>
          </w:rPr>
          <w:t>EdReports report</w:t>
        </w:r>
      </w:hyperlink>
    </w:p>
    <w:p w14:paraId="2B6D0AC5" w14:textId="77777777" w:rsidR="00790C52" w:rsidRPr="00E71A7B" w:rsidRDefault="00790C52" w:rsidP="00790C52">
      <w:pPr>
        <w:numPr>
          <w:ilvl w:val="0"/>
          <w:numId w:val="34"/>
        </w:numPr>
        <w:contextualSpacing w:val="0"/>
      </w:pPr>
      <w:r w:rsidRPr="00E71A7B">
        <w:t>Reveal Math Integrated (2020) | </w:t>
      </w:r>
      <w:hyperlink r:id="rId122" w:tgtFrame="_blank" w:history="1">
        <w:r w:rsidRPr="00E71A7B">
          <w:rPr>
            <w:rStyle w:val="Hyperlink"/>
          </w:rPr>
          <w:t>EdReports report</w:t>
        </w:r>
      </w:hyperlink>
    </w:p>
    <w:p w14:paraId="15F2D1FD" w14:textId="77777777" w:rsidR="00790C52" w:rsidRPr="00E71A7B" w:rsidRDefault="00790C52" w:rsidP="00790C52"/>
    <w:p w14:paraId="70A873A6" w14:textId="77777777" w:rsidR="00790C52" w:rsidRPr="00E71A7B" w:rsidRDefault="00790C52" w:rsidP="00790C52"/>
    <w:p w14:paraId="1142FFFC" w14:textId="1F6E9720" w:rsidR="00790C52" w:rsidRPr="00E71A7B" w:rsidRDefault="00790C52" w:rsidP="00790C52">
      <w:r w:rsidRPr="00E71A7B">
        <w:t>Footnotes:</w:t>
      </w:r>
    </w:p>
    <w:p w14:paraId="526326E9" w14:textId="77777777" w:rsidR="00790C52" w:rsidRPr="00E71A7B" w:rsidRDefault="00790C52" w:rsidP="00790C52">
      <w:pPr>
        <w:numPr>
          <w:ilvl w:val="0"/>
          <w:numId w:val="35"/>
        </w:numPr>
        <w:contextualSpacing w:val="0"/>
      </w:pPr>
      <w:r w:rsidRPr="00E71A7B">
        <w:t>Eureka Math (K-5, 2013) was recommended by both EdReports and Louisiana. Eureka Math (K-5, 2015) has not been reviewed by Louisiana.</w:t>
      </w:r>
    </w:p>
    <w:p w14:paraId="40D8939C" w14:textId="1DE03896" w:rsidR="00790C52" w:rsidRPr="00E71A7B" w:rsidRDefault="00790C52" w:rsidP="00790C52">
      <w:pPr>
        <w:numPr>
          <w:ilvl w:val="0"/>
          <w:numId w:val="35"/>
        </w:numPr>
        <w:contextualSpacing w:val="0"/>
      </w:pPr>
      <w:r w:rsidRPr="00E71A7B">
        <w:t>The 2018 version of Math Expressions gets all high marks from EdReports </w:t>
      </w:r>
      <w:r w:rsidRPr="00E71A7B">
        <w:rPr>
          <w:b/>
          <w:bCs/>
        </w:rPr>
        <w:t>except</w:t>
      </w:r>
      <w:r w:rsidRPr="00E71A7B">
        <w:t xml:space="preserve"> for Grade 6. Louisiana placed the 2013 versions of Math Expressions K-5 at Tier </w:t>
      </w:r>
      <w:r w:rsidR="00A43E5A" w:rsidRPr="00E71A7B">
        <w:t>2 but</w:t>
      </w:r>
      <w:r w:rsidRPr="00E71A7B">
        <w:t xml:space="preserve"> has not rated the 2018 version.</w:t>
      </w:r>
    </w:p>
    <w:p w14:paraId="4FA38EC7" w14:textId="77777777" w:rsidR="00790C52" w:rsidRPr="00E71A7B" w:rsidRDefault="00790C52" w:rsidP="00790C52">
      <w:pPr>
        <w:numPr>
          <w:ilvl w:val="0"/>
          <w:numId w:val="35"/>
        </w:numPr>
        <w:contextualSpacing w:val="0"/>
      </w:pPr>
      <w:r w:rsidRPr="00E71A7B">
        <w:t>CPM Traditional is a rare case where EdReports gives the materials high ratings across the board, but Louisiana placed the materials at Tier 2 (for Algebra) and Tier 3 (for Geometry and Algebra 2).</w:t>
      </w:r>
    </w:p>
    <w:p w14:paraId="33FC1430" w14:textId="4FE2ADC5" w:rsidR="00202A90" w:rsidRPr="00E71A7B" w:rsidRDefault="00202A90" w:rsidP="00790C52">
      <w:pPr>
        <w:pBdr>
          <w:top w:val="nil"/>
          <w:left w:val="nil"/>
          <w:bottom w:val="nil"/>
          <w:right w:val="nil"/>
          <w:between w:val="nil"/>
        </w:pBdr>
      </w:pPr>
    </w:p>
    <w:sectPr w:rsidR="00202A90" w:rsidRPr="00E71A7B" w:rsidSect="00B70E11">
      <w:type w:val="continuous"/>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06E56" w14:textId="77777777" w:rsidR="007912DB" w:rsidRDefault="007912DB">
      <w:r>
        <w:separator/>
      </w:r>
    </w:p>
  </w:endnote>
  <w:endnote w:type="continuationSeparator" w:id="0">
    <w:p w14:paraId="48AC3C7D" w14:textId="77777777" w:rsidR="007912DB" w:rsidRDefault="007912DB">
      <w:r>
        <w:continuationSeparator/>
      </w:r>
    </w:p>
  </w:endnote>
  <w:endnote w:type="continuationNotice" w:id="1">
    <w:p w14:paraId="23FD85DA" w14:textId="77777777" w:rsidR="007912DB" w:rsidRDefault="00791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F9D7" w14:textId="77777777" w:rsidR="00E2356C" w:rsidRDefault="00E2356C">
    <w:pPr>
      <w:pBdr>
        <w:top w:val="nil"/>
        <w:left w:val="nil"/>
        <w:bottom w:val="nil"/>
        <w:right w:val="nil"/>
        <w:between w:val="nil"/>
      </w:pBdr>
      <w:tabs>
        <w:tab w:val="center" w:pos="4680"/>
        <w:tab w:val="right" w:pos="9360"/>
        <w:tab w:val="left" w:pos="8550"/>
        <w:tab w:val="right" w:pos="10800"/>
      </w:tabs>
      <w:rPr>
        <w:color w:val="595959"/>
      </w:rPr>
    </w:pPr>
    <w:r>
      <w:rPr>
        <w:color w:val="595959"/>
      </w:rPr>
      <w:tab/>
    </w:r>
    <w:r>
      <w:rPr>
        <w:color w:val="595959"/>
      </w:rPr>
      <w:tab/>
    </w:r>
    <w:r>
      <w:rPr>
        <w:color w:val="595959"/>
      </w:rPr>
      <w:tab/>
      <w:t xml:space="preserve"> | </w:t>
    </w:r>
    <w:r>
      <w:rPr>
        <w:color w:val="595959"/>
        <w:shd w:val="clear" w:color="auto" w:fill="E6E6E6"/>
      </w:rPr>
      <w:fldChar w:fldCharType="begin"/>
    </w:r>
    <w:r>
      <w:rPr>
        <w:color w:val="595959"/>
      </w:rPr>
      <w:instrText>PAGE</w:instrText>
    </w:r>
    <w:r>
      <w:rPr>
        <w:color w:val="595959"/>
        <w:shd w:val="clear" w:color="auto" w:fill="E6E6E6"/>
      </w:rPr>
      <w:fldChar w:fldCharType="separate"/>
    </w:r>
    <w:r>
      <w:rPr>
        <w:noProof/>
        <w:color w:val="595959"/>
      </w:rPr>
      <w:t>3</w:t>
    </w:r>
    <w:r>
      <w:rPr>
        <w:color w:val="595959"/>
        <w:shd w:val="clear" w:color="auto" w:fill="E6E6E6"/>
      </w:rPr>
      <w:fldChar w:fldCharType="end"/>
    </w:r>
  </w:p>
  <w:p w14:paraId="48A36620" w14:textId="77777777" w:rsidR="00E2356C" w:rsidRDefault="00E2356C">
    <w:pPr>
      <w:widowControl w:val="0"/>
      <w:pBdr>
        <w:top w:val="nil"/>
        <w:left w:val="nil"/>
        <w:bottom w:val="nil"/>
        <w:right w:val="nil"/>
        <w:between w:val="nil"/>
      </w:pBdr>
      <w:spacing w:line="276" w:lineRule="auto"/>
      <w:rPr>
        <w:color w:val="59595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EFEC5" w14:textId="77777777" w:rsidR="00E2356C" w:rsidRDefault="00E2356C">
    <w:pPr>
      <w:pBdr>
        <w:top w:val="single" w:sz="4" w:space="1" w:color="000000"/>
        <w:left w:val="nil"/>
        <w:bottom w:val="nil"/>
        <w:right w:val="nil"/>
        <w:between w:val="nil"/>
      </w:pBdr>
      <w:tabs>
        <w:tab w:val="center" w:pos="4680"/>
        <w:tab w:val="right" w:pos="9360"/>
      </w:tabs>
      <w:jc w:val="center"/>
      <w:rPr>
        <w:color w:val="262626"/>
      </w:rPr>
    </w:pPr>
    <w:r w:rsidRPr="1707F985">
      <w:t>Colorado Department of Education | Standards and Instructional Support</w:t>
    </w:r>
  </w:p>
  <w:p w14:paraId="6FB0B583" w14:textId="77777777" w:rsidR="00E2356C" w:rsidRDefault="00E2356C">
    <w:pPr>
      <w:pBdr>
        <w:top w:val="single" w:sz="4" w:space="1" w:color="000000"/>
        <w:left w:val="nil"/>
        <w:bottom w:val="nil"/>
        <w:right w:val="nil"/>
        <w:between w:val="nil"/>
      </w:pBdr>
      <w:tabs>
        <w:tab w:val="center" w:pos="4680"/>
        <w:tab w:val="right" w:pos="9360"/>
      </w:tabs>
      <w:jc w:val="center"/>
      <w:rPr>
        <w:color w:val="262626"/>
      </w:rPr>
    </w:pPr>
    <w:r w:rsidRPr="1707F985">
      <w:t>1560 Broadway, Suite 500, Denver, CO 80202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7AD8" w14:textId="33187A7A" w:rsidR="00202A90" w:rsidRDefault="00394674" w:rsidP="00394674">
    <w:pPr>
      <w:tabs>
        <w:tab w:val="center" w:pos="4680"/>
        <w:tab w:val="right" w:pos="9360"/>
        <w:tab w:val="left" w:pos="8550"/>
        <w:tab w:val="right" w:pos="10800"/>
      </w:tabs>
      <w:jc w:val="right"/>
      <w:rPr>
        <w:color w:val="595959"/>
      </w:rPr>
    </w:pPr>
    <w:r>
      <w:rPr>
        <w:color w:val="595959"/>
      </w:rPr>
      <w:tab/>
    </w:r>
    <w:r>
      <w:rPr>
        <w:color w:val="595959"/>
        <w:sz w:val="20"/>
        <w:szCs w:val="20"/>
      </w:rPr>
      <w:t>ESSER K-</w:t>
    </w:r>
    <w:r w:rsidR="00884BC4">
      <w:rPr>
        <w:color w:val="595959"/>
        <w:sz w:val="20"/>
        <w:szCs w:val="20"/>
      </w:rPr>
      <w:t>12</w:t>
    </w:r>
    <w:r>
      <w:rPr>
        <w:color w:val="595959"/>
        <w:sz w:val="20"/>
        <w:szCs w:val="20"/>
      </w:rPr>
      <w:t xml:space="preserve"> MATHEMATICS CURRICULA GRANT PROGRAM |</w:t>
    </w:r>
    <w:r w:rsidRPr="00DB4384">
      <w:rPr>
        <w:sz w:val="20"/>
        <w:szCs w:val="20"/>
      </w:rPr>
      <w:t xml:space="preserve"> </w:t>
    </w:r>
    <w:r w:rsidR="00B30D31" w:rsidRPr="00DB4384">
      <w:rPr>
        <w:sz w:val="20"/>
        <w:szCs w:val="20"/>
      </w:rPr>
      <w:fldChar w:fldCharType="begin"/>
    </w:r>
    <w:r w:rsidR="00B30D31" w:rsidRPr="00DB4384">
      <w:rPr>
        <w:sz w:val="20"/>
        <w:szCs w:val="20"/>
      </w:rPr>
      <w:instrText>PAGE</w:instrText>
    </w:r>
    <w:r w:rsidR="00B30D31" w:rsidRPr="00DB4384">
      <w:rPr>
        <w:sz w:val="20"/>
        <w:szCs w:val="20"/>
      </w:rPr>
      <w:fldChar w:fldCharType="separate"/>
    </w:r>
    <w:r w:rsidRPr="00DB4384">
      <w:rPr>
        <w:sz w:val="20"/>
        <w:szCs w:val="20"/>
      </w:rPr>
      <w:t>3</w:t>
    </w:r>
    <w:r w:rsidR="00B30D31" w:rsidRPr="00DB4384">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CBA8" w14:textId="624507E3" w:rsidR="00202A90" w:rsidRDefault="007F65C4" w:rsidP="007F65C4">
    <w:pPr>
      <w:pBdr>
        <w:top w:val="nil"/>
        <w:left w:val="nil"/>
        <w:bottom w:val="nil"/>
        <w:right w:val="nil"/>
        <w:between w:val="nil"/>
      </w:pBdr>
      <w:tabs>
        <w:tab w:val="center" w:pos="4680"/>
        <w:tab w:val="right" w:pos="9360"/>
        <w:tab w:val="left" w:pos="8550"/>
        <w:tab w:val="right" w:pos="10800"/>
      </w:tabs>
      <w:jc w:val="right"/>
      <w:rPr>
        <w:color w:val="595959"/>
      </w:rPr>
    </w:pPr>
    <w:r>
      <w:rPr>
        <w:color w:val="595959"/>
      </w:rPr>
      <w:tab/>
    </w:r>
    <w:r>
      <w:rPr>
        <w:color w:val="595959"/>
        <w:sz w:val="20"/>
        <w:szCs w:val="20"/>
      </w:rPr>
      <w:t>ESSER K-</w:t>
    </w:r>
    <w:r w:rsidR="0052650D">
      <w:rPr>
        <w:color w:val="595959"/>
        <w:sz w:val="20"/>
        <w:szCs w:val="20"/>
      </w:rPr>
      <w:t>12</w:t>
    </w:r>
    <w:r>
      <w:rPr>
        <w:color w:val="595959"/>
        <w:sz w:val="20"/>
        <w:szCs w:val="20"/>
      </w:rPr>
      <w:t xml:space="preserve"> MATHEMATICS CURRICULA GRANT PROGRAM | </w:t>
    </w:r>
    <w:r w:rsidR="00B30D31" w:rsidRPr="008726CE">
      <w:rPr>
        <w:sz w:val="20"/>
        <w:szCs w:val="20"/>
      </w:rPr>
      <w:fldChar w:fldCharType="begin"/>
    </w:r>
    <w:r w:rsidR="00B30D31" w:rsidRPr="008726CE">
      <w:rPr>
        <w:sz w:val="20"/>
        <w:szCs w:val="20"/>
      </w:rPr>
      <w:instrText>PAGE</w:instrText>
    </w:r>
    <w:r w:rsidR="00B30D31" w:rsidRPr="008726CE">
      <w:rPr>
        <w:sz w:val="20"/>
        <w:szCs w:val="20"/>
      </w:rPr>
      <w:fldChar w:fldCharType="separate"/>
    </w:r>
    <w:r w:rsidRPr="008726CE">
      <w:rPr>
        <w:sz w:val="20"/>
        <w:szCs w:val="20"/>
      </w:rPr>
      <w:t>2</w:t>
    </w:r>
    <w:r w:rsidR="00B30D31" w:rsidRPr="008726C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C1EF4" w14:textId="77777777" w:rsidR="007912DB" w:rsidRDefault="007912DB">
      <w:r>
        <w:separator/>
      </w:r>
    </w:p>
  </w:footnote>
  <w:footnote w:type="continuationSeparator" w:id="0">
    <w:p w14:paraId="2B426B42" w14:textId="77777777" w:rsidR="007912DB" w:rsidRDefault="007912DB">
      <w:r>
        <w:continuationSeparator/>
      </w:r>
    </w:p>
  </w:footnote>
  <w:footnote w:type="continuationNotice" w:id="1">
    <w:p w14:paraId="23CABBD4" w14:textId="77777777" w:rsidR="007912DB" w:rsidRDefault="007912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DCA"/>
    <w:multiLevelType w:val="multilevel"/>
    <w:tmpl w:val="66A8C0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936CE0"/>
    <w:multiLevelType w:val="multilevel"/>
    <w:tmpl w:val="C9B01F22"/>
    <w:lvl w:ilvl="0">
      <w:start w:val="1"/>
      <w:numFmt w:val="bullet"/>
      <w:lvlText w:val=""/>
      <w:lvlJc w:val="left"/>
      <w:pPr>
        <w:ind w:left="504" w:hanging="288"/>
      </w:pPr>
      <w:rPr>
        <w:rFonts w:ascii="Symbol" w:hAnsi="Symbol" w:hint="default"/>
        <w:color w:val="auto"/>
      </w:rPr>
    </w:lvl>
    <w:lvl w:ilvl="1">
      <w:start w:val="1"/>
      <w:numFmt w:val="bullet"/>
      <w:lvlText w:val="o"/>
      <w:lvlJc w:val="left"/>
      <w:pPr>
        <w:ind w:left="936" w:hanging="288"/>
      </w:pPr>
      <w:rPr>
        <w:rFonts w:ascii="Courier New" w:hAnsi="Courier New" w:hint="default"/>
        <w:color w:val="auto"/>
      </w:rPr>
    </w:lvl>
    <w:lvl w:ilvl="2">
      <w:start w:val="1"/>
      <w:numFmt w:val="bullet"/>
      <w:lvlText w:val="▪"/>
      <w:lvlJc w:val="left"/>
      <w:pPr>
        <w:ind w:left="1224" w:hanging="216"/>
      </w:pPr>
      <w:rPr>
        <w:rFonts w:ascii="Noto Sans Symbols" w:hAnsi="Noto Sans Symbols" w:hint="default"/>
        <w:color w:val="auto"/>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 w15:restartNumberingAfterBreak="0">
    <w:nsid w:val="03F158B1"/>
    <w:multiLevelType w:val="hybridMultilevel"/>
    <w:tmpl w:val="FFE81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8D63E"/>
    <w:multiLevelType w:val="hybridMultilevel"/>
    <w:tmpl w:val="FFFFFFFF"/>
    <w:lvl w:ilvl="0" w:tplc="21C04F30">
      <w:start w:val="1"/>
      <w:numFmt w:val="bullet"/>
      <w:lvlText w:val=""/>
      <w:lvlJc w:val="left"/>
      <w:pPr>
        <w:ind w:left="720" w:hanging="360"/>
      </w:pPr>
      <w:rPr>
        <w:rFonts w:ascii="Symbol" w:hAnsi="Symbol" w:hint="default"/>
      </w:rPr>
    </w:lvl>
    <w:lvl w:ilvl="1" w:tplc="47B20D7C">
      <w:start w:val="1"/>
      <w:numFmt w:val="bullet"/>
      <w:lvlText w:val="o"/>
      <w:lvlJc w:val="left"/>
      <w:pPr>
        <w:ind w:left="1440" w:hanging="360"/>
      </w:pPr>
      <w:rPr>
        <w:rFonts w:ascii="Courier New" w:hAnsi="Courier New" w:hint="default"/>
      </w:rPr>
    </w:lvl>
    <w:lvl w:ilvl="2" w:tplc="CD887F28">
      <w:start w:val="1"/>
      <w:numFmt w:val="bullet"/>
      <w:lvlText w:val=""/>
      <w:lvlJc w:val="left"/>
      <w:pPr>
        <w:ind w:left="2160" w:hanging="360"/>
      </w:pPr>
      <w:rPr>
        <w:rFonts w:ascii="Wingdings" w:hAnsi="Wingdings" w:hint="default"/>
      </w:rPr>
    </w:lvl>
    <w:lvl w:ilvl="3" w:tplc="BF2C884E">
      <w:start w:val="1"/>
      <w:numFmt w:val="bullet"/>
      <w:lvlText w:val=""/>
      <w:lvlJc w:val="left"/>
      <w:pPr>
        <w:ind w:left="2880" w:hanging="360"/>
      </w:pPr>
      <w:rPr>
        <w:rFonts w:ascii="Symbol" w:hAnsi="Symbol" w:hint="default"/>
      </w:rPr>
    </w:lvl>
    <w:lvl w:ilvl="4" w:tplc="B100E3AC">
      <w:start w:val="1"/>
      <w:numFmt w:val="bullet"/>
      <w:lvlText w:val="o"/>
      <w:lvlJc w:val="left"/>
      <w:pPr>
        <w:ind w:left="3600" w:hanging="360"/>
      </w:pPr>
      <w:rPr>
        <w:rFonts w:ascii="Courier New" w:hAnsi="Courier New" w:hint="default"/>
      </w:rPr>
    </w:lvl>
    <w:lvl w:ilvl="5" w:tplc="D60C0CC6">
      <w:start w:val="1"/>
      <w:numFmt w:val="bullet"/>
      <w:lvlText w:val=""/>
      <w:lvlJc w:val="left"/>
      <w:pPr>
        <w:ind w:left="4320" w:hanging="360"/>
      </w:pPr>
      <w:rPr>
        <w:rFonts w:ascii="Wingdings" w:hAnsi="Wingdings" w:hint="default"/>
      </w:rPr>
    </w:lvl>
    <w:lvl w:ilvl="6" w:tplc="852EA49A">
      <w:start w:val="1"/>
      <w:numFmt w:val="bullet"/>
      <w:lvlText w:val=""/>
      <w:lvlJc w:val="left"/>
      <w:pPr>
        <w:ind w:left="5040" w:hanging="360"/>
      </w:pPr>
      <w:rPr>
        <w:rFonts w:ascii="Symbol" w:hAnsi="Symbol" w:hint="default"/>
      </w:rPr>
    </w:lvl>
    <w:lvl w:ilvl="7" w:tplc="4CF85AC0">
      <w:start w:val="1"/>
      <w:numFmt w:val="bullet"/>
      <w:lvlText w:val="o"/>
      <w:lvlJc w:val="left"/>
      <w:pPr>
        <w:ind w:left="5760" w:hanging="360"/>
      </w:pPr>
      <w:rPr>
        <w:rFonts w:ascii="Courier New" w:hAnsi="Courier New" w:hint="default"/>
      </w:rPr>
    </w:lvl>
    <w:lvl w:ilvl="8" w:tplc="11E86220">
      <w:start w:val="1"/>
      <w:numFmt w:val="bullet"/>
      <w:lvlText w:val=""/>
      <w:lvlJc w:val="left"/>
      <w:pPr>
        <w:ind w:left="6480" w:hanging="360"/>
      </w:pPr>
      <w:rPr>
        <w:rFonts w:ascii="Wingdings" w:hAnsi="Wingdings" w:hint="default"/>
      </w:rPr>
    </w:lvl>
  </w:abstractNum>
  <w:abstractNum w:abstractNumId="4" w15:restartNumberingAfterBreak="0">
    <w:nsid w:val="1242A109"/>
    <w:multiLevelType w:val="multilevel"/>
    <w:tmpl w:val="FFFFFFFF"/>
    <w:lvl w:ilvl="0">
      <w:start w:val="1"/>
      <w:numFmt w:val="bullet"/>
      <w:lvlText w:val="▪"/>
      <w:lvlJc w:val="left"/>
      <w:pPr>
        <w:ind w:left="1224" w:hanging="216"/>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508AC9"/>
    <w:multiLevelType w:val="multilevel"/>
    <w:tmpl w:val="FFFFFFFF"/>
    <w:lvl w:ilvl="0">
      <w:start w:val="1"/>
      <w:numFmt w:val="bullet"/>
      <w:lvlText w:val="▪"/>
      <w:lvlJc w:val="left"/>
      <w:pPr>
        <w:ind w:left="1224" w:hanging="216"/>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514A15"/>
    <w:multiLevelType w:val="hybridMultilevel"/>
    <w:tmpl w:val="F01E3642"/>
    <w:lvl w:ilvl="0" w:tplc="ECE6BDDA">
      <w:start w:val="1"/>
      <w:numFmt w:val="bullet"/>
      <w:lvlText w:val=""/>
      <w:lvlJc w:val="left"/>
      <w:pPr>
        <w:ind w:left="504" w:hanging="288"/>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57C83"/>
    <w:multiLevelType w:val="multilevel"/>
    <w:tmpl w:val="241A4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1F5281"/>
    <w:multiLevelType w:val="multilevel"/>
    <w:tmpl w:val="FFFFFFFF"/>
    <w:lvl w:ilvl="0">
      <w:start w:val="1"/>
      <w:numFmt w:val="bullet"/>
      <w:lvlText w:val="▪"/>
      <w:lvlJc w:val="left"/>
      <w:pPr>
        <w:ind w:left="1224" w:hanging="216"/>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F62581"/>
    <w:multiLevelType w:val="multilevel"/>
    <w:tmpl w:val="1C2079A4"/>
    <w:lvl w:ilvl="0">
      <w:start w:val="1"/>
      <w:numFmt w:val="decimal"/>
      <w:lvlText w:val="%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87D6AC5"/>
    <w:multiLevelType w:val="multilevel"/>
    <w:tmpl w:val="ADBE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E2799E"/>
    <w:multiLevelType w:val="multilevel"/>
    <w:tmpl w:val="FAE0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63647C"/>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993500"/>
    <w:multiLevelType w:val="multilevel"/>
    <w:tmpl w:val="FFFFFFFF"/>
    <w:lvl w:ilvl="0">
      <w:start w:val="1"/>
      <w:numFmt w:val="bullet"/>
      <w:lvlText w:val="▪"/>
      <w:lvlJc w:val="left"/>
      <w:pPr>
        <w:ind w:left="1224" w:hanging="216"/>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D40FBA"/>
    <w:multiLevelType w:val="hybridMultilevel"/>
    <w:tmpl w:val="FFFFFFFF"/>
    <w:lvl w:ilvl="0" w:tplc="373EC74A">
      <w:start w:val="9"/>
      <w:numFmt w:val="decimal"/>
      <w:lvlText w:val="%1)"/>
      <w:lvlJc w:val="left"/>
      <w:pPr>
        <w:ind w:left="360" w:hanging="360"/>
      </w:pPr>
    </w:lvl>
    <w:lvl w:ilvl="1" w:tplc="DC1239A4">
      <w:start w:val="1"/>
      <w:numFmt w:val="lowerLetter"/>
      <w:lvlText w:val="%2."/>
      <w:lvlJc w:val="left"/>
      <w:pPr>
        <w:ind w:left="1440" w:hanging="360"/>
      </w:pPr>
    </w:lvl>
    <w:lvl w:ilvl="2" w:tplc="9EA25440">
      <w:start w:val="1"/>
      <w:numFmt w:val="lowerRoman"/>
      <w:lvlText w:val="%3."/>
      <w:lvlJc w:val="right"/>
      <w:pPr>
        <w:ind w:left="2160" w:hanging="180"/>
      </w:pPr>
    </w:lvl>
    <w:lvl w:ilvl="3" w:tplc="773228FC">
      <w:start w:val="1"/>
      <w:numFmt w:val="decimal"/>
      <w:lvlText w:val="%4."/>
      <w:lvlJc w:val="left"/>
      <w:pPr>
        <w:ind w:left="2880" w:hanging="360"/>
      </w:pPr>
    </w:lvl>
    <w:lvl w:ilvl="4" w:tplc="D5802184">
      <w:start w:val="1"/>
      <w:numFmt w:val="lowerLetter"/>
      <w:lvlText w:val="%5."/>
      <w:lvlJc w:val="left"/>
      <w:pPr>
        <w:ind w:left="3600" w:hanging="360"/>
      </w:pPr>
    </w:lvl>
    <w:lvl w:ilvl="5" w:tplc="2FCAD8A2">
      <w:start w:val="1"/>
      <w:numFmt w:val="lowerRoman"/>
      <w:lvlText w:val="%6."/>
      <w:lvlJc w:val="right"/>
      <w:pPr>
        <w:ind w:left="4320" w:hanging="180"/>
      </w:pPr>
    </w:lvl>
    <w:lvl w:ilvl="6" w:tplc="6636BD06">
      <w:start w:val="1"/>
      <w:numFmt w:val="decimal"/>
      <w:lvlText w:val="%7."/>
      <w:lvlJc w:val="left"/>
      <w:pPr>
        <w:ind w:left="5040" w:hanging="360"/>
      </w:pPr>
    </w:lvl>
    <w:lvl w:ilvl="7" w:tplc="32381BF2">
      <w:start w:val="1"/>
      <w:numFmt w:val="lowerLetter"/>
      <w:lvlText w:val="%8."/>
      <w:lvlJc w:val="left"/>
      <w:pPr>
        <w:ind w:left="5760" w:hanging="360"/>
      </w:pPr>
    </w:lvl>
    <w:lvl w:ilvl="8" w:tplc="5B7C2AB0">
      <w:start w:val="1"/>
      <w:numFmt w:val="lowerRoman"/>
      <w:lvlText w:val="%9."/>
      <w:lvlJc w:val="right"/>
      <w:pPr>
        <w:ind w:left="6480" w:hanging="180"/>
      </w:pPr>
    </w:lvl>
  </w:abstractNum>
  <w:abstractNum w:abstractNumId="15" w15:restartNumberingAfterBreak="0">
    <w:nsid w:val="3DA3605F"/>
    <w:multiLevelType w:val="multilevel"/>
    <w:tmpl w:val="B416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FD5A8D"/>
    <w:multiLevelType w:val="multilevel"/>
    <w:tmpl w:val="1FF2C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6374A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7B0D01"/>
    <w:multiLevelType w:val="multilevel"/>
    <w:tmpl w:val="A7CCB37E"/>
    <w:lvl w:ilvl="0">
      <w:start w:val="1"/>
      <w:numFmt w:val="bullet"/>
      <w:lvlText w:val=""/>
      <w:lvlJc w:val="left"/>
      <w:pPr>
        <w:ind w:left="504" w:hanging="288"/>
      </w:pPr>
      <w:rPr>
        <w:rFonts w:ascii="Symbol" w:hAnsi="Symbol" w:hint="default"/>
      </w:rPr>
    </w:lvl>
    <w:lvl w:ilvl="1">
      <w:start w:val="1"/>
      <w:numFmt w:val="bullet"/>
      <w:lvlText w:val="○"/>
      <w:lvlJc w:val="left"/>
      <w:pPr>
        <w:ind w:left="864" w:hanging="288"/>
      </w:pPr>
      <w:rPr>
        <w:rFonts w:ascii="Courier New" w:hAnsi="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9" w15:restartNumberingAfterBreak="0">
    <w:nsid w:val="4DA57CFE"/>
    <w:multiLevelType w:val="multilevel"/>
    <w:tmpl w:val="C7382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B16AAE"/>
    <w:multiLevelType w:val="hybridMultilevel"/>
    <w:tmpl w:val="FFFFFFFF"/>
    <w:lvl w:ilvl="0" w:tplc="362C98F0">
      <w:start w:val="1"/>
      <w:numFmt w:val="bullet"/>
      <w:lvlText w:val=""/>
      <w:lvlJc w:val="left"/>
      <w:pPr>
        <w:ind w:left="720" w:hanging="360"/>
      </w:pPr>
      <w:rPr>
        <w:rFonts w:ascii="Symbol" w:hAnsi="Symbol" w:hint="default"/>
      </w:rPr>
    </w:lvl>
    <w:lvl w:ilvl="1" w:tplc="CCF6B326">
      <w:start w:val="1"/>
      <w:numFmt w:val="bullet"/>
      <w:lvlText w:val="o"/>
      <w:lvlJc w:val="left"/>
      <w:pPr>
        <w:ind w:left="1440" w:hanging="360"/>
      </w:pPr>
      <w:rPr>
        <w:rFonts w:ascii="Courier New" w:hAnsi="Courier New" w:hint="default"/>
      </w:rPr>
    </w:lvl>
    <w:lvl w:ilvl="2" w:tplc="4A68FCC6">
      <w:start w:val="1"/>
      <w:numFmt w:val="bullet"/>
      <w:lvlText w:val=""/>
      <w:lvlJc w:val="left"/>
      <w:pPr>
        <w:ind w:left="2160" w:hanging="360"/>
      </w:pPr>
      <w:rPr>
        <w:rFonts w:ascii="Wingdings" w:hAnsi="Wingdings" w:hint="default"/>
      </w:rPr>
    </w:lvl>
    <w:lvl w:ilvl="3" w:tplc="CC7661D8">
      <w:start w:val="1"/>
      <w:numFmt w:val="bullet"/>
      <w:lvlText w:val=""/>
      <w:lvlJc w:val="left"/>
      <w:pPr>
        <w:ind w:left="2880" w:hanging="360"/>
      </w:pPr>
      <w:rPr>
        <w:rFonts w:ascii="Symbol" w:hAnsi="Symbol" w:hint="default"/>
      </w:rPr>
    </w:lvl>
    <w:lvl w:ilvl="4" w:tplc="377CEAD6">
      <w:start w:val="1"/>
      <w:numFmt w:val="bullet"/>
      <w:lvlText w:val="o"/>
      <w:lvlJc w:val="left"/>
      <w:pPr>
        <w:ind w:left="3600" w:hanging="360"/>
      </w:pPr>
      <w:rPr>
        <w:rFonts w:ascii="Courier New" w:hAnsi="Courier New" w:hint="default"/>
      </w:rPr>
    </w:lvl>
    <w:lvl w:ilvl="5" w:tplc="ADD8D44E">
      <w:start w:val="1"/>
      <w:numFmt w:val="bullet"/>
      <w:lvlText w:val=""/>
      <w:lvlJc w:val="left"/>
      <w:pPr>
        <w:ind w:left="4320" w:hanging="360"/>
      </w:pPr>
      <w:rPr>
        <w:rFonts w:ascii="Wingdings" w:hAnsi="Wingdings" w:hint="default"/>
      </w:rPr>
    </w:lvl>
    <w:lvl w:ilvl="6" w:tplc="58A671C2">
      <w:start w:val="1"/>
      <w:numFmt w:val="bullet"/>
      <w:lvlText w:val=""/>
      <w:lvlJc w:val="left"/>
      <w:pPr>
        <w:ind w:left="5040" w:hanging="360"/>
      </w:pPr>
      <w:rPr>
        <w:rFonts w:ascii="Symbol" w:hAnsi="Symbol" w:hint="default"/>
      </w:rPr>
    </w:lvl>
    <w:lvl w:ilvl="7" w:tplc="BFF83546">
      <w:start w:val="1"/>
      <w:numFmt w:val="bullet"/>
      <w:lvlText w:val="o"/>
      <w:lvlJc w:val="left"/>
      <w:pPr>
        <w:ind w:left="5760" w:hanging="360"/>
      </w:pPr>
      <w:rPr>
        <w:rFonts w:ascii="Courier New" w:hAnsi="Courier New" w:hint="default"/>
      </w:rPr>
    </w:lvl>
    <w:lvl w:ilvl="8" w:tplc="333CF206">
      <w:start w:val="1"/>
      <w:numFmt w:val="bullet"/>
      <w:lvlText w:val=""/>
      <w:lvlJc w:val="left"/>
      <w:pPr>
        <w:ind w:left="6480" w:hanging="360"/>
      </w:pPr>
      <w:rPr>
        <w:rFonts w:ascii="Wingdings" w:hAnsi="Wingdings" w:hint="default"/>
      </w:rPr>
    </w:lvl>
  </w:abstractNum>
  <w:abstractNum w:abstractNumId="21" w15:restartNumberingAfterBreak="0">
    <w:nsid w:val="52B23DB1"/>
    <w:multiLevelType w:val="multilevel"/>
    <w:tmpl w:val="EB36125E"/>
    <w:lvl w:ilvl="0">
      <w:start w:val="1"/>
      <w:numFmt w:val="bullet"/>
      <w:lvlText w:val=""/>
      <w:lvlJc w:val="left"/>
      <w:pPr>
        <w:ind w:left="432" w:hanging="216"/>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4DA16A8"/>
    <w:multiLevelType w:val="multilevel"/>
    <w:tmpl w:val="FFFFFFFF"/>
    <w:lvl w:ilvl="0">
      <w:start w:val="1"/>
      <w:numFmt w:val="bullet"/>
      <w:lvlText w:val="▪"/>
      <w:lvlJc w:val="left"/>
      <w:pPr>
        <w:ind w:left="1224" w:hanging="216"/>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8DC290E"/>
    <w:multiLevelType w:val="multilevel"/>
    <w:tmpl w:val="FFFFFFFF"/>
    <w:lvl w:ilvl="0">
      <w:start w:val="1"/>
      <w:numFmt w:val="bullet"/>
      <w:lvlText w:val="▪"/>
      <w:lvlJc w:val="left"/>
      <w:pPr>
        <w:ind w:left="1224" w:hanging="216"/>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9E3ECC"/>
    <w:multiLevelType w:val="hybridMultilevel"/>
    <w:tmpl w:val="B5CA9236"/>
    <w:lvl w:ilvl="0" w:tplc="32BE21D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285F1E"/>
    <w:multiLevelType w:val="hybridMultilevel"/>
    <w:tmpl w:val="B560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1384F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F740FEE"/>
    <w:multiLevelType w:val="multilevel"/>
    <w:tmpl w:val="FC18D5F8"/>
    <w:lvl w:ilvl="0">
      <w:start w:val="1"/>
      <w:numFmt w:val="decimal"/>
      <w:lvlText w:val="%1)"/>
      <w:lvlJc w:val="left"/>
      <w:pPr>
        <w:ind w:left="36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00663F9"/>
    <w:multiLevelType w:val="hybridMultilevel"/>
    <w:tmpl w:val="0B761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A916FD"/>
    <w:multiLevelType w:val="multilevel"/>
    <w:tmpl w:val="2EF4D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4907823"/>
    <w:multiLevelType w:val="hybridMultilevel"/>
    <w:tmpl w:val="47FA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EFD981"/>
    <w:multiLevelType w:val="multilevel"/>
    <w:tmpl w:val="FFFFFFFF"/>
    <w:lvl w:ilvl="0">
      <w:start w:val="1"/>
      <w:numFmt w:val="bullet"/>
      <w:lvlText w:val="▪"/>
      <w:lvlJc w:val="left"/>
      <w:pPr>
        <w:ind w:left="1224" w:hanging="216"/>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0F611C"/>
    <w:multiLevelType w:val="multilevel"/>
    <w:tmpl w:val="82D8F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B9672A"/>
    <w:multiLevelType w:val="hybridMultilevel"/>
    <w:tmpl w:val="0B669ED4"/>
    <w:lvl w:ilvl="0" w:tplc="33E8AE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1E5E55"/>
    <w:multiLevelType w:val="multilevel"/>
    <w:tmpl w:val="FFFFFFFF"/>
    <w:lvl w:ilvl="0">
      <w:start w:val="1"/>
      <w:numFmt w:val="bullet"/>
      <w:lvlText w:val="▪"/>
      <w:lvlJc w:val="left"/>
      <w:pPr>
        <w:ind w:left="1224" w:hanging="216"/>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3966364">
    <w:abstractNumId w:val="14"/>
  </w:num>
  <w:num w:numId="2" w16cid:durableId="148058493">
    <w:abstractNumId w:val="18"/>
  </w:num>
  <w:num w:numId="3" w16cid:durableId="991982413">
    <w:abstractNumId w:val="1"/>
  </w:num>
  <w:num w:numId="4" w16cid:durableId="37322590">
    <w:abstractNumId w:val="0"/>
  </w:num>
  <w:num w:numId="5" w16cid:durableId="400716616">
    <w:abstractNumId w:val="27"/>
  </w:num>
  <w:num w:numId="6" w16cid:durableId="564143962">
    <w:abstractNumId w:val="29"/>
  </w:num>
  <w:num w:numId="7" w16cid:durableId="1174881266">
    <w:abstractNumId w:val="16"/>
  </w:num>
  <w:num w:numId="8" w16cid:durableId="323824118">
    <w:abstractNumId w:val="21"/>
  </w:num>
  <w:num w:numId="9" w16cid:durableId="579171566">
    <w:abstractNumId w:val="24"/>
  </w:num>
  <w:num w:numId="10" w16cid:durableId="548109802">
    <w:abstractNumId w:val="9"/>
  </w:num>
  <w:num w:numId="11" w16cid:durableId="760446726">
    <w:abstractNumId w:val="7"/>
  </w:num>
  <w:num w:numId="12" w16cid:durableId="46875252">
    <w:abstractNumId w:val="19"/>
  </w:num>
  <w:num w:numId="13" w16cid:durableId="199589321">
    <w:abstractNumId w:val="25"/>
  </w:num>
  <w:num w:numId="14" w16cid:durableId="485440342">
    <w:abstractNumId w:val="26"/>
  </w:num>
  <w:num w:numId="15" w16cid:durableId="45111561">
    <w:abstractNumId w:val="17"/>
  </w:num>
  <w:num w:numId="16" w16cid:durableId="1689988936">
    <w:abstractNumId w:val="12"/>
  </w:num>
  <w:num w:numId="17" w16cid:durableId="204341399">
    <w:abstractNumId w:val="4"/>
  </w:num>
  <w:num w:numId="18" w16cid:durableId="1369834300">
    <w:abstractNumId w:val="22"/>
  </w:num>
  <w:num w:numId="19" w16cid:durableId="1374575309">
    <w:abstractNumId w:val="34"/>
  </w:num>
  <w:num w:numId="20" w16cid:durableId="1052192181">
    <w:abstractNumId w:val="31"/>
  </w:num>
  <w:num w:numId="21" w16cid:durableId="1132017727">
    <w:abstractNumId w:val="13"/>
  </w:num>
  <w:num w:numId="22" w16cid:durableId="35395676">
    <w:abstractNumId w:val="8"/>
  </w:num>
  <w:num w:numId="23" w16cid:durableId="1204245524">
    <w:abstractNumId w:val="23"/>
  </w:num>
  <w:num w:numId="24" w16cid:durableId="956376377">
    <w:abstractNumId w:val="5"/>
  </w:num>
  <w:num w:numId="25" w16cid:durableId="1338927729">
    <w:abstractNumId w:val="3"/>
  </w:num>
  <w:num w:numId="26" w16cid:durableId="756554725">
    <w:abstractNumId w:val="20"/>
  </w:num>
  <w:num w:numId="27" w16cid:durableId="1830170607">
    <w:abstractNumId w:val="33"/>
  </w:num>
  <w:num w:numId="28" w16cid:durableId="1385444944">
    <w:abstractNumId w:val="2"/>
  </w:num>
  <w:num w:numId="29" w16cid:durableId="671568370">
    <w:abstractNumId w:val="6"/>
  </w:num>
  <w:num w:numId="30" w16cid:durableId="1148740123">
    <w:abstractNumId w:val="30"/>
  </w:num>
  <w:num w:numId="31" w16cid:durableId="1379545620">
    <w:abstractNumId w:val="28"/>
  </w:num>
  <w:num w:numId="32" w16cid:durableId="879778698">
    <w:abstractNumId w:val="10"/>
  </w:num>
  <w:num w:numId="33" w16cid:durableId="408499239">
    <w:abstractNumId w:val="11"/>
  </w:num>
  <w:num w:numId="34" w16cid:durableId="1900359407">
    <w:abstractNumId w:val="15"/>
  </w:num>
  <w:num w:numId="35" w16cid:durableId="14040675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A90"/>
    <w:rsid w:val="000018F5"/>
    <w:rsid w:val="00001C9E"/>
    <w:rsid w:val="00002989"/>
    <w:rsid w:val="00003A72"/>
    <w:rsid w:val="000060D6"/>
    <w:rsid w:val="0000675B"/>
    <w:rsid w:val="000070C2"/>
    <w:rsid w:val="00013817"/>
    <w:rsid w:val="00016526"/>
    <w:rsid w:val="000202A6"/>
    <w:rsid w:val="00020372"/>
    <w:rsid w:val="00020973"/>
    <w:rsid w:val="00020E7C"/>
    <w:rsid w:val="00025833"/>
    <w:rsid w:val="000260F1"/>
    <w:rsid w:val="000265BE"/>
    <w:rsid w:val="00030B4E"/>
    <w:rsid w:val="00031D87"/>
    <w:rsid w:val="00034F44"/>
    <w:rsid w:val="000402E4"/>
    <w:rsid w:val="000425AA"/>
    <w:rsid w:val="00042ADE"/>
    <w:rsid w:val="00046BE1"/>
    <w:rsid w:val="00047FDC"/>
    <w:rsid w:val="000532A3"/>
    <w:rsid w:val="00062124"/>
    <w:rsid w:val="0006345A"/>
    <w:rsid w:val="000708D8"/>
    <w:rsid w:val="00073600"/>
    <w:rsid w:val="000767A6"/>
    <w:rsid w:val="00076AF9"/>
    <w:rsid w:val="0007735A"/>
    <w:rsid w:val="00083DF3"/>
    <w:rsid w:val="0008408D"/>
    <w:rsid w:val="000840FB"/>
    <w:rsid w:val="00084647"/>
    <w:rsid w:val="00084DE0"/>
    <w:rsid w:val="00090FDF"/>
    <w:rsid w:val="00094525"/>
    <w:rsid w:val="00097764"/>
    <w:rsid w:val="000A47B1"/>
    <w:rsid w:val="000A48E1"/>
    <w:rsid w:val="000A5C0D"/>
    <w:rsid w:val="000B0DF4"/>
    <w:rsid w:val="000B0F5F"/>
    <w:rsid w:val="000B170C"/>
    <w:rsid w:val="000B172E"/>
    <w:rsid w:val="000B2630"/>
    <w:rsid w:val="000B3087"/>
    <w:rsid w:val="000B3A16"/>
    <w:rsid w:val="000B6CFE"/>
    <w:rsid w:val="000C289E"/>
    <w:rsid w:val="000C4116"/>
    <w:rsid w:val="000C4E4F"/>
    <w:rsid w:val="000C5D4E"/>
    <w:rsid w:val="000C67B8"/>
    <w:rsid w:val="000C7215"/>
    <w:rsid w:val="000C7F80"/>
    <w:rsid w:val="000D229A"/>
    <w:rsid w:val="000D3CAF"/>
    <w:rsid w:val="000D5161"/>
    <w:rsid w:val="000D75F2"/>
    <w:rsid w:val="000D78BC"/>
    <w:rsid w:val="000E0F77"/>
    <w:rsid w:val="000E327A"/>
    <w:rsid w:val="000E3EB9"/>
    <w:rsid w:val="000E46B4"/>
    <w:rsid w:val="000E739A"/>
    <w:rsid w:val="000F214F"/>
    <w:rsid w:val="000F2820"/>
    <w:rsid w:val="000F57FB"/>
    <w:rsid w:val="000F5C3E"/>
    <w:rsid w:val="000F7743"/>
    <w:rsid w:val="000F77E3"/>
    <w:rsid w:val="000F7E1C"/>
    <w:rsid w:val="00102856"/>
    <w:rsid w:val="00102C7E"/>
    <w:rsid w:val="0010332D"/>
    <w:rsid w:val="0010718B"/>
    <w:rsid w:val="00107850"/>
    <w:rsid w:val="001109F6"/>
    <w:rsid w:val="001111E9"/>
    <w:rsid w:val="00113241"/>
    <w:rsid w:val="00113E51"/>
    <w:rsid w:val="00114CC0"/>
    <w:rsid w:val="00117734"/>
    <w:rsid w:val="00121E64"/>
    <w:rsid w:val="00121FDE"/>
    <w:rsid w:val="001220F3"/>
    <w:rsid w:val="00122F34"/>
    <w:rsid w:val="001231F5"/>
    <w:rsid w:val="001253F1"/>
    <w:rsid w:val="00125A20"/>
    <w:rsid w:val="00125EA6"/>
    <w:rsid w:val="00132086"/>
    <w:rsid w:val="00134ACE"/>
    <w:rsid w:val="00136671"/>
    <w:rsid w:val="001408CA"/>
    <w:rsid w:val="00141BC6"/>
    <w:rsid w:val="00146EFB"/>
    <w:rsid w:val="00151E81"/>
    <w:rsid w:val="00152350"/>
    <w:rsid w:val="00156F51"/>
    <w:rsid w:val="001661F0"/>
    <w:rsid w:val="00166D5A"/>
    <w:rsid w:val="00167CF1"/>
    <w:rsid w:val="00171305"/>
    <w:rsid w:val="00171D10"/>
    <w:rsid w:val="001749B5"/>
    <w:rsid w:val="001754F8"/>
    <w:rsid w:val="001777D0"/>
    <w:rsid w:val="00181A7D"/>
    <w:rsid w:val="00185743"/>
    <w:rsid w:val="00186A94"/>
    <w:rsid w:val="001877DB"/>
    <w:rsid w:val="00191442"/>
    <w:rsid w:val="00191ACF"/>
    <w:rsid w:val="00192D79"/>
    <w:rsid w:val="001954C5"/>
    <w:rsid w:val="00197E2F"/>
    <w:rsid w:val="001A0799"/>
    <w:rsid w:val="001A19EE"/>
    <w:rsid w:val="001A2AA1"/>
    <w:rsid w:val="001A323F"/>
    <w:rsid w:val="001A354F"/>
    <w:rsid w:val="001A3651"/>
    <w:rsid w:val="001A3A0C"/>
    <w:rsid w:val="001A6623"/>
    <w:rsid w:val="001B1D0C"/>
    <w:rsid w:val="001B1FCD"/>
    <w:rsid w:val="001B3E74"/>
    <w:rsid w:val="001C0EE2"/>
    <w:rsid w:val="001C25A9"/>
    <w:rsid w:val="001C4318"/>
    <w:rsid w:val="001C5429"/>
    <w:rsid w:val="001C6079"/>
    <w:rsid w:val="001D064D"/>
    <w:rsid w:val="001D094A"/>
    <w:rsid w:val="001D0F72"/>
    <w:rsid w:val="001D1FD1"/>
    <w:rsid w:val="001D24E6"/>
    <w:rsid w:val="001D4EE4"/>
    <w:rsid w:val="001D662A"/>
    <w:rsid w:val="001D7284"/>
    <w:rsid w:val="001E4DFB"/>
    <w:rsid w:val="001E72F5"/>
    <w:rsid w:val="001E7D45"/>
    <w:rsid w:val="001F1EB9"/>
    <w:rsid w:val="001F5F94"/>
    <w:rsid w:val="001F68FA"/>
    <w:rsid w:val="00201528"/>
    <w:rsid w:val="00202A90"/>
    <w:rsid w:val="00202C57"/>
    <w:rsid w:val="00203220"/>
    <w:rsid w:val="002052D5"/>
    <w:rsid w:val="0020689C"/>
    <w:rsid w:val="0021191E"/>
    <w:rsid w:val="002150A1"/>
    <w:rsid w:val="00216AD5"/>
    <w:rsid w:val="00216FFA"/>
    <w:rsid w:val="00222955"/>
    <w:rsid w:val="002229FD"/>
    <w:rsid w:val="00225221"/>
    <w:rsid w:val="002253D8"/>
    <w:rsid w:val="002257DF"/>
    <w:rsid w:val="00230131"/>
    <w:rsid w:val="002311A8"/>
    <w:rsid w:val="00231945"/>
    <w:rsid w:val="0023552A"/>
    <w:rsid w:val="00237770"/>
    <w:rsid w:val="002426FC"/>
    <w:rsid w:val="00243AB6"/>
    <w:rsid w:val="00246CE9"/>
    <w:rsid w:val="002473E5"/>
    <w:rsid w:val="002511BA"/>
    <w:rsid w:val="00251649"/>
    <w:rsid w:val="002528E3"/>
    <w:rsid w:val="00252F57"/>
    <w:rsid w:val="00253D3A"/>
    <w:rsid w:val="00260A0B"/>
    <w:rsid w:val="00263728"/>
    <w:rsid w:val="0026398E"/>
    <w:rsid w:val="002653CE"/>
    <w:rsid w:val="00265CB4"/>
    <w:rsid w:val="00266E02"/>
    <w:rsid w:val="00267234"/>
    <w:rsid w:val="0026735C"/>
    <w:rsid w:val="002712B9"/>
    <w:rsid w:val="002734A5"/>
    <w:rsid w:val="00273F0A"/>
    <w:rsid w:val="0027669E"/>
    <w:rsid w:val="002767F0"/>
    <w:rsid w:val="00276D14"/>
    <w:rsid w:val="00277F73"/>
    <w:rsid w:val="002815C1"/>
    <w:rsid w:val="00283FCE"/>
    <w:rsid w:val="00286BCE"/>
    <w:rsid w:val="00286D8B"/>
    <w:rsid w:val="002874AB"/>
    <w:rsid w:val="00290CF5"/>
    <w:rsid w:val="0029179C"/>
    <w:rsid w:val="002919B2"/>
    <w:rsid w:val="00291FDC"/>
    <w:rsid w:val="00292B27"/>
    <w:rsid w:val="002950B5"/>
    <w:rsid w:val="002A0AAE"/>
    <w:rsid w:val="002A4B47"/>
    <w:rsid w:val="002A4BEE"/>
    <w:rsid w:val="002A6971"/>
    <w:rsid w:val="002A7C8E"/>
    <w:rsid w:val="002B11CE"/>
    <w:rsid w:val="002B5801"/>
    <w:rsid w:val="002B5DDA"/>
    <w:rsid w:val="002C0AD2"/>
    <w:rsid w:val="002C0BD3"/>
    <w:rsid w:val="002C4617"/>
    <w:rsid w:val="002C6533"/>
    <w:rsid w:val="002C67FA"/>
    <w:rsid w:val="002C6CCB"/>
    <w:rsid w:val="002D155E"/>
    <w:rsid w:val="002D4B13"/>
    <w:rsid w:val="002D5CD0"/>
    <w:rsid w:val="002D6620"/>
    <w:rsid w:val="002E1898"/>
    <w:rsid w:val="002E2331"/>
    <w:rsid w:val="002E23FF"/>
    <w:rsid w:val="002E2B50"/>
    <w:rsid w:val="002E2D03"/>
    <w:rsid w:val="002E52DA"/>
    <w:rsid w:val="002E7907"/>
    <w:rsid w:val="002F36E9"/>
    <w:rsid w:val="0030052D"/>
    <w:rsid w:val="00303193"/>
    <w:rsid w:val="0030522F"/>
    <w:rsid w:val="00305BE8"/>
    <w:rsid w:val="003067AD"/>
    <w:rsid w:val="00306889"/>
    <w:rsid w:val="003126A9"/>
    <w:rsid w:val="0031343C"/>
    <w:rsid w:val="0031434A"/>
    <w:rsid w:val="0031528D"/>
    <w:rsid w:val="00315885"/>
    <w:rsid w:val="00315EEA"/>
    <w:rsid w:val="0032026E"/>
    <w:rsid w:val="0032058D"/>
    <w:rsid w:val="00323062"/>
    <w:rsid w:val="00330401"/>
    <w:rsid w:val="0033250C"/>
    <w:rsid w:val="0033377D"/>
    <w:rsid w:val="003351A5"/>
    <w:rsid w:val="003353EE"/>
    <w:rsid w:val="003405DC"/>
    <w:rsid w:val="00344A44"/>
    <w:rsid w:val="0034507D"/>
    <w:rsid w:val="003450EA"/>
    <w:rsid w:val="00353950"/>
    <w:rsid w:val="003603A4"/>
    <w:rsid w:val="00363350"/>
    <w:rsid w:val="00364CF3"/>
    <w:rsid w:val="00366961"/>
    <w:rsid w:val="0037076E"/>
    <w:rsid w:val="00374232"/>
    <w:rsid w:val="00382CAD"/>
    <w:rsid w:val="00385643"/>
    <w:rsid w:val="00386532"/>
    <w:rsid w:val="003876C2"/>
    <w:rsid w:val="0039138A"/>
    <w:rsid w:val="00392FC1"/>
    <w:rsid w:val="00394674"/>
    <w:rsid w:val="003A2E9C"/>
    <w:rsid w:val="003A3300"/>
    <w:rsid w:val="003A35EE"/>
    <w:rsid w:val="003A3706"/>
    <w:rsid w:val="003B5743"/>
    <w:rsid w:val="003B5FFD"/>
    <w:rsid w:val="003B7FB8"/>
    <w:rsid w:val="003C064F"/>
    <w:rsid w:val="003C3247"/>
    <w:rsid w:val="003C3879"/>
    <w:rsid w:val="003C3FE9"/>
    <w:rsid w:val="003C6D06"/>
    <w:rsid w:val="003D2D6D"/>
    <w:rsid w:val="003D5C6F"/>
    <w:rsid w:val="003D671B"/>
    <w:rsid w:val="003D7535"/>
    <w:rsid w:val="003E125F"/>
    <w:rsid w:val="003E1FF5"/>
    <w:rsid w:val="003E2B37"/>
    <w:rsid w:val="003E41AC"/>
    <w:rsid w:val="003E5ADD"/>
    <w:rsid w:val="003E6049"/>
    <w:rsid w:val="003E70A3"/>
    <w:rsid w:val="003E7571"/>
    <w:rsid w:val="003F2F61"/>
    <w:rsid w:val="003F3287"/>
    <w:rsid w:val="003F59C2"/>
    <w:rsid w:val="00402842"/>
    <w:rsid w:val="00402F49"/>
    <w:rsid w:val="00403241"/>
    <w:rsid w:val="00411F6B"/>
    <w:rsid w:val="00412F63"/>
    <w:rsid w:val="00413C1A"/>
    <w:rsid w:val="00415100"/>
    <w:rsid w:val="00415175"/>
    <w:rsid w:val="00415F90"/>
    <w:rsid w:val="00416A7C"/>
    <w:rsid w:val="00417CCF"/>
    <w:rsid w:val="004202BB"/>
    <w:rsid w:val="00422E31"/>
    <w:rsid w:val="004231DD"/>
    <w:rsid w:val="004251C2"/>
    <w:rsid w:val="004260D5"/>
    <w:rsid w:val="0043121D"/>
    <w:rsid w:val="00432558"/>
    <w:rsid w:val="00432C96"/>
    <w:rsid w:val="00434581"/>
    <w:rsid w:val="00434666"/>
    <w:rsid w:val="00434768"/>
    <w:rsid w:val="004407D5"/>
    <w:rsid w:val="00440F07"/>
    <w:rsid w:val="00440F2D"/>
    <w:rsid w:val="00443541"/>
    <w:rsid w:val="00443780"/>
    <w:rsid w:val="004437E4"/>
    <w:rsid w:val="004449B4"/>
    <w:rsid w:val="00444B2C"/>
    <w:rsid w:val="00446561"/>
    <w:rsid w:val="00447D78"/>
    <w:rsid w:val="00447F22"/>
    <w:rsid w:val="004526A6"/>
    <w:rsid w:val="004540FA"/>
    <w:rsid w:val="00455ECE"/>
    <w:rsid w:val="00457A29"/>
    <w:rsid w:val="00461EF7"/>
    <w:rsid w:val="0046460E"/>
    <w:rsid w:val="00467913"/>
    <w:rsid w:val="00472D2B"/>
    <w:rsid w:val="004737A6"/>
    <w:rsid w:val="0047429D"/>
    <w:rsid w:val="00475652"/>
    <w:rsid w:val="00475EBF"/>
    <w:rsid w:val="004763F6"/>
    <w:rsid w:val="00476432"/>
    <w:rsid w:val="004771CD"/>
    <w:rsid w:val="0047762D"/>
    <w:rsid w:val="004809FC"/>
    <w:rsid w:val="00481C34"/>
    <w:rsid w:val="0048234C"/>
    <w:rsid w:val="00482DC8"/>
    <w:rsid w:val="00482F01"/>
    <w:rsid w:val="004834B9"/>
    <w:rsid w:val="0049053F"/>
    <w:rsid w:val="00491E82"/>
    <w:rsid w:val="00491EAA"/>
    <w:rsid w:val="004929C8"/>
    <w:rsid w:val="0049454E"/>
    <w:rsid w:val="00494A9E"/>
    <w:rsid w:val="004963F1"/>
    <w:rsid w:val="004A0DA3"/>
    <w:rsid w:val="004A1B0A"/>
    <w:rsid w:val="004A405B"/>
    <w:rsid w:val="004A4EB1"/>
    <w:rsid w:val="004A549B"/>
    <w:rsid w:val="004A58F8"/>
    <w:rsid w:val="004B15BB"/>
    <w:rsid w:val="004B3CA6"/>
    <w:rsid w:val="004B3D85"/>
    <w:rsid w:val="004B5068"/>
    <w:rsid w:val="004C0A42"/>
    <w:rsid w:val="004C1F9C"/>
    <w:rsid w:val="004C5972"/>
    <w:rsid w:val="004C761A"/>
    <w:rsid w:val="004C7627"/>
    <w:rsid w:val="004D114D"/>
    <w:rsid w:val="004D28C3"/>
    <w:rsid w:val="004D5E4B"/>
    <w:rsid w:val="004D6548"/>
    <w:rsid w:val="004D6D8A"/>
    <w:rsid w:val="004E2AF4"/>
    <w:rsid w:val="004E721F"/>
    <w:rsid w:val="004E74EF"/>
    <w:rsid w:val="004F048F"/>
    <w:rsid w:val="004F0CAA"/>
    <w:rsid w:val="004F1B06"/>
    <w:rsid w:val="004F1CB6"/>
    <w:rsid w:val="004F2058"/>
    <w:rsid w:val="004F5E5B"/>
    <w:rsid w:val="005002DC"/>
    <w:rsid w:val="00502010"/>
    <w:rsid w:val="00502F09"/>
    <w:rsid w:val="00502F23"/>
    <w:rsid w:val="00505182"/>
    <w:rsid w:val="00506A80"/>
    <w:rsid w:val="00510E26"/>
    <w:rsid w:val="005112EC"/>
    <w:rsid w:val="00511D05"/>
    <w:rsid w:val="005132F9"/>
    <w:rsid w:val="00514A8F"/>
    <w:rsid w:val="0051516A"/>
    <w:rsid w:val="005176A1"/>
    <w:rsid w:val="005177D1"/>
    <w:rsid w:val="0052043E"/>
    <w:rsid w:val="0052084B"/>
    <w:rsid w:val="00521020"/>
    <w:rsid w:val="00521782"/>
    <w:rsid w:val="00522772"/>
    <w:rsid w:val="00523885"/>
    <w:rsid w:val="005262A4"/>
    <w:rsid w:val="0052650D"/>
    <w:rsid w:val="00527DFF"/>
    <w:rsid w:val="0053069F"/>
    <w:rsid w:val="005307BE"/>
    <w:rsid w:val="0053155F"/>
    <w:rsid w:val="005353D6"/>
    <w:rsid w:val="00536DAD"/>
    <w:rsid w:val="00541244"/>
    <w:rsid w:val="00545687"/>
    <w:rsid w:val="00546F6A"/>
    <w:rsid w:val="00550555"/>
    <w:rsid w:val="00552374"/>
    <w:rsid w:val="0055492F"/>
    <w:rsid w:val="005561F2"/>
    <w:rsid w:val="0055780D"/>
    <w:rsid w:val="00565DF5"/>
    <w:rsid w:val="005700B6"/>
    <w:rsid w:val="005709E2"/>
    <w:rsid w:val="00571687"/>
    <w:rsid w:val="0058076C"/>
    <w:rsid w:val="00581E24"/>
    <w:rsid w:val="00584323"/>
    <w:rsid w:val="00585C10"/>
    <w:rsid w:val="00586B15"/>
    <w:rsid w:val="00587887"/>
    <w:rsid w:val="00591ADF"/>
    <w:rsid w:val="005964E8"/>
    <w:rsid w:val="005A27F1"/>
    <w:rsid w:val="005A4231"/>
    <w:rsid w:val="005A49A0"/>
    <w:rsid w:val="005A4B36"/>
    <w:rsid w:val="005A59DC"/>
    <w:rsid w:val="005B0354"/>
    <w:rsid w:val="005B154B"/>
    <w:rsid w:val="005B1C51"/>
    <w:rsid w:val="005B325C"/>
    <w:rsid w:val="005B38FB"/>
    <w:rsid w:val="005B4B4C"/>
    <w:rsid w:val="005B6108"/>
    <w:rsid w:val="005C057B"/>
    <w:rsid w:val="005C5DEC"/>
    <w:rsid w:val="005C6A0F"/>
    <w:rsid w:val="005C6AEF"/>
    <w:rsid w:val="005C6B40"/>
    <w:rsid w:val="005C79A7"/>
    <w:rsid w:val="005C7D2E"/>
    <w:rsid w:val="005D1855"/>
    <w:rsid w:val="005D3AF3"/>
    <w:rsid w:val="005D3B0A"/>
    <w:rsid w:val="005D40D2"/>
    <w:rsid w:val="005D6CE4"/>
    <w:rsid w:val="005E0273"/>
    <w:rsid w:val="005E369C"/>
    <w:rsid w:val="005E6545"/>
    <w:rsid w:val="005E7653"/>
    <w:rsid w:val="005F0758"/>
    <w:rsid w:val="005F0DB3"/>
    <w:rsid w:val="005F28E0"/>
    <w:rsid w:val="005F3C22"/>
    <w:rsid w:val="005F5CAD"/>
    <w:rsid w:val="005F7E7C"/>
    <w:rsid w:val="006013B8"/>
    <w:rsid w:val="006025A8"/>
    <w:rsid w:val="006029E2"/>
    <w:rsid w:val="006037A7"/>
    <w:rsid w:val="006066A7"/>
    <w:rsid w:val="00607573"/>
    <w:rsid w:val="00607823"/>
    <w:rsid w:val="00614356"/>
    <w:rsid w:val="006171F5"/>
    <w:rsid w:val="006174A6"/>
    <w:rsid w:val="00620D17"/>
    <w:rsid w:val="00621143"/>
    <w:rsid w:val="006222AE"/>
    <w:rsid w:val="0062350C"/>
    <w:rsid w:val="006245E7"/>
    <w:rsid w:val="006310B2"/>
    <w:rsid w:val="006330FD"/>
    <w:rsid w:val="00641D12"/>
    <w:rsid w:val="00642149"/>
    <w:rsid w:val="00642507"/>
    <w:rsid w:val="00642A4B"/>
    <w:rsid w:val="00645594"/>
    <w:rsid w:val="006456F5"/>
    <w:rsid w:val="006479B2"/>
    <w:rsid w:val="00651075"/>
    <w:rsid w:val="0065415B"/>
    <w:rsid w:val="006551FB"/>
    <w:rsid w:val="00661056"/>
    <w:rsid w:val="00663AA9"/>
    <w:rsid w:val="00663EB6"/>
    <w:rsid w:val="006647B4"/>
    <w:rsid w:val="006651D3"/>
    <w:rsid w:val="00665577"/>
    <w:rsid w:val="006656CA"/>
    <w:rsid w:val="00673200"/>
    <w:rsid w:val="00676060"/>
    <w:rsid w:val="00676659"/>
    <w:rsid w:val="00680BB7"/>
    <w:rsid w:val="00691343"/>
    <w:rsid w:val="0069238C"/>
    <w:rsid w:val="00694C9D"/>
    <w:rsid w:val="0069661B"/>
    <w:rsid w:val="0069684A"/>
    <w:rsid w:val="0069719E"/>
    <w:rsid w:val="006A0C65"/>
    <w:rsid w:val="006A327D"/>
    <w:rsid w:val="006A3847"/>
    <w:rsid w:val="006A4515"/>
    <w:rsid w:val="006A5604"/>
    <w:rsid w:val="006B2D2D"/>
    <w:rsid w:val="006C0E13"/>
    <w:rsid w:val="006C63FB"/>
    <w:rsid w:val="006D264B"/>
    <w:rsid w:val="006D337C"/>
    <w:rsid w:val="006D73ED"/>
    <w:rsid w:val="006E0403"/>
    <w:rsid w:val="006E0DFE"/>
    <w:rsid w:val="006E2F99"/>
    <w:rsid w:val="006E301B"/>
    <w:rsid w:val="006E358A"/>
    <w:rsid w:val="006F2B02"/>
    <w:rsid w:val="006F4589"/>
    <w:rsid w:val="006F6189"/>
    <w:rsid w:val="00700D24"/>
    <w:rsid w:val="00701199"/>
    <w:rsid w:val="007039AD"/>
    <w:rsid w:val="00703F4E"/>
    <w:rsid w:val="00706778"/>
    <w:rsid w:val="00710B89"/>
    <w:rsid w:val="0071127C"/>
    <w:rsid w:val="007115BF"/>
    <w:rsid w:val="00720540"/>
    <w:rsid w:val="0072199A"/>
    <w:rsid w:val="007235B8"/>
    <w:rsid w:val="00731A13"/>
    <w:rsid w:val="0073393F"/>
    <w:rsid w:val="00733AD4"/>
    <w:rsid w:val="00734A58"/>
    <w:rsid w:val="00741F0B"/>
    <w:rsid w:val="00743DAB"/>
    <w:rsid w:val="00744A99"/>
    <w:rsid w:val="007469AA"/>
    <w:rsid w:val="007539FB"/>
    <w:rsid w:val="00754A6A"/>
    <w:rsid w:val="00754FB9"/>
    <w:rsid w:val="0075538D"/>
    <w:rsid w:val="007567ED"/>
    <w:rsid w:val="00760895"/>
    <w:rsid w:val="00762754"/>
    <w:rsid w:val="00766084"/>
    <w:rsid w:val="0077143B"/>
    <w:rsid w:val="00772571"/>
    <w:rsid w:val="00772945"/>
    <w:rsid w:val="007745CA"/>
    <w:rsid w:val="007766DC"/>
    <w:rsid w:val="007828C0"/>
    <w:rsid w:val="00785A6F"/>
    <w:rsid w:val="007876C9"/>
    <w:rsid w:val="0078A2AE"/>
    <w:rsid w:val="00790345"/>
    <w:rsid w:val="00790C52"/>
    <w:rsid w:val="007912DB"/>
    <w:rsid w:val="00791585"/>
    <w:rsid w:val="00794A48"/>
    <w:rsid w:val="00794BC6"/>
    <w:rsid w:val="00795673"/>
    <w:rsid w:val="00795E32"/>
    <w:rsid w:val="00796D33"/>
    <w:rsid w:val="00797D13"/>
    <w:rsid w:val="007A63D9"/>
    <w:rsid w:val="007A662E"/>
    <w:rsid w:val="007B0638"/>
    <w:rsid w:val="007B3A39"/>
    <w:rsid w:val="007B4BB8"/>
    <w:rsid w:val="007B64BF"/>
    <w:rsid w:val="007B6811"/>
    <w:rsid w:val="007C0CCC"/>
    <w:rsid w:val="007C1239"/>
    <w:rsid w:val="007C2EFA"/>
    <w:rsid w:val="007C5FFB"/>
    <w:rsid w:val="007C6BE9"/>
    <w:rsid w:val="007D1335"/>
    <w:rsid w:val="007E0405"/>
    <w:rsid w:val="007E72E5"/>
    <w:rsid w:val="007F4899"/>
    <w:rsid w:val="007F65C4"/>
    <w:rsid w:val="007F6A58"/>
    <w:rsid w:val="007F7C1A"/>
    <w:rsid w:val="00801E6D"/>
    <w:rsid w:val="0080219D"/>
    <w:rsid w:val="00802E95"/>
    <w:rsid w:val="008050C6"/>
    <w:rsid w:val="00807610"/>
    <w:rsid w:val="00811621"/>
    <w:rsid w:val="00811BAF"/>
    <w:rsid w:val="0081233D"/>
    <w:rsid w:val="00812533"/>
    <w:rsid w:val="008139DC"/>
    <w:rsid w:val="008151A7"/>
    <w:rsid w:val="008211FC"/>
    <w:rsid w:val="008232C5"/>
    <w:rsid w:val="00826C38"/>
    <w:rsid w:val="00830309"/>
    <w:rsid w:val="008306D6"/>
    <w:rsid w:val="008312CC"/>
    <w:rsid w:val="00832652"/>
    <w:rsid w:val="00832727"/>
    <w:rsid w:val="0083470E"/>
    <w:rsid w:val="008359F5"/>
    <w:rsid w:val="00837E89"/>
    <w:rsid w:val="00840EFA"/>
    <w:rsid w:val="00844AD0"/>
    <w:rsid w:val="00844FCC"/>
    <w:rsid w:val="0085099A"/>
    <w:rsid w:val="00852769"/>
    <w:rsid w:val="00857505"/>
    <w:rsid w:val="0086000E"/>
    <w:rsid w:val="008604AB"/>
    <w:rsid w:val="0086203B"/>
    <w:rsid w:val="00862C83"/>
    <w:rsid w:val="00863C29"/>
    <w:rsid w:val="00864786"/>
    <w:rsid w:val="00866CF8"/>
    <w:rsid w:val="00867B8B"/>
    <w:rsid w:val="008710F2"/>
    <w:rsid w:val="008726CE"/>
    <w:rsid w:val="0087683E"/>
    <w:rsid w:val="008815B0"/>
    <w:rsid w:val="008822C5"/>
    <w:rsid w:val="00884BC4"/>
    <w:rsid w:val="00884C5F"/>
    <w:rsid w:val="00892A4F"/>
    <w:rsid w:val="00893F39"/>
    <w:rsid w:val="0089492D"/>
    <w:rsid w:val="00896C6E"/>
    <w:rsid w:val="00896DEC"/>
    <w:rsid w:val="008A1723"/>
    <w:rsid w:val="008A4A05"/>
    <w:rsid w:val="008B39DB"/>
    <w:rsid w:val="008B4C89"/>
    <w:rsid w:val="008B4D0F"/>
    <w:rsid w:val="008B4F70"/>
    <w:rsid w:val="008B6B05"/>
    <w:rsid w:val="008B773F"/>
    <w:rsid w:val="008C08C4"/>
    <w:rsid w:val="008C1154"/>
    <w:rsid w:val="008C1B4B"/>
    <w:rsid w:val="008C6620"/>
    <w:rsid w:val="008C6798"/>
    <w:rsid w:val="008C740C"/>
    <w:rsid w:val="008D0E88"/>
    <w:rsid w:val="008D5C14"/>
    <w:rsid w:val="008D6E3C"/>
    <w:rsid w:val="008D7A0E"/>
    <w:rsid w:val="008D7F7B"/>
    <w:rsid w:val="008E1251"/>
    <w:rsid w:val="008E7220"/>
    <w:rsid w:val="008E7B88"/>
    <w:rsid w:val="008F0792"/>
    <w:rsid w:val="008F68D3"/>
    <w:rsid w:val="008F69B3"/>
    <w:rsid w:val="009070B3"/>
    <w:rsid w:val="009071B6"/>
    <w:rsid w:val="0091059B"/>
    <w:rsid w:val="00912556"/>
    <w:rsid w:val="00914298"/>
    <w:rsid w:val="00914619"/>
    <w:rsid w:val="00921065"/>
    <w:rsid w:val="009231B6"/>
    <w:rsid w:val="0092364F"/>
    <w:rsid w:val="00923C1B"/>
    <w:rsid w:val="00923FFB"/>
    <w:rsid w:val="00932342"/>
    <w:rsid w:val="00933ADD"/>
    <w:rsid w:val="00934073"/>
    <w:rsid w:val="00934612"/>
    <w:rsid w:val="00935850"/>
    <w:rsid w:val="009418CE"/>
    <w:rsid w:val="00942EE9"/>
    <w:rsid w:val="00943808"/>
    <w:rsid w:val="00943982"/>
    <w:rsid w:val="00945E03"/>
    <w:rsid w:val="00946C48"/>
    <w:rsid w:val="0094779B"/>
    <w:rsid w:val="009507B7"/>
    <w:rsid w:val="00957E05"/>
    <w:rsid w:val="0097079B"/>
    <w:rsid w:val="00971B15"/>
    <w:rsid w:val="00972CC9"/>
    <w:rsid w:val="00975E6D"/>
    <w:rsid w:val="00975EB1"/>
    <w:rsid w:val="009773D5"/>
    <w:rsid w:val="00981068"/>
    <w:rsid w:val="0098316A"/>
    <w:rsid w:val="009840BE"/>
    <w:rsid w:val="00986FAB"/>
    <w:rsid w:val="009922DE"/>
    <w:rsid w:val="009933BF"/>
    <w:rsid w:val="00994BCD"/>
    <w:rsid w:val="009970C9"/>
    <w:rsid w:val="00997200"/>
    <w:rsid w:val="009A08E6"/>
    <w:rsid w:val="009A4E89"/>
    <w:rsid w:val="009A5AAA"/>
    <w:rsid w:val="009A6269"/>
    <w:rsid w:val="009A723A"/>
    <w:rsid w:val="009B1688"/>
    <w:rsid w:val="009B4C78"/>
    <w:rsid w:val="009B5A5F"/>
    <w:rsid w:val="009C1229"/>
    <w:rsid w:val="009C1BDA"/>
    <w:rsid w:val="009C23B4"/>
    <w:rsid w:val="009C3717"/>
    <w:rsid w:val="009C3FCD"/>
    <w:rsid w:val="009C7B64"/>
    <w:rsid w:val="009D0119"/>
    <w:rsid w:val="009D0551"/>
    <w:rsid w:val="009D32A5"/>
    <w:rsid w:val="009D3B55"/>
    <w:rsid w:val="009D4C0E"/>
    <w:rsid w:val="009D6EF3"/>
    <w:rsid w:val="009E7992"/>
    <w:rsid w:val="009F09A2"/>
    <w:rsid w:val="009F0B7B"/>
    <w:rsid w:val="009F1717"/>
    <w:rsid w:val="009F36BF"/>
    <w:rsid w:val="009F6D3D"/>
    <w:rsid w:val="009F7075"/>
    <w:rsid w:val="00A03B6D"/>
    <w:rsid w:val="00A03DC5"/>
    <w:rsid w:val="00A04D6D"/>
    <w:rsid w:val="00A10F2F"/>
    <w:rsid w:val="00A16805"/>
    <w:rsid w:val="00A20060"/>
    <w:rsid w:val="00A2037A"/>
    <w:rsid w:val="00A20D31"/>
    <w:rsid w:val="00A2322A"/>
    <w:rsid w:val="00A24549"/>
    <w:rsid w:val="00A25EEB"/>
    <w:rsid w:val="00A27373"/>
    <w:rsid w:val="00A277C7"/>
    <w:rsid w:val="00A32F19"/>
    <w:rsid w:val="00A337AC"/>
    <w:rsid w:val="00A3439F"/>
    <w:rsid w:val="00A365B7"/>
    <w:rsid w:val="00A370A2"/>
    <w:rsid w:val="00A41A97"/>
    <w:rsid w:val="00A43E5A"/>
    <w:rsid w:val="00A448FD"/>
    <w:rsid w:val="00A45749"/>
    <w:rsid w:val="00A46D64"/>
    <w:rsid w:val="00A474F3"/>
    <w:rsid w:val="00A511B4"/>
    <w:rsid w:val="00A55013"/>
    <w:rsid w:val="00A57B37"/>
    <w:rsid w:val="00A61675"/>
    <w:rsid w:val="00A6321F"/>
    <w:rsid w:val="00A653D0"/>
    <w:rsid w:val="00A72D64"/>
    <w:rsid w:val="00A73425"/>
    <w:rsid w:val="00A73D53"/>
    <w:rsid w:val="00A741CC"/>
    <w:rsid w:val="00A74326"/>
    <w:rsid w:val="00A743F8"/>
    <w:rsid w:val="00A76688"/>
    <w:rsid w:val="00A7679B"/>
    <w:rsid w:val="00A769A5"/>
    <w:rsid w:val="00A80A9A"/>
    <w:rsid w:val="00A81198"/>
    <w:rsid w:val="00A81260"/>
    <w:rsid w:val="00A848FE"/>
    <w:rsid w:val="00A85257"/>
    <w:rsid w:val="00A900A0"/>
    <w:rsid w:val="00A91A9B"/>
    <w:rsid w:val="00A9414B"/>
    <w:rsid w:val="00A95FA1"/>
    <w:rsid w:val="00A96177"/>
    <w:rsid w:val="00A96598"/>
    <w:rsid w:val="00A96C88"/>
    <w:rsid w:val="00A974CD"/>
    <w:rsid w:val="00AA09CF"/>
    <w:rsid w:val="00AA609B"/>
    <w:rsid w:val="00AB6186"/>
    <w:rsid w:val="00AB6475"/>
    <w:rsid w:val="00AB6842"/>
    <w:rsid w:val="00AC19F6"/>
    <w:rsid w:val="00AC26C5"/>
    <w:rsid w:val="00AC33BE"/>
    <w:rsid w:val="00AC3B0F"/>
    <w:rsid w:val="00AC46B0"/>
    <w:rsid w:val="00AC5308"/>
    <w:rsid w:val="00AC5C39"/>
    <w:rsid w:val="00AC6A64"/>
    <w:rsid w:val="00AC73D2"/>
    <w:rsid w:val="00AD03BC"/>
    <w:rsid w:val="00AD1553"/>
    <w:rsid w:val="00AD206A"/>
    <w:rsid w:val="00AD22D4"/>
    <w:rsid w:val="00AD5DD3"/>
    <w:rsid w:val="00AD7660"/>
    <w:rsid w:val="00AE318C"/>
    <w:rsid w:val="00AE4904"/>
    <w:rsid w:val="00AE5D5E"/>
    <w:rsid w:val="00AF4590"/>
    <w:rsid w:val="00AF5A93"/>
    <w:rsid w:val="00AF65ED"/>
    <w:rsid w:val="00AF7AC8"/>
    <w:rsid w:val="00B135B7"/>
    <w:rsid w:val="00B14C48"/>
    <w:rsid w:val="00B1504B"/>
    <w:rsid w:val="00B1530C"/>
    <w:rsid w:val="00B20DA9"/>
    <w:rsid w:val="00B21A9B"/>
    <w:rsid w:val="00B22A5A"/>
    <w:rsid w:val="00B2456E"/>
    <w:rsid w:val="00B25891"/>
    <w:rsid w:val="00B2634C"/>
    <w:rsid w:val="00B30103"/>
    <w:rsid w:val="00B30896"/>
    <w:rsid w:val="00B30D31"/>
    <w:rsid w:val="00B311AB"/>
    <w:rsid w:val="00B31C10"/>
    <w:rsid w:val="00B323E9"/>
    <w:rsid w:val="00B342EC"/>
    <w:rsid w:val="00B376EA"/>
    <w:rsid w:val="00B4016B"/>
    <w:rsid w:val="00B42AB7"/>
    <w:rsid w:val="00B43539"/>
    <w:rsid w:val="00B43966"/>
    <w:rsid w:val="00B45811"/>
    <w:rsid w:val="00B46CE8"/>
    <w:rsid w:val="00B47500"/>
    <w:rsid w:val="00B478BF"/>
    <w:rsid w:val="00B51AB6"/>
    <w:rsid w:val="00B53DC3"/>
    <w:rsid w:val="00B54332"/>
    <w:rsid w:val="00B6429F"/>
    <w:rsid w:val="00B649B5"/>
    <w:rsid w:val="00B701E0"/>
    <w:rsid w:val="00B70360"/>
    <w:rsid w:val="00B70E11"/>
    <w:rsid w:val="00B725C5"/>
    <w:rsid w:val="00B72EF8"/>
    <w:rsid w:val="00B75843"/>
    <w:rsid w:val="00B835CF"/>
    <w:rsid w:val="00B84848"/>
    <w:rsid w:val="00B868A9"/>
    <w:rsid w:val="00B90B6E"/>
    <w:rsid w:val="00B91927"/>
    <w:rsid w:val="00B92DC0"/>
    <w:rsid w:val="00B94C57"/>
    <w:rsid w:val="00B950ED"/>
    <w:rsid w:val="00B953FC"/>
    <w:rsid w:val="00BA20AE"/>
    <w:rsid w:val="00BA4B89"/>
    <w:rsid w:val="00BA6500"/>
    <w:rsid w:val="00BA6618"/>
    <w:rsid w:val="00BB4CAA"/>
    <w:rsid w:val="00BB50EC"/>
    <w:rsid w:val="00BB6960"/>
    <w:rsid w:val="00BB7D62"/>
    <w:rsid w:val="00BC0302"/>
    <w:rsid w:val="00BC03AF"/>
    <w:rsid w:val="00BC4069"/>
    <w:rsid w:val="00BC48A9"/>
    <w:rsid w:val="00BC4D59"/>
    <w:rsid w:val="00BD2F0A"/>
    <w:rsid w:val="00BD3192"/>
    <w:rsid w:val="00BD3651"/>
    <w:rsid w:val="00BD7778"/>
    <w:rsid w:val="00BE0F0A"/>
    <w:rsid w:val="00BE30C1"/>
    <w:rsid w:val="00BE32C8"/>
    <w:rsid w:val="00BE3CC6"/>
    <w:rsid w:val="00BE75CE"/>
    <w:rsid w:val="00BF2500"/>
    <w:rsid w:val="00BF2868"/>
    <w:rsid w:val="00BF5060"/>
    <w:rsid w:val="00BF5580"/>
    <w:rsid w:val="00C00352"/>
    <w:rsid w:val="00C035A3"/>
    <w:rsid w:val="00C03706"/>
    <w:rsid w:val="00C03ACE"/>
    <w:rsid w:val="00C03D3E"/>
    <w:rsid w:val="00C06C18"/>
    <w:rsid w:val="00C127D7"/>
    <w:rsid w:val="00C12BA9"/>
    <w:rsid w:val="00C162DC"/>
    <w:rsid w:val="00C176C6"/>
    <w:rsid w:val="00C21D35"/>
    <w:rsid w:val="00C2215C"/>
    <w:rsid w:val="00C24407"/>
    <w:rsid w:val="00C24B85"/>
    <w:rsid w:val="00C33AB8"/>
    <w:rsid w:val="00C37FF7"/>
    <w:rsid w:val="00C40900"/>
    <w:rsid w:val="00C41337"/>
    <w:rsid w:val="00C44A5B"/>
    <w:rsid w:val="00C4710B"/>
    <w:rsid w:val="00C47BA7"/>
    <w:rsid w:val="00C537BB"/>
    <w:rsid w:val="00C55228"/>
    <w:rsid w:val="00C6199B"/>
    <w:rsid w:val="00C65F3F"/>
    <w:rsid w:val="00C749B0"/>
    <w:rsid w:val="00C74B03"/>
    <w:rsid w:val="00C76E9B"/>
    <w:rsid w:val="00C8389C"/>
    <w:rsid w:val="00C872FF"/>
    <w:rsid w:val="00C90A8D"/>
    <w:rsid w:val="00C90B56"/>
    <w:rsid w:val="00C9132D"/>
    <w:rsid w:val="00C91485"/>
    <w:rsid w:val="00C963E5"/>
    <w:rsid w:val="00C96841"/>
    <w:rsid w:val="00C97681"/>
    <w:rsid w:val="00CA1449"/>
    <w:rsid w:val="00CA2772"/>
    <w:rsid w:val="00CA4461"/>
    <w:rsid w:val="00CA6AB6"/>
    <w:rsid w:val="00CA6FFC"/>
    <w:rsid w:val="00CA7592"/>
    <w:rsid w:val="00CB114E"/>
    <w:rsid w:val="00CB17C9"/>
    <w:rsid w:val="00CB324C"/>
    <w:rsid w:val="00CB5204"/>
    <w:rsid w:val="00CB7CB3"/>
    <w:rsid w:val="00CC3DB7"/>
    <w:rsid w:val="00CC541C"/>
    <w:rsid w:val="00CC7B37"/>
    <w:rsid w:val="00CD075E"/>
    <w:rsid w:val="00CD27D2"/>
    <w:rsid w:val="00CD3F73"/>
    <w:rsid w:val="00CD64B4"/>
    <w:rsid w:val="00CE394A"/>
    <w:rsid w:val="00CE58E5"/>
    <w:rsid w:val="00CE6552"/>
    <w:rsid w:val="00CE7F5D"/>
    <w:rsid w:val="00CF6C00"/>
    <w:rsid w:val="00CF7958"/>
    <w:rsid w:val="00CF7B63"/>
    <w:rsid w:val="00D016BF"/>
    <w:rsid w:val="00D01A72"/>
    <w:rsid w:val="00D030BD"/>
    <w:rsid w:val="00D03D6A"/>
    <w:rsid w:val="00D044C3"/>
    <w:rsid w:val="00D04A82"/>
    <w:rsid w:val="00D04D74"/>
    <w:rsid w:val="00D07FB7"/>
    <w:rsid w:val="00D1262F"/>
    <w:rsid w:val="00D146AF"/>
    <w:rsid w:val="00D14C8F"/>
    <w:rsid w:val="00D17726"/>
    <w:rsid w:val="00D17E8F"/>
    <w:rsid w:val="00D2024D"/>
    <w:rsid w:val="00D25AC8"/>
    <w:rsid w:val="00D25D29"/>
    <w:rsid w:val="00D26935"/>
    <w:rsid w:val="00D27BD0"/>
    <w:rsid w:val="00D30025"/>
    <w:rsid w:val="00D32121"/>
    <w:rsid w:val="00D3573D"/>
    <w:rsid w:val="00D35BD4"/>
    <w:rsid w:val="00D361E6"/>
    <w:rsid w:val="00D363A5"/>
    <w:rsid w:val="00D40618"/>
    <w:rsid w:val="00D406B2"/>
    <w:rsid w:val="00D41A0C"/>
    <w:rsid w:val="00D43410"/>
    <w:rsid w:val="00D44580"/>
    <w:rsid w:val="00D50016"/>
    <w:rsid w:val="00D518DF"/>
    <w:rsid w:val="00D5249F"/>
    <w:rsid w:val="00D52FCF"/>
    <w:rsid w:val="00D53783"/>
    <w:rsid w:val="00D547B6"/>
    <w:rsid w:val="00D55B6B"/>
    <w:rsid w:val="00D55D48"/>
    <w:rsid w:val="00D57F46"/>
    <w:rsid w:val="00D66AE9"/>
    <w:rsid w:val="00D708FF"/>
    <w:rsid w:val="00D70A8D"/>
    <w:rsid w:val="00D718B4"/>
    <w:rsid w:val="00D72E5F"/>
    <w:rsid w:val="00D7756F"/>
    <w:rsid w:val="00D82D7A"/>
    <w:rsid w:val="00D8306F"/>
    <w:rsid w:val="00D83DAC"/>
    <w:rsid w:val="00D91D0D"/>
    <w:rsid w:val="00D93BA6"/>
    <w:rsid w:val="00D93F4C"/>
    <w:rsid w:val="00D97090"/>
    <w:rsid w:val="00DA0488"/>
    <w:rsid w:val="00DA3882"/>
    <w:rsid w:val="00DA38D6"/>
    <w:rsid w:val="00DA4300"/>
    <w:rsid w:val="00DA4B0A"/>
    <w:rsid w:val="00DA701D"/>
    <w:rsid w:val="00DB175F"/>
    <w:rsid w:val="00DB4384"/>
    <w:rsid w:val="00DC29D5"/>
    <w:rsid w:val="00DC600B"/>
    <w:rsid w:val="00DC7633"/>
    <w:rsid w:val="00DD1062"/>
    <w:rsid w:val="00DD1134"/>
    <w:rsid w:val="00DD1F84"/>
    <w:rsid w:val="00DD68EB"/>
    <w:rsid w:val="00DD7412"/>
    <w:rsid w:val="00DD7481"/>
    <w:rsid w:val="00DE0EB4"/>
    <w:rsid w:val="00DE0F80"/>
    <w:rsid w:val="00DE0FD3"/>
    <w:rsid w:val="00DE262E"/>
    <w:rsid w:val="00DE7F49"/>
    <w:rsid w:val="00DF1AA2"/>
    <w:rsid w:val="00DF318D"/>
    <w:rsid w:val="00DF40F5"/>
    <w:rsid w:val="00DF4E25"/>
    <w:rsid w:val="00DF4F30"/>
    <w:rsid w:val="00E02404"/>
    <w:rsid w:val="00E03C01"/>
    <w:rsid w:val="00E03F5B"/>
    <w:rsid w:val="00E047DB"/>
    <w:rsid w:val="00E04A47"/>
    <w:rsid w:val="00E04DC3"/>
    <w:rsid w:val="00E0580E"/>
    <w:rsid w:val="00E07209"/>
    <w:rsid w:val="00E07CAE"/>
    <w:rsid w:val="00E107D9"/>
    <w:rsid w:val="00E11C59"/>
    <w:rsid w:val="00E127F7"/>
    <w:rsid w:val="00E13122"/>
    <w:rsid w:val="00E14B56"/>
    <w:rsid w:val="00E158DF"/>
    <w:rsid w:val="00E15F9D"/>
    <w:rsid w:val="00E16393"/>
    <w:rsid w:val="00E217EB"/>
    <w:rsid w:val="00E2264F"/>
    <w:rsid w:val="00E2356C"/>
    <w:rsid w:val="00E2373D"/>
    <w:rsid w:val="00E27EED"/>
    <w:rsid w:val="00E30E0B"/>
    <w:rsid w:val="00E322C1"/>
    <w:rsid w:val="00E33557"/>
    <w:rsid w:val="00E33FF5"/>
    <w:rsid w:val="00E343EB"/>
    <w:rsid w:val="00E40B79"/>
    <w:rsid w:val="00E41DDA"/>
    <w:rsid w:val="00E44987"/>
    <w:rsid w:val="00E47056"/>
    <w:rsid w:val="00E4720B"/>
    <w:rsid w:val="00E47610"/>
    <w:rsid w:val="00E47892"/>
    <w:rsid w:val="00E47C86"/>
    <w:rsid w:val="00E5191E"/>
    <w:rsid w:val="00E52231"/>
    <w:rsid w:val="00E52292"/>
    <w:rsid w:val="00E5278B"/>
    <w:rsid w:val="00E6078E"/>
    <w:rsid w:val="00E60CF1"/>
    <w:rsid w:val="00E62576"/>
    <w:rsid w:val="00E63C7A"/>
    <w:rsid w:val="00E64148"/>
    <w:rsid w:val="00E71061"/>
    <w:rsid w:val="00E715BA"/>
    <w:rsid w:val="00E71A7B"/>
    <w:rsid w:val="00E77373"/>
    <w:rsid w:val="00E77D18"/>
    <w:rsid w:val="00E809A0"/>
    <w:rsid w:val="00E811A1"/>
    <w:rsid w:val="00E83A48"/>
    <w:rsid w:val="00E84FA6"/>
    <w:rsid w:val="00E86BF7"/>
    <w:rsid w:val="00E91F65"/>
    <w:rsid w:val="00E93DBC"/>
    <w:rsid w:val="00E94CC7"/>
    <w:rsid w:val="00E95D52"/>
    <w:rsid w:val="00EA6C9A"/>
    <w:rsid w:val="00EA6EE4"/>
    <w:rsid w:val="00EA7CA3"/>
    <w:rsid w:val="00EB077C"/>
    <w:rsid w:val="00EB1FF1"/>
    <w:rsid w:val="00EB26BE"/>
    <w:rsid w:val="00EB273F"/>
    <w:rsid w:val="00EB3A87"/>
    <w:rsid w:val="00EB60F2"/>
    <w:rsid w:val="00EB62F5"/>
    <w:rsid w:val="00EC3D47"/>
    <w:rsid w:val="00EC4B17"/>
    <w:rsid w:val="00EC4B66"/>
    <w:rsid w:val="00EC5010"/>
    <w:rsid w:val="00EC5298"/>
    <w:rsid w:val="00EC75BA"/>
    <w:rsid w:val="00EC770B"/>
    <w:rsid w:val="00ED42C4"/>
    <w:rsid w:val="00ED7F8D"/>
    <w:rsid w:val="00EE2203"/>
    <w:rsid w:val="00EE41AD"/>
    <w:rsid w:val="00EE5500"/>
    <w:rsid w:val="00EE7DAA"/>
    <w:rsid w:val="00EF1D7D"/>
    <w:rsid w:val="00EF7FF6"/>
    <w:rsid w:val="00F01B04"/>
    <w:rsid w:val="00F0331D"/>
    <w:rsid w:val="00F03686"/>
    <w:rsid w:val="00F03AC4"/>
    <w:rsid w:val="00F05AAB"/>
    <w:rsid w:val="00F0643C"/>
    <w:rsid w:val="00F071F8"/>
    <w:rsid w:val="00F10F5E"/>
    <w:rsid w:val="00F11204"/>
    <w:rsid w:val="00F11EF7"/>
    <w:rsid w:val="00F141E8"/>
    <w:rsid w:val="00F205D6"/>
    <w:rsid w:val="00F22511"/>
    <w:rsid w:val="00F24177"/>
    <w:rsid w:val="00F24207"/>
    <w:rsid w:val="00F250EC"/>
    <w:rsid w:val="00F340FC"/>
    <w:rsid w:val="00F36A68"/>
    <w:rsid w:val="00F425C8"/>
    <w:rsid w:val="00F42E41"/>
    <w:rsid w:val="00F441DF"/>
    <w:rsid w:val="00F44CB8"/>
    <w:rsid w:val="00F50D04"/>
    <w:rsid w:val="00F51676"/>
    <w:rsid w:val="00F53312"/>
    <w:rsid w:val="00F57155"/>
    <w:rsid w:val="00F573C3"/>
    <w:rsid w:val="00F573F4"/>
    <w:rsid w:val="00F57A9B"/>
    <w:rsid w:val="00F60004"/>
    <w:rsid w:val="00F60665"/>
    <w:rsid w:val="00F632B2"/>
    <w:rsid w:val="00F64B8A"/>
    <w:rsid w:val="00F65408"/>
    <w:rsid w:val="00F655F9"/>
    <w:rsid w:val="00F722E4"/>
    <w:rsid w:val="00F72701"/>
    <w:rsid w:val="00F74C08"/>
    <w:rsid w:val="00F75215"/>
    <w:rsid w:val="00F765D1"/>
    <w:rsid w:val="00F777E3"/>
    <w:rsid w:val="00F83D72"/>
    <w:rsid w:val="00F85681"/>
    <w:rsid w:val="00F90D49"/>
    <w:rsid w:val="00F92056"/>
    <w:rsid w:val="00F94972"/>
    <w:rsid w:val="00F94FEE"/>
    <w:rsid w:val="00F966E2"/>
    <w:rsid w:val="00F97880"/>
    <w:rsid w:val="00FA1F4B"/>
    <w:rsid w:val="00FA2F97"/>
    <w:rsid w:val="00FA4303"/>
    <w:rsid w:val="00FB04FC"/>
    <w:rsid w:val="00FB1DE2"/>
    <w:rsid w:val="00FB2B98"/>
    <w:rsid w:val="00FB2DFE"/>
    <w:rsid w:val="00FB3635"/>
    <w:rsid w:val="00FB74D8"/>
    <w:rsid w:val="00FC3ACC"/>
    <w:rsid w:val="00FC4A43"/>
    <w:rsid w:val="00FC525D"/>
    <w:rsid w:val="00FD4FDC"/>
    <w:rsid w:val="00FD5153"/>
    <w:rsid w:val="00FD521F"/>
    <w:rsid w:val="00FD5609"/>
    <w:rsid w:val="00FD7D9E"/>
    <w:rsid w:val="00FDB50C"/>
    <w:rsid w:val="00FE2CBE"/>
    <w:rsid w:val="00FE6455"/>
    <w:rsid w:val="00FE65E4"/>
    <w:rsid w:val="00FE6CCB"/>
    <w:rsid w:val="00FE7BB8"/>
    <w:rsid w:val="00FE7EF9"/>
    <w:rsid w:val="00FF0DFB"/>
    <w:rsid w:val="00FF6510"/>
    <w:rsid w:val="00FF65A7"/>
    <w:rsid w:val="00FF7A8C"/>
    <w:rsid w:val="012BAEAD"/>
    <w:rsid w:val="01E1A886"/>
    <w:rsid w:val="02C6A4B5"/>
    <w:rsid w:val="034D7DD3"/>
    <w:rsid w:val="040C8631"/>
    <w:rsid w:val="04A33781"/>
    <w:rsid w:val="04D4852A"/>
    <w:rsid w:val="05194948"/>
    <w:rsid w:val="057E5900"/>
    <w:rsid w:val="07159D37"/>
    <w:rsid w:val="091199F6"/>
    <w:rsid w:val="091E46FD"/>
    <w:rsid w:val="0993B0EE"/>
    <w:rsid w:val="0A50909B"/>
    <w:rsid w:val="0A6F9A55"/>
    <w:rsid w:val="0B2F814F"/>
    <w:rsid w:val="0BE1D81B"/>
    <w:rsid w:val="0C3FA8FD"/>
    <w:rsid w:val="0C6ADAB5"/>
    <w:rsid w:val="0CCD2E13"/>
    <w:rsid w:val="0DF9AE12"/>
    <w:rsid w:val="0E8D4D38"/>
    <w:rsid w:val="0E9890CB"/>
    <w:rsid w:val="0EB3096C"/>
    <w:rsid w:val="0F2CB30A"/>
    <w:rsid w:val="0F38EA52"/>
    <w:rsid w:val="0F57FA44"/>
    <w:rsid w:val="0FC694CF"/>
    <w:rsid w:val="106D04F0"/>
    <w:rsid w:val="10B8EC4B"/>
    <w:rsid w:val="10BDB1C1"/>
    <w:rsid w:val="10D4A363"/>
    <w:rsid w:val="11626530"/>
    <w:rsid w:val="127073C4"/>
    <w:rsid w:val="1295C224"/>
    <w:rsid w:val="129FA7E8"/>
    <w:rsid w:val="130EA701"/>
    <w:rsid w:val="1462602B"/>
    <w:rsid w:val="15796D9C"/>
    <w:rsid w:val="15C60240"/>
    <w:rsid w:val="167D7B11"/>
    <w:rsid w:val="16A3F6D5"/>
    <w:rsid w:val="16DF6F44"/>
    <w:rsid w:val="1707F985"/>
    <w:rsid w:val="17448F71"/>
    <w:rsid w:val="17E7A433"/>
    <w:rsid w:val="1851CC56"/>
    <w:rsid w:val="18A35C98"/>
    <w:rsid w:val="1907CA42"/>
    <w:rsid w:val="19160CA9"/>
    <w:rsid w:val="19DDB0B1"/>
    <w:rsid w:val="1A24BC6B"/>
    <w:rsid w:val="1B84B253"/>
    <w:rsid w:val="1BB9426A"/>
    <w:rsid w:val="1BC34F53"/>
    <w:rsid w:val="1BE89DB3"/>
    <w:rsid w:val="1C2D61D1"/>
    <w:rsid w:val="1C7A454B"/>
    <w:rsid w:val="1DCE7141"/>
    <w:rsid w:val="1E3923CD"/>
    <w:rsid w:val="1E74FE46"/>
    <w:rsid w:val="1EE836F0"/>
    <w:rsid w:val="1FD53C59"/>
    <w:rsid w:val="1FF6D264"/>
    <w:rsid w:val="2235CD4E"/>
    <w:rsid w:val="22FC38B0"/>
    <w:rsid w:val="238CBBB2"/>
    <w:rsid w:val="23E46CFF"/>
    <w:rsid w:val="242EAFEA"/>
    <w:rsid w:val="24956412"/>
    <w:rsid w:val="25394CEC"/>
    <w:rsid w:val="25630E5C"/>
    <w:rsid w:val="2587609D"/>
    <w:rsid w:val="25CE1CF9"/>
    <w:rsid w:val="29F6E660"/>
    <w:rsid w:val="2AE1BFAE"/>
    <w:rsid w:val="2C4F02DC"/>
    <w:rsid w:val="2E231DFB"/>
    <w:rsid w:val="2E97C4D3"/>
    <w:rsid w:val="2EA33E68"/>
    <w:rsid w:val="2EB22B45"/>
    <w:rsid w:val="2ECAFF5A"/>
    <w:rsid w:val="2F519BF5"/>
    <w:rsid w:val="2F5318CF"/>
    <w:rsid w:val="2FC95B78"/>
    <w:rsid w:val="30FDF69A"/>
    <w:rsid w:val="3215DCB5"/>
    <w:rsid w:val="3273FDA5"/>
    <w:rsid w:val="3319424E"/>
    <w:rsid w:val="33473BEF"/>
    <w:rsid w:val="3349C1EF"/>
    <w:rsid w:val="338762D0"/>
    <w:rsid w:val="34349B3D"/>
    <w:rsid w:val="34817EB7"/>
    <w:rsid w:val="34FA5E3E"/>
    <w:rsid w:val="356C5805"/>
    <w:rsid w:val="38104702"/>
    <w:rsid w:val="38691A6D"/>
    <w:rsid w:val="39B7DF1B"/>
    <w:rsid w:val="3A0442AD"/>
    <w:rsid w:val="3A1F5669"/>
    <w:rsid w:val="3A50D229"/>
    <w:rsid w:val="3A715F73"/>
    <w:rsid w:val="3ADB5684"/>
    <w:rsid w:val="3B02BFD3"/>
    <w:rsid w:val="3B18D122"/>
    <w:rsid w:val="3B1D8BE7"/>
    <w:rsid w:val="3E245C58"/>
    <w:rsid w:val="3E4B836C"/>
    <w:rsid w:val="3E7043B3"/>
    <w:rsid w:val="3ECCC609"/>
    <w:rsid w:val="3F87328D"/>
    <w:rsid w:val="3FBD3401"/>
    <w:rsid w:val="3FF52A5C"/>
    <w:rsid w:val="4027B830"/>
    <w:rsid w:val="404624D1"/>
    <w:rsid w:val="405EC29B"/>
    <w:rsid w:val="40C2DF03"/>
    <w:rsid w:val="439B6623"/>
    <w:rsid w:val="43DFC442"/>
    <w:rsid w:val="462D19EE"/>
    <w:rsid w:val="484FB004"/>
    <w:rsid w:val="48630D54"/>
    <w:rsid w:val="4874FE64"/>
    <w:rsid w:val="48DD66D2"/>
    <w:rsid w:val="4A15898A"/>
    <w:rsid w:val="4A62F783"/>
    <w:rsid w:val="4BDA8AFF"/>
    <w:rsid w:val="4BE53D41"/>
    <w:rsid w:val="4C4854BB"/>
    <w:rsid w:val="4C82B2ED"/>
    <w:rsid w:val="4D2597C0"/>
    <w:rsid w:val="4DC6FC23"/>
    <w:rsid w:val="4E034C5E"/>
    <w:rsid w:val="4E7BEFD4"/>
    <w:rsid w:val="4EADF95C"/>
    <w:rsid w:val="4F0CF1FD"/>
    <w:rsid w:val="50ACA93D"/>
    <w:rsid w:val="50B8AE64"/>
    <w:rsid w:val="5148E6C7"/>
    <w:rsid w:val="5167AD39"/>
    <w:rsid w:val="517F564D"/>
    <w:rsid w:val="51A28B93"/>
    <w:rsid w:val="5201DD3F"/>
    <w:rsid w:val="5231A470"/>
    <w:rsid w:val="53AF91AF"/>
    <w:rsid w:val="53E449FF"/>
    <w:rsid w:val="552613B0"/>
    <w:rsid w:val="56667666"/>
    <w:rsid w:val="57ACAF73"/>
    <w:rsid w:val="57B1A668"/>
    <w:rsid w:val="584B9CC4"/>
    <w:rsid w:val="58811EA4"/>
    <w:rsid w:val="5927E878"/>
    <w:rsid w:val="598A6832"/>
    <w:rsid w:val="59E4C085"/>
    <w:rsid w:val="5AB9D4BF"/>
    <w:rsid w:val="5B5409D7"/>
    <w:rsid w:val="5BB460E8"/>
    <w:rsid w:val="5BC48958"/>
    <w:rsid w:val="5BF83C28"/>
    <w:rsid w:val="5C190528"/>
    <w:rsid w:val="5C5C580E"/>
    <w:rsid w:val="5CB685E3"/>
    <w:rsid w:val="5CCB9162"/>
    <w:rsid w:val="5CCCC4A5"/>
    <w:rsid w:val="5CDD1EDE"/>
    <w:rsid w:val="5CFC4620"/>
    <w:rsid w:val="5DB26832"/>
    <w:rsid w:val="5DBB76F9"/>
    <w:rsid w:val="5DD0285D"/>
    <w:rsid w:val="5EE22DFE"/>
    <w:rsid w:val="5F481175"/>
    <w:rsid w:val="5F9E9133"/>
    <w:rsid w:val="6057A1C4"/>
    <w:rsid w:val="60C4BA94"/>
    <w:rsid w:val="60EA08F4"/>
    <w:rsid w:val="61A7E4C0"/>
    <w:rsid w:val="61CC6750"/>
    <w:rsid w:val="62137A48"/>
    <w:rsid w:val="6262A40F"/>
    <w:rsid w:val="6294A41F"/>
    <w:rsid w:val="62B1425E"/>
    <w:rsid w:val="6329116F"/>
    <w:rsid w:val="63BD961D"/>
    <w:rsid w:val="63DF16AD"/>
    <w:rsid w:val="644842B1"/>
    <w:rsid w:val="646142D5"/>
    <w:rsid w:val="646C2F69"/>
    <w:rsid w:val="64C2F3CF"/>
    <w:rsid w:val="64F57B1E"/>
    <w:rsid w:val="64F83DA5"/>
    <w:rsid w:val="659260AA"/>
    <w:rsid w:val="669467BA"/>
    <w:rsid w:val="6739AEF1"/>
    <w:rsid w:val="6763EC91"/>
    <w:rsid w:val="687CC1E1"/>
    <w:rsid w:val="689AED04"/>
    <w:rsid w:val="68B5DD2C"/>
    <w:rsid w:val="68CA016C"/>
    <w:rsid w:val="6928FE2F"/>
    <w:rsid w:val="698F685C"/>
    <w:rsid w:val="69B3828A"/>
    <w:rsid w:val="6A77C2DD"/>
    <w:rsid w:val="6AC88D36"/>
    <w:rsid w:val="6B4449E3"/>
    <w:rsid w:val="6BFC8B58"/>
    <w:rsid w:val="6C0C2765"/>
    <w:rsid w:val="6C5F7A99"/>
    <w:rsid w:val="6CC94516"/>
    <w:rsid w:val="6D0E8D7E"/>
    <w:rsid w:val="6D12761A"/>
    <w:rsid w:val="6E3B027D"/>
    <w:rsid w:val="6EF1062B"/>
    <w:rsid w:val="6F45351B"/>
    <w:rsid w:val="6FE6E995"/>
    <w:rsid w:val="6FECE87A"/>
    <w:rsid w:val="7032D0F0"/>
    <w:rsid w:val="7048DE1A"/>
    <w:rsid w:val="707F3DF9"/>
    <w:rsid w:val="7131078E"/>
    <w:rsid w:val="7238B3CF"/>
    <w:rsid w:val="729BF38D"/>
    <w:rsid w:val="72CCD7EF"/>
    <w:rsid w:val="7318BF4A"/>
    <w:rsid w:val="73CCD8CE"/>
    <w:rsid w:val="73DBA76D"/>
    <w:rsid w:val="757CF939"/>
    <w:rsid w:val="76B365AA"/>
    <w:rsid w:val="778C9EA9"/>
    <w:rsid w:val="78090360"/>
    <w:rsid w:val="787D8E88"/>
    <w:rsid w:val="78816978"/>
    <w:rsid w:val="78F6E760"/>
    <w:rsid w:val="7BE870E9"/>
    <w:rsid w:val="7CB66FFE"/>
    <w:rsid w:val="7D067215"/>
    <w:rsid w:val="7D1B95CD"/>
    <w:rsid w:val="7D450F15"/>
    <w:rsid w:val="7E0E0A2D"/>
    <w:rsid w:val="7F03D00F"/>
    <w:rsid w:val="7F3E2BE3"/>
    <w:rsid w:val="7F5086B7"/>
    <w:rsid w:val="7FAF058D"/>
    <w:rsid w:val="7FD2EC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3CB42"/>
  <w15:docId w15:val="{B4A5068C-74EC-4A60-A8D6-2986F2CE9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6262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qFormat/>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qFormat/>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semiHidden/>
    <w:unhideWhenUsed/>
    <w:qFormat/>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semiHidden/>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semiHidden/>
    <w:unhideWhenUsed/>
    <w:qFormat/>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E47892"/>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F60004"/>
    <w:pPr>
      <w:tabs>
        <w:tab w:val="right" w:pos="10790"/>
      </w:tabs>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uiPriority w:val="34"/>
    <w:qFormat/>
    <w:rsid w:val="00F81DAD"/>
    <w:pPr>
      <w:ind w:left="720"/>
    </w:pPr>
  </w:style>
  <w:style w:type="paragraph" w:customStyle="1" w:styleId="Default">
    <w:name w:val="Default"/>
    <w:rsid w:val="002137D6"/>
    <w:pPr>
      <w:autoSpaceDE w:val="0"/>
      <w:autoSpaceDN w:val="0"/>
      <w:adjustRightInd w:val="0"/>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UnresolvedMention">
    <w:name w:val="Unresolved Mention"/>
    <w:basedOn w:val="DefaultParagraphFont"/>
    <w:uiPriority w:val="99"/>
    <w:semiHidden/>
    <w:unhideWhenUsed/>
    <w:rsid w:val="006F569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43" w:type="dxa"/>
        <w:right w:w="43" w:type="dxa"/>
      </w:tblCellMar>
    </w:tblPr>
  </w:style>
  <w:style w:type="table" w:customStyle="1" w:styleId="a1">
    <w:basedOn w:val="TableNormal"/>
    <w:tblPr>
      <w:tblStyleRowBandSize w:val="1"/>
      <w:tblStyleColBandSize w:val="1"/>
      <w:tblCellMar>
        <w:left w:w="43" w:type="dxa"/>
        <w:right w:w="43" w:type="dxa"/>
      </w:tblCellMar>
    </w:tblPr>
  </w:style>
  <w:style w:type="table" w:customStyle="1" w:styleId="a2">
    <w:basedOn w:val="TableNormal"/>
    <w:tblPr>
      <w:tblStyleRowBandSize w:val="1"/>
      <w:tblStyleColBandSize w:val="1"/>
      <w:tblCellMar>
        <w:left w:w="43" w:type="dxa"/>
        <w:right w:w="43" w:type="dxa"/>
      </w:tblCellMar>
    </w:tblPr>
  </w:style>
  <w:style w:type="table" w:customStyle="1" w:styleId="a3">
    <w:basedOn w:val="TableNormal"/>
    <w:tblPr>
      <w:tblStyleRowBandSize w:val="1"/>
      <w:tblStyleColBandSize w:val="1"/>
      <w:tblCellMar>
        <w:left w:w="43" w:type="dxa"/>
        <w:right w:w="43" w:type="dxa"/>
      </w:tblCellMar>
    </w:tblPr>
  </w:style>
  <w:style w:type="table" w:customStyle="1" w:styleId="a4">
    <w:basedOn w:val="TableNormal"/>
    <w:tblPr>
      <w:tblStyleRowBandSize w:val="1"/>
      <w:tblStyleColBandSize w:val="1"/>
      <w:tblCellMar>
        <w:left w:w="43" w:type="dxa"/>
        <w:right w:w="43" w:type="dxa"/>
      </w:tblCellMar>
    </w:tblPr>
  </w:style>
  <w:style w:type="table" w:customStyle="1" w:styleId="a5">
    <w:basedOn w:val="TableNormal"/>
    <w:tblPr>
      <w:tblStyleRowBandSize w:val="1"/>
      <w:tblStyleColBandSize w:val="1"/>
      <w:tblCellMar>
        <w:left w:w="43" w:type="dxa"/>
        <w:right w:w="43"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0" w:type="dxa"/>
        <w:right w:w="115"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43" w:type="dxa"/>
        <w:right w:w="43"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36" w:type="dxa"/>
        <w:right w:w="36" w:type="dxa"/>
      </w:tblCellMar>
    </w:tblPr>
  </w:style>
  <w:style w:type="table" w:customStyle="1" w:styleId="af7">
    <w:basedOn w:val="TableNormal"/>
    <w:tblPr>
      <w:tblStyleRowBandSize w:val="1"/>
      <w:tblStyleColBandSize w:val="1"/>
      <w:tblCellMar>
        <w:left w:w="36" w:type="dxa"/>
        <w:right w:w="36" w:type="dxa"/>
      </w:tblCellMar>
    </w:tblPr>
  </w:style>
  <w:style w:type="table" w:customStyle="1" w:styleId="af8">
    <w:basedOn w:val="TableNormal"/>
    <w:tblPr>
      <w:tblStyleRowBandSize w:val="1"/>
      <w:tblStyleColBandSize w:val="1"/>
      <w:tblCellMar>
        <w:left w:w="36" w:type="dxa"/>
        <w:right w:w="36" w:type="dxa"/>
      </w:tblCellMar>
    </w:tblPr>
  </w:style>
  <w:style w:type="table" w:customStyle="1" w:styleId="af9">
    <w:basedOn w:val="TableNormal"/>
    <w:tblPr>
      <w:tblStyleRowBandSize w:val="1"/>
      <w:tblStyleColBandSize w:val="1"/>
      <w:tblCellMar>
        <w:left w:w="36" w:type="dxa"/>
        <w:right w:w="36" w:type="dxa"/>
      </w:tblCellMar>
    </w:tblPr>
  </w:style>
  <w:style w:type="table" w:customStyle="1" w:styleId="afa">
    <w:basedOn w:val="TableNormal"/>
    <w:tblPr>
      <w:tblStyleRowBandSize w:val="1"/>
      <w:tblStyleColBandSize w:val="1"/>
      <w:tblCellMar>
        <w:left w:w="36" w:type="dxa"/>
        <w:right w:w="36" w:type="dxa"/>
      </w:tblCellMar>
    </w:tblPr>
  </w:style>
  <w:style w:type="table" w:customStyle="1" w:styleId="afb">
    <w:basedOn w:val="TableNormal"/>
    <w:tblPr>
      <w:tblStyleRowBandSize w:val="1"/>
      <w:tblStyleColBandSize w:val="1"/>
      <w:tblCellMar>
        <w:left w:w="36" w:type="dxa"/>
        <w:right w:w="36" w:type="dxa"/>
      </w:tblCellMar>
    </w:tblPr>
  </w:style>
  <w:style w:type="table" w:customStyle="1" w:styleId="afc">
    <w:basedOn w:val="TableNormal"/>
    <w:tblPr>
      <w:tblStyleRowBandSize w:val="1"/>
      <w:tblStyleColBandSize w:val="1"/>
      <w:tblCellMar>
        <w:left w:w="36" w:type="dxa"/>
        <w:right w:w="36" w:type="dxa"/>
      </w:tblCellMar>
    </w:tblPr>
  </w:style>
  <w:style w:type="table" w:customStyle="1" w:styleId="afd">
    <w:basedOn w:val="TableNormal"/>
    <w:tblPr>
      <w:tblStyleRowBandSize w:val="1"/>
      <w:tblStyleColBandSize w:val="1"/>
      <w:tblCellMar>
        <w:left w:w="36" w:type="dxa"/>
        <w:right w:w="36" w:type="dxa"/>
      </w:tblCellMar>
    </w:tblPr>
  </w:style>
  <w:style w:type="table" w:customStyle="1" w:styleId="afe">
    <w:basedOn w:val="TableNormal"/>
    <w:tblPr>
      <w:tblStyleRowBandSize w:val="1"/>
      <w:tblStyleColBandSize w:val="1"/>
      <w:tblCellMar>
        <w:left w:w="36" w:type="dxa"/>
        <w:right w:w="36" w:type="dxa"/>
      </w:tblCellMar>
    </w:tblPr>
  </w:style>
  <w:style w:type="table" w:customStyle="1" w:styleId="aff">
    <w:basedOn w:val="TableNormal"/>
    <w:tblPr>
      <w:tblStyleRowBandSize w:val="1"/>
      <w:tblStyleColBandSize w:val="1"/>
      <w:tblCellMar>
        <w:left w:w="36" w:type="dxa"/>
        <w:right w:w="36" w:type="dxa"/>
      </w:tblCellMar>
    </w:tblPr>
  </w:style>
  <w:style w:type="table" w:customStyle="1" w:styleId="aff0">
    <w:basedOn w:val="TableNormal"/>
    <w:tblPr>
      <w:tblStyleRowBandSize w:val="1"/>
      <w:tblStyleColBandSize w:val="1"/>
      <w:tblCellMar>
        <w:left w:w="36" w:type="dxa"/>
        <w:right w:w="36" w:type="dxa"/>
      </w:tblCellMar>
    </w:tblPr>
  </w:style>
  <w:style w:type="table" w:customStyle="1" w:styleId="aff1">
    <w:basedOn w:val="TableNormal"/>
    <w:tblPr>
      <w:tblStyleRowBandSize w:val="1"/>
      <w:tblStyleColBandSize w:val="1"/>
      <w:tblCellMar>
        <w:left w:w="36" w:type="dxa"/>
        <w:right w:w="36" w:type="dxa"/>
      </w:tblCellMar>
    </w:tblPr>
  </w:style>
  <w:style w:type="table" w:customStyle="1" w:styleId="aff2">
    <w:basedOn w:val="TableNormal"/>
    <w:tblPr>
      <w:tblStyleRowBandSize w:val="1"/>
      <w:tblStyleColBandSize w:val="1"/>
      <w:tblCellMar>
        <w:left w:w="36" w:type="dxa"/>
        <w:right w:w="36" w:type="dxa"/>
      </w:tblCellMar>
    </w:tblPr>
  </w:style>
  <w:style w:type="table" w:customStyle="1" w:styleId="aff3">
    <w:basedOn w:val="TableNormal"/>
    <w:tblPr>
      <w:tblStyleRowBandSize w:val="1"/>
      <w:tblStyleColBandSize w:val="1"/>
      <w:tblCellMar>
        <w:left w:w="36" w:type="dxa"/>
        <w:right w:w="36" w:type="dxa"/>
      </w:tblCellMar>
    </w:tblPr>
  </w:style>
  <w:style w:type="table" w:customStyle="1" w:styleId="aff4">
    <w:basedOn w:val="TableNormal"/>
    <w:tblPr>
      <w:tblStyleRowBandSize w:val="1"/>
      <w:tblStyleColBandSize w:val="1"/>
      <w:tblCellMar>
        <w:left w:w="36" w:type="dxa"/>
        <w:right w:w="36" w:type="dxa"/>
      </w:tblCellMar>
    </w:tblPr>
  </w:style>
  <w:style w:type="table" w:customStyle="1" w:styleId="aff5">
    <w:basedOn w:val="TableNormal"/>
    <w:tblPr>
      <w:tblStyleRowBandSize w:val="1"/>
      <w:tblStyleColBandSize w:val="1"/>
      <w:tblCellMar>
        <w:left w:w="36" w:type="dxa"/>
        <w:right w:w="36" w:type="dxa"/>
      </w:tblCellMar>
    </w:tblPr>
  </w:style>
  <w:style w:type="table" w:customStyle="1" w:styleId="aff6">
    <w:basedOn w:val="TableNormal"/>
    <w:tblPr>
      <w:tblStyleRowBandSize w:val="1"/>
      <w:tblStyleColBandSize w:val="1"/>
      <w:tblCellMar>
        <w:left w:w="36" w:type="dxa"/>
        <w:right w:w="36" w:type="dxa"/>
      </w:tblCellMar>
    </w:tblPr>
  </w:style>
  <w:style w:type="table" w:customStyle="1" w:styleId="aff7">
    <w:basedOn w:val="TableNormal"/>
    <w:tblPr>
      <w:tblStyleRowBandSize w:val="1"/>
      <w:tblStyleColBandSize w:val="1"/>
      <w:tblCellMar>
        <w:left w:w="36" w:type="dxa"/>
        <w:right w:w="36" w:type="dxa"/>
      </w:tblCellMar>
    </w:tblPr>
  </w:style>
  <w:style w:type="table" w:customStyle="1" w:styleId="aff8">
    <w:basedOn w:val="TableNormal"/>
    <w:tblPr>
      <w:tblStyleRowBandSize w:val="1"/>
      <w:tblStyleColBandSize w:val="1"/>
      <w:tblCellMar>
        <w:left w:w="36" w:type="dxa"/>
        <w:right w:w="36" w:type="dxa"/>
      </w:tblCellMar>
    </w:tblPr>
  </w:style>
  <w:style w:type="table" w:customStyle="1" w:styleId="aff9">
    <w:basedOn w:val="TableNormal"/>
    <w:tblPr>
      <w:tblStyleRowBandSize w:val="1"/>
      <w:tblStyleColBandSize w:val="1"/>
      <w:tblCellMar>
        <w:left w:w="36" w:type="dxa"/>
        <w:right w:w="36" w:type="dxa"/>
      </w:tblCellMar>
    </w:tblPr>
  </w:style>
  <w:style w:type="table" w:customStyle="1" w:styleId="affa">
    <w:basedOn w:val="TableNormal"/>
    <w:tblPr>
      <w:tblStyleRowBandSize w:val="1"/>
      <w:tblStyleColBandSize w:val="1"/>
      <w:tblCellMar>
        <w:left w:w="36" w:type="dxa"/>
        <w:right w:w="36" w:type="dxa"/>
      </w:tblCellMar>
    </w:tblPr>
  </w:style>
  <w:style w:type="table" w:customStyle="1" w:styleId="affb">
    <w:basedOn w:val="TableNormal"/>
    <w:tblPr>
      <w:tblStyleRowBandSize w:val="1"/>
      <w:tblStyleColBandSize w:val="1"/>
      <w:tblCellMar>
        <w:left w:w="36" w:type="dxa"/>
        <w:right w:w="36" w:type="dxa"/>
      </w:tblCellMar>
    </w:tblPr>
  </w:style>
  <w:style w:type="table" w:customStyle="1" w:styleId="affc">
    <w:basedOn w:val="TableNormal"/>
    <w:tblPr>
      <w:tblStyleRowBandSize w:val="1"/>
      <w:tblStyleColBandSize w:val="1"/>
      <w:tblCellMar>
        <w:left w:w="36" w:type="dxa"/>
        <w:right w:w="36" w:type="dxa"/>
      </w:tblCellMar>
    </w:tblPr>
  </w:style>
  <w:style w:type="table" w:customStyle="1" w:styleId="affd">
    <w:basedOn w:val="TableNormal"/>
    <w:tblPr>
      <w:tblStyleRowBandSize w:val="1"/>
      <w:tblStyleColBandSize w:val="1"/>
      <w:tblCellMar>
        <w:left w:w="36" w:type="dxa"/>
        <w:right w:w="36" w:type="dxa"/>
      </w:tblCellMar>
    </w:tblPr>
  </w:style>
  <w:style w:type="table" w:customStyle="1" w:styleId="affe">
    <w:basedOn w:val="TableNormal"/>
    <w:tblPr>
      <w:tblStyleRowBandSize w:val="1"/>
      <w:tblStyleColBandSize w:val="1"/>
      <w:tblCellMar>
        <w:left w:w="36" w:type="dxa"/>
        <w:right w:w="36" w:type="dxa"/>
      </w:tblCellMar>
    </w:tblPr>
  </w:style>
  <w:style w:type="table" w:customStyle="1" w:styleId="afff">
    <w:basedOn w:val="TableNormal"/>
    <w:tblPr>
      <w:tblStyleRowBandSize w:val="1"/>
      <w:tblStyleColBandSize w:val="1"/>
      <w:tblCellMar>
        <w:left w:w="36" w:type="dxa"/>
        <w:right w:w="36" w:type="dxa"/>
      </w:tblCellMar>
    </w:tblPr>
  </w:style>
  <w:style w:type="table" w:customStyle="1" w:styleId="afff0">
    <w:basedOn w:val="TableNormal"/>
    <w:tblPr>
      <w:tblStyleRowBandSize w:val="1"/>
      <w:tblStyleColBandSize w:val="1"/>
      <w:tblCellMar>
        <w:left w:w="36" w:type="dxa"/>
        <w:right w:w="36" w:type="dxa"/>
      </w:tblCellMar>
    </w:tblPr>
  </w:style>
  <w:style w:type="table" w:customStyle="1" w:styleId="afff1">
    <w:basedOn w:val="TableNormal"/>
    <w:tblPr>
      <w:tblStyleRowBandSize w:val="1"/>
      <w:tblStyleColBandSize w:val="1"/>
      <w:tblCellMar>
        <w:left w:w="36" w:type="dxa"/>
        <w:right w:w="36" w:type="dxa"/>
      </w:tblCellMar>
    </w:tblPr>
  </w:style>
  <w:style w:type="table" w:customStyle="1" w:styleId="afff2">
    <w:basedOn w:val="TableNormal"/>
    <w:tblPr>
      <w:tblStyleRowBandSize w:val="1"/>
      <w:tblStyleColBandSize w:val="1"/>
      <w:tblCellMar>
        <w:left w:w="36" w:type="dxa"/>
        <w:right w:w="36" w:type="dxa"/>
      </w:tblCellMar>
    </w:tblPr>
  </w:style>
  <w:style w:type="table" w:customStyle="1" w:styleId="afff3">
    <w:basedOn w:val="TableNormal"/>
    <w:tblPr>
      <w:tblStyleRowBandSize w:val="1"/>
      <w:tblStyleColBandSize w:val="1"/>
      <w:tblCellMar>
        <w:left w:w="36" w:type="dxa"/>
        <w:right w:w="36" w:type="dxa"/>
      </w:tblCellMar>
    </w:tblPr>
  </w:style>
  <w:style w:type="table" w:customStyle="1" w:styleId="afff4">
    <w:basedOn w:val="TableNormal"/>
    <w:tblPr>
      <w:tblStyleRowBandSize w:val="1"/>
      <w:tblStyleColBandSize w:val="1"/>
      <w:tblCellMar>
        <w:left w:w="36" w:type="dxa"/>
        <w:right w:w="36"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36" w:type="dxa"/>
        <w:right w:w="36" w:type="dxa"/>
      </w:tblCellMar>
    </w:tblPr>
  </w:style>
  <w:style w:type="table" w:customStyle="1" w:styleId="afff7">
    <w:basedOn w:val="TableNormal"/>
    <w:tblPr>
      <w:tblStyleRowBandSize w:val="1"/>
      <w:tblStyleColBandSize w:val="1"/>
      <w:tblCellMar>
        <w:left w:w="36" w:type="dxa"/>
        <w:right w:w="36" w:type="dxa"/>
      </w:tblCellMar>
    </w:tblPr>
  </w:style>
  <w:style w:type="table" w:customStyle="1" w:styleId="afff8">
    <w:basedOn w:val="TableNormal"/>
    <w:tblPr>
      <w:tblStyleRowBandSize w:val="1"/>
      <w:tblStyleColBandSize w:val="1"/>
      <w:tblCellMar>
        <w:left w:w="36" w:type="dxa"/>
        <w:right w:w="36" w:type="dxa"/>
      </w:tblCellMar>
    </w:tblPr>
  </w:style>
  <w:style w:type="table" w:customStyle="1" w:styleId="afff9">
    <w:basedOn w:val="TableNormal"/>
    <w:tblPr>
      <w:tblStyleRowBandSize w:val="1"/>
      <w:tblStyleColBandSize w:val="1"/>
      <w:tblCellMar>
        <w:left w:w="36" w:type="dxa"/>
        <w:right w:w="36" w:type="dxa"/>
      </w:tblCellMar>
    </w:tblPr>
  </w:style>
  <w:style w:type="table" w:customStyle="1" w:styleId="afffa">
    <w:basedOn w:val="TableNormal"/>
    <w:tblPr>
      <w:tblStyleRowBandSize w:val="1"/>
      <w:tblStyleColBandSize w:val="1"/>
      <w:tblCellMar>
        <w:left w:w="36" w:type="dxa"/>
        <w:right w:w="36" w:type="dxa"/>
      </w:tblCellMar>
    </w:tblPr>
  </w:style>
  <w:style w:type="table" w:customStyle="1" w:styleId="afffb">
    <w:basedOn w:val="TableNormal"/>
    <w:tblPr>
      <w:tblStyleRowBandSize w:val="1"/>
      <w:tblStyleColBandSize w:val="1"/>
      <w:tblCellMar>
        <w:left w:w="36" w:type="dxa"/>
        <w:right w:w="36" w:type="dxa"/>
      </w:tblCellMar>
    </w:tblPr>
  </w:style>
  <w:style w:type="table" w:customStyle="1" w:styleId="afffc">
    <w:basedOn w:val="TableNormal"/>
    <w:tblPr>
      <w:tblStyleRowBandSize w:val="1"/>
      <w:tblStyleColBandSize w:val="1"/>
      <w:tblCellMar>
        <w:left w:w="36" w:type="dxa"/>
        <w:right w:w="36" w:type="dxa"/>
      </w:tblCellMar>
    </w:tblPr>
  </w:style>
  <w:style w:type="table" w:customStyle="1" w:styleId="afffd">
    <w:basedOn w:val="TableNormal"/>
    <w:tblPr>
      <w:tblStyleRowBandSize w:val="1"/>
      <w:tblStyleColBandSize w:val="1"/>
      <w:tblCellMar>
        <w:left w:w="36" w:type="dxa"/>
        <w:right w:w="36" w:type="dxa"/>
      </w:tblCellMar>
    </w:tblPr>
  </w:style>
  <w:style w:type="table" w:customStyle="1" w:styleId="afffe">
    <w:basedOn w:val="TableNormal"/>
    <w:tblPr>
      <w:tblStyleRowBandSize w:val="1"/>
      <w:tblStyleColBandSize w:val="1"/>
      <w:tblCellMar>
        <w:left w:w="36" w:type="dxa"/>
        <w:right w:w="36" w:type="dxa"/>
      </w:tblCellMar>
    </w:tblPr>
  </w:style>
  <w:style w:type="table" w:customStyle="1" w:styleId="affff">
    <w:basedOn w:val="TableNormal"/>
    <w:tblPr>
      <w:tblStyleRowBandSize w:val="1"/>
      <w:tblStyleColBandSize w:val="1"/>
      <w:tblCellMar>
        <w:left w:w="36" w:type="dxa"/>
        <w:right w:w="36" w:type="dxa"/>
      </w:tblCellMar>
    </w:tblPr>
  </w:style>
  <w:style w:type="table" w:customStyle="1" w:styleId="affff0">
    <w:basedOn w:val="TableNormal"/>
    <w:tblPr>
      <w:tblStyleRowBandSize w:val="1"/>
      <w:tblStyleColBandSize w:val="1"/>
      <w:tblCellMar>
        <w:left w:w="36" w:type="dxa"/>
        <w:right w:w="36" w:type="dxa"/>
      </w:tblCellMar>
    </w:tblPr>
  </w:style>
  <w:style w:type="table" w:customStyle="1" w:styleId="affff1">
    <w:basedOn w:val="TableNormal"/>
    <w:tblPr>
      <w:tblStyleRowBandSize w:val="1"/>
      <w:tblStyleColBandSize w:val="1"/>
      <w:tblCellMar>
        <w:left w:w="36" w:type="dxa"/>
        <w:right w:w="36" w:type="dxa"/>
      </w:tblCellMar>
    </w:tblPr>
  </w:style>
  <w:style w:type="table" w:customStyle="1" w:styleId="affff2">
    <w:basedOn w:val="TableNormal"/>
    <w:tblPr>
      <w:tblStyleRowBandSize w:val="1"/>
      <w:tblStyleColBandSize w:val="1"/>
      <w:tblCellMar>
        <w:left w:w="36" w:type="dxa"/>
        <w:right w:w="36" w:type="dxa"/>
      </w:tblCellMar>
    </w:tblPr>
  </w:style>
  <w:style w:type="table" w:customStyle="1" w:styleId="affff3">
    <w:basedOn w:val="TableNormal"/>
    <w:tblPr>
      <w:tblStyleRowBandSize w:val="1"/>
      <w:tblStyleColBandSize w:val="1"/>
      <w:tblCellMar>
        <w:left w:w="36" w:type="dxa"/>
        <w:right w:w="36" w:type="dxa"/>
      </w:tblCellMar>
    </w:tblPr>
  </w:style>
  <w:style w:type="table" w:customStyle="1" w:styleId="affff4">
    <w:basedOn w:val="TableNormal"/>
    <w:tblPr>
      <w:tblStyleRowBandSize w:val="1"/>
      <w:tblStyleColBandSize w:val="1"/>
      <w:tblCellMar>
        <w:left w:w="36" w:type="dxa"/>
        <w:right w:w="36" w:type="dxa"/>
      </w:tblCellMar>
    </w:tblPr>
  </w:style>
  <w:style w:type="table" w:customStyle="1" w:styleId="affff5">
    <w:basedOn w:val="TableNormal"/>
    <w:tblPr>
      <w:tblStyleRowBandSize w:val="1"/>
      <w:tblStyleColBandSize w:val="1"/>
      <w:tblCellMar>
        <w:left w:w="36" w:type="dxa"/>
        <w:right w:w="36" w:type="dxa"/>
      </w:tblCellMar>
    </w:tblPr>
  </w:style>
  <w:style w:type="table" w:customStyle="1" w:styleId="affff6">
    <w:basedOn w:val="TableNormal"/>
    <w:tblPr>
      <w:tblStyleRowBandSize w:val="1"/>
      <w:tblStyleColBandSize w:val="1"/>
      <w:tblCellMar>
        <w:left w:w="36" w:type="dxa"/>
        <w:right w:w="36" w:type="dxa"/>
      </w:tblCellMar>
    </w:tblPr>
  </w:style>
  <w:style w:type="table" w:customStyle="1" w:styleId="affff7">
    <w:basedOn w:val="TableNormal"/>
    <w:tblPr>
      <w:tblStyleRowBandSize w:val="1"/>
      <w:tblStyleColBandSize w:val="1"/>
      <w:tblCellMar>
        <w:left w:w="36" w:type="dxa"/>
        <w:right w:w="36" w:type="dxa"/>
      </w:tblCellMar>
    </w:tblPr>
  </w:style>
  <w:style w:type="table" w:customStyle="1" w:styleId="affff8">
    <w:basedOn w:val="TableNormal"/>
    <w:tblPr>
      <w:tblStyleRowBandSize w:val="1"/>
      <w:tblStyleColBandSize w:val="1"/>
      <w:tblCellMar>
        <w:left w:w="36" w:type="dxa"/>
        <w:right w:w="36" w:type="dxa"/>
      </w:tblCellMar>
    </w:tblPr>
  </w:style>
  <w:style w:type="table" w:customStyle="1" w:styleId="affff9">
    <w:basedOn w:val="TableNormal"/>
    <w:tblPr>
      <w:tblStyleRowBandSize w:val="1"/>
      <w:tblStyleColBandSize w:val="1"/>
      <w:tblCellMar>
        <w:left w:w="36" w:type="dxa"/>
        <w:right w:w="36" w:type="dxa"/>
      </w:tblCellMar>
    </w:tblPr>
  </w:style>
  <w:style w:type="table" w:customStyle="1" w:styleId="affffa">
    <w:basedOn w:val="TableNormal"/>
    <w:tblPr>
      <w:tblStyleRowBandSize w:val="1"/>
      <w:tblStyleColBandSize w:val="1"/>
      <w:tblCellMar>
        <w:left w:w="36" w:type="dxa"/>
        <w:right w:w="36" w:type="dxa"/>
      </w:tblCellMar>
    </w:tblPr>
  </w:style>
  <w:style w:type="table" w:customStyle="1" w:styleId="affffb">
    <w:basedOn w:val="TableNormal"/>
    <w:tblPr>
      <w:tblStyleRowBandSize w:val="1"/>
      <w:tblStyleColBandSize w:val="1"/>
      <w:tblCellMar>
        <w:left w:w="36" w:type="dxa"/>
        <w:right w:w="36" w:type="dxa"/>
      </w:tblCellMar>
    </w:tblPr>
  </w:style>
  <w:style w:type="table" w:customStyle="1" w:styleId="affffc">
    <w:basedOn w:val="TableNormal"/>
    <w:tblPr>
      <w:tblStyleRowBandSize w:val="1"/>
      <w:tblStyleColBandSize w:val="1"/>
      <w:tblCellMar>
        <w:left w:w="36" w:type="dxa"/>
        <w:right w:w="36" w:type="dxa"/>
      </w:tblCellMar>
    </w:tblPr>
  </w:style>
  <w:style w:type="table" w:customStyle="1" w:styleId="affffd">
    <w:basedOn w:val="TableNormal"/>
    <w:tblPr>
      <w:tblStyleRowBandSize w:val="1"/>
      <w:tblStyleColBandSize w:val="1"/>
      <w:tblCellMar>
        <w:left w:w="36" w:type="dxa"/>
        <w:right w:w="36" w:type="dxa"/>
      </w:tblCellMar>
    </w:tblPr>
  </w:style>
  <w:style w:type="table" w:customStyle="1" w:styleId="affffe">
    <w:basedOn w:val="TableNormal"/>
    <w:tblPr>
      <w:tblStyleRowBandSize w:val="1"/>
      <w:tblStyleColBandSize w:val="1"/>
      <w:tblCellMar>
        <w:left w:w="36" w:type="dxa"/>
        <w:right w:w="36" w:type="dxa"/>
      </w:tblCellMar>
    </w:tblPr>
  </w:style>
  <w:style w:type="table" w:customStyle="1" w:styleId="afffff">
    <w:basedOn w:val="TableNormal"/>
    <w:tblPr>
      <w:tblStyleRowBandSize w:val="1"/>
      <w:tblStyleColBandSize w:val="1"/>
      <w:tblCellMar>
        <w:left w:w="36" w:type="dxa"/>
        <w:right w:w="36" w:type="dxa"/>
      </w:tblCellMar>
    </w:tblPr>
  </w:style>
  <w:style w:type="table" w:customStyle="1" w:styleId="afffff0">
    <w:basedOn w:val="TableNormal"/>
    <w:tblPr>
      <w:tblStyleRowBandSize w:val="1"/>
      <w:tblStyleColBandSize w:val="1"/>
      <w:tblCellMar>
        <w:left w:w="36" w:type="dxa"/>
        <w:right w:w="36" w:type="dxa"/>
      </w:tblCellMar>
    </w:tblPr>
  </w:style>
  <w:style w:type="table" w:customStyle="1" w:styleId="afffff1">
    <w:basedOn w:val="TableNormal"/>
    <w:tblPr>
      <w:tblStyleRowBandSize w:val="1"/>
      <w:tblStyleColBandSize w:val="1"/>
      <w:tblCellMar>
        <w:left w:w="36" w:type="dxa"/>
        <w:right w:w="36" w:type="dxa"/>
      </w:tblCellMar>
    </w:tblPr>
  </w:style>
  <w:style w:type="table" w:customStyle="1" w:styleId="afffff2">
    <w:basedOn w:val="TableNormal"/>
    <w:tblPr>
      <w:tblStyleRowBandSize w:val="1"/>
      <w:tblStyleColBandSize w:val="1"/>
      <w:tblCellMar>
        <w:left w:w="36" w:type="dxa"/>
        <w:right w:w="36" w:type="dxa"/>
      </w:tblCellMar>
    </w:tblPr>
  </w:style>
  <w:style w:type="table" w:customStyle="1" w:styleId="afffff3">
    <w:basedOn w:val="TableNormal"/>
    <w:tblPr>
      <w:tblStyleRowBandSize w:val="1"/>
      <w:tblStyleColBandSize w:val="1"/>
      <w:tblCellMar>
        <w:left w:w="36" w:type="dxa"/>
        <w:right w:w="36" w:type="dxa"/>
      </w:tblCellMar>
    </w:tblPr>
  </w:style>
  <w:style w:type="character" w:styleId="Strong">
    <w:name w:val="Strong"/>
    <w:basedOn w:val="DefaultParagraphFont"/>
    <w:uiPriority w:val="22"/>
    <w:qFormat/>
    <w:rsid w:val="006A5604"/>
    <w:rPr>
      <w:b/>
      <w:bCs/>
    </w:rPr>
  </w:style>
  <w:style w:type="paragraph" w:styleId="Revision">
    <w:name w:val="Revision"/>
    <w:hidden/>
    <w:uiPriority w:val="99"/>
    <w:semiHidden/>
    <w:rsid w:val="000B0F5F"/>
    <w:rPr>
      <w:color w:val="262626" w:themeColor="text1" w:themeTint="D9"/>
      <w:kern w:val="16"/>
    </w:rPr>
  </w:style>
  <w:style w:type="character" w:styleId="PlaceholderText">
    <w:name w:val="Placeholder Text"/>
    <w:basedOn w:val="DefaultParagraphFont"/>
    <w:uiPriority w:val="99"/>
    <w:semiHidden/>
    <w:rsid w:val="0010718B"/>
    <w:rPr>
      <w:color w:val="808080"/>
    </w:rPr>
  </w:style>
  <w:style w:type="character" w:styleId="Mention">
    <w:name w:val="Mention"/>
    <w:basedOn w:val="DefaultParagraphFont"/>
    <w:uiPriority w:val="99"/>
    <w:unhideWhenUsed/>
    <w:rsid w:val="00DA0488"/>
    <w:rPr>
      <w:color w:val="2B579A"/>
      <w:shd w:val="clear" w:color="auto" w:fill="E6E6E6"/>
    </w:rPr>
  </w:style>
  <w:style w:type="character" w:styleId="FollowedHyperlink">
    <w:name w:val="FollowedHyperlink"/>
    <w:basedOn w:val="DefaultParagraphFont"/>
    <w:uiPriority w:val="99"/>
    <w:semiHidden/>
    <w:unhideWhenUsed/>
    <w:rsid w:val="00F205D6"/>
    <w:rPr>
      <w:color w:val="7F6F6F" w:themeColor="followedHyperlink"/>
      <w:u w:val="single"/>
    </w:rPr>
  </w:style>
  <w:style w:type="table" w:customStyle="1" w:styleId="TableGrid1">
    <w:name w:val="Table Grid1"/>
    <w:basedOn w:val="TableNormal"/>
    <w:next w:val="TableGrid"/>
    <w:uiPriority w:val="59"/>
    <w:rsid w:val="008B4C89"/>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B0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7698">
      <w:bodyDiv w:val="1"/>
      <w:marLeft w:val="0"/>
      <w:marRight w:val="0"/>
      <w:marTop w:val="0"/>
      <w:marBottom w:val="0"/>
      <w:divBdr>
        <w:top w:val="none" w:sz="0" w:space="0" w:color="auto"/>
        <w:left w:val="none" w:sz="0" w:space="0" w:color="auto"/>
        <w:bottom w:val="none" w:sz="0" w:space="0" w:color="auto"/>
        <w:right w:val="none" w:sz="0" w:space="0" w:color="auto"/>
      </w:divBdr>
    </w:div>
    <w:div w:id="301348547">
      <w:bodyDiv w:val="1"/>
      <w:marLeft w:val="0"/>
      <w:marRight w:val="0"/>
      <w:marTop w:val="0"/>
      <w:marBottom w:val="0"/>
      <w:divBdr>
        <w:top w:val="none" w:sz="0" w:space="0" w:color="auto"/>
        <w:left w:val="none" w:sz="0" w:space="0" w:color="auto"/>
        <w:bottom w:val="none" w:sz="0" w:space="0" w:color="auto"/>
        <w:right w:val="none" w:sz="0" w:space="0" w:color="auto"/>
      </w:divBdr>
    </w:div>
    <w:div w:id="341663294">
      <w:bodyDiv w:val="1"/>
      <w:marLeft w:val="0"/>
      <w:marRight w:val="0"/>
      <w:marTop w:val="0"/>
      <w:marBottom w:val="0"/>
      <w:divBdr>
        <w:top w:val="none" w:sz="0" w:space="0" w:color="auto"/>
        <w:left w:val="none" w:sz="0" w:space="0" w:color="auto"/>
        <w:bottom w:val="none" w:sz="0" w:space="0" w:color="auto"/>
        <w:right w:val="none" w:sz="0" w:space="0" w:color="auto"/>
      </w:divBdr>
    </w:div>
    <w:div w:id="710424959">
      <w:bodyDiv w:val="1"/>
      <w:marLeft w:val="0"/>
      <w:marRight w:val="0"/>
      <w:marTop w:val="0"/>
      <w:marBottom w:val="0"/>
      <w:divBdr>
        <w:top w:val="none" w:sz="0" w:space="0" w:color="auto"/>
        <w:left w:val="none" w:sz="0" w:space="0" w:color="auto"/>
        <w:bottom w:val="none" w:sz="0" w:space="0" w:color="auto"/>
        <w:right w:val="none" w:sz="0" w:space="0" w:color="auto"/>
      </w:divBdr>
    </w:div>
    <w:div w:id="774322133">
      <w:bodyDiv w:val="1"/>
      <w:marLeft w:val="0"/>
      <w:marRight w:val="0"/>
      <w:marTop w:val="0"/>
      <w:marBottom w:val="0"/>
      <w:divBdr>
        <w:top w:val="none" w:sz="0" w:space="0" w:color="auto"/>
        <w:left w:val="none" w:sz="0" w:space="0" w:color="auto"/>
        <w:bottom w:val="none" w:sz="0" w:space="0" w:color="auto"/>
        <w:right w:val="none" w:sz="0" w:space="0" w:color="auto"/>
      </w:divBdr>
    </w:div>
    <w:div w:id="993142742">
      <w:bodyDiv w:val="1"/>
      <w:marLeft w:val="0"/>
      <w:marRight w:val="0"/>
      <w:marTop w:val="0"/>
      <w:marBottom w:val="0"/>
      <w:divBdr>
        <w:top w:val="none" w:sz="0" w:space="0" w:color="auto"/>
        <w:left w:val="none" w:sz="0" w:space="0" w:color="auto"/>
        <w:bottom w:val="none" w:sz="0" w:space="0" w:color="auto"/>
        <w:right w:val="none" w:sz="0" w:space="0" w:color="auto"/>
      </w:divBdr>
    </w:div>
    <w:div w:id="1127775869">
      <w:bodyDiv w:val="1"/>
      <w:marLeft w:val="0"/>
      <w:marRight w:val="0"/>
      <w:marTop w:val="0"/>
      <w:marBottom w:val="0"/>
      <w:divBdr>
        <w:top w:val="none" w:sz="0" w:space="0" w:color="auto"/>
        <w:left w:val="none" w:sz="0" w:space="0" w:color="auto"/>
        <w:bottom w:val="none" w:sz="0" w:space="0" w:color="auto"/>
        <w:right w:val="none" w:sz="0" w:space="0" w:color="auto"/>
      </w:divBdr>
    </w:div>
    <w:div w:id="1159611973">
      <w:bodyDiv w:val="1"/>
      <w:marLeft w:val="0"/>
      <w:marRight w:val="0"/>
      <w:marTop w:val="0"/>
      <w:marBottom w:val="0"/>
      <w:divBdr>
        <w:top w:val="none" w:sz="0" w:space="0" w:color="auto"/>
        <w:left w:val="none" w:sz="0" w:space="0" w:color="auto"/>
        <w:bottom w:val="none" w:sz="0" w:space="0" w:color="auto"/>
        <w:right w:val="none" w:sz="0" w:space="0" w:color="auto"/>
      </w:divBdr>
    </w:div>
    <w:div w:id="1260720991">
      <w:bodyDiv w:val="1"/>
      <w:marLeft w:val="0"/>
      <w:marRight w:val="0"/>
      <w:marTop w:val="0"/>
      <w:marBottom w:val="0"/>
      <w:divBdr>
        <w:top w:val="none" w:sz="0" w:space="0" w:color="auto"/>
        <w:left w:val="none" w:sz="0" w:space="0" w:color="auto"/>
        <w:bottom w:val="none" w:sz="0" w:space="0" w:color="auto"/>
        <w:right w:val="none" w:sz="0" w:space="0" w:color="auto"/>
      </w:divBdr>
    </w:div>
    <w:div w:id="1495681754">
      <w:bodyDiv w:val="1"/>
      <w:marLeft w:val="0"/>
      <w:marRight w:val="0"/>
      <w:marTop w:val="0"/>
      <w:marBottom w:val="0"/>
      <w:divBdr>
        <w:top w:val="none" w:sz="0" w:space="0" w:color="auto"/>
        <w:left w:val="none" w:sz="0" w:space="0" w:color="auto"/>
        <w:bottom w:val="none" w:sz="0" w:space="0" w:color="auto"/>
        <w:right w:val="none" w:sz="0" w:space="0" w:color="auto"/>
      </w:divBdr>
    </w:div>
    <w:div w:id="1905219045">
      <w:bodyDiv w:val="1"/>
      <w:marLeft w:val="0"/>
      <w:marRight w:val="0"/>
      <w:marTop w:val="0"/>
      <w:marBottom w:val="0"/>
      <w:divBdr>
        <w:top w:val="none" w:sz="0" w:space="0" w:color="auto"/>
        <w:left w:val="none" w:sz="0" w:space="0" w:color="auto"/>
        <w:bottom w:val="none" w:sz="0" w:space="0" w:color="auto"/>
        <w:right w:val="none" w:sz="0" w:space="0" w:color="auto"/>
      </w:divBdr>
    </w:div>
    <w:div w:id="1942831483">
      <w:bodyDiv w:val="1"/>
      <w:marLeft w:val="0"/>
      <w:marRight w:val="0"/>
      <w:marTop w:val="0"/>
      <w:marBottom w:val="0"/>
      <w:divBdr>
        <w:top w:val="none" w:sz="0" w:space="0" w:color="auto"/>
        <w:left w:val="none" w:sz="0" w:space="0" w:color="auto"/>
        <w:bottom w:val="none" w:sz="0" w:space="0" w:color="auto"/>
        <w:right w:val="none" w:sz="0" w:space="0" w:color="auto"/>
      </w:divBdr>
    </w:div>
    <w:div w:id="2029521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arningforward.org/report/the-elements-transforming-teaching-through-curriculum-based-professional-learning/" TargetMode="External"/><Relationship Id="rId117" Type="http://schemas.openxmlformats.org/officeDocument/2006/relationships/hyperlink" Target="https://www.louisianabelieves.com/docs/default-source/curricular-resources/learnzillion---illustrative-mathematics-algebra-i-geometry-and-algebra-ii-(-2019).pdf?sfvrsn=53256718_2" TargetMode="External"/><Relationship Id="rId21" Type="http://schemas.openxmlformats.org/officeDocument/2006/relationships/footer" Target="footer3.xml"/><Relationship Id="rId42" Type="http://schemas.openxmlformats.org/officeDocument/2006/relationships/hyperlink" Target="https://app.smartsheet.com/b/form/38c7ffbbf27a40eb9bd87b6dadf56b9c" TargetMode="External"/><Relationship Id="rId47" Type="http://schemas.openxmlformats.org/officeDocument/2006/relationships/hyperlink" Target="mailto:Johnson_R@cde.state.co.us" TargetMode="External"/><Relationship Id="rId63" Type="http://schemas.openxmlformats.org/officeDocument/2006/relationships/hyperlink" Target="https://www.edreports.org/reports/overview/imagine-learning-illustrative-mathematics-k-5-math-2021" TargetMode="External"/><Relationship Id="rId68" Type="http://schemas.openxmlformats.org/officeDocument/2006/relationships/hyperlink" Target="https://www.edreports.org/reports/overview/ready-2017" TargetMode="External"/><Relationship Id="rId84" Type="http://schemas.openxmlformats.org/officeDocument/2006/relationships/hyperlink" Target="https://www.edreports.org/reports/overview/hmh-into-math-2020" TargetMode="External"/><Relationship Id="rId89" Type="http://schemas.openxmlformats.org/officeDocument/2006/relationships/hyperlink" Target="https://www.edreports.org/reports/overview/mcgraw-hill-illustrative-mathematics-6-8-math-2020" TargetMode="External"/><Relationship Id="rId112" Type="http://schemas.openxmlformats.org/officeDocument/2006/relationships/hyperlink" Target="https://www.edreports.org/reports/overview/hmh-into-aga-2020" TargetMode="External"/><Relationship Id="rId16" Type="http://schemas.openxmlformats.org/officeDocument/2006/relationships/hyperlink" Target="https://app.smartsheet.com/b/form/6f6e9fc79e0d4e63b8adbd9d2e776b6a" TargetMode="External"/><Relationship Id="rId107" Type="http://schemas.openxmlformats.org/officeDocument/2006/relationships/hyperlink" Target="https://www.edreports.org/reports/overview/cpm-integrated-2015" TargetMode="External"/><Relationship Id="rId11" Type="http://schemas.openxmlformats.org/officeDocument/2006/relationships/endnotes" Target="endnotes.xml"/><Relationship Id="rId32" Type="http://schemas.openxmlformats.org/officeDocument/2006/relationships/hyperlink" Target="mailto:CompetitiveGrants@cde.state.co.us" TargetMode="External"/><Relationship Id="rId37" Type="http://schemas.openxmlformats.org/officeDocument/2006/relationships/hyperlink" Target="https://www.cde.state.co.us/datapipeline/org_orgcodes" TargetMode="External"/><Relationship Id="rId53" Type="http://schemas.openxmlformats.org/officeDocument/2006/relationships/hyperlink" Target="https://www.fsd.gov/gsafsd_sp?id=gsafsd_kb_articles&amp;sys_id=a98eb3091bf111540944ece0f54bcbfe" TargetMode="External"/><Relationship Id="rId58" Type="http://schemas.openxmlformats.org/officeDocument/2006/relationships/hyperlink" Target="https://www.edreports.org/reports/overview/eureka-math-2015" TargetMode="External"/><Relationship Id="rId74" Type="http://schemas.openxmlformats.org/officeDocument/2006/relationships/hyperlink" Target="https://www.edreports.org/reports/overview/agile-mind-middle-school-mathematics-2016" TargetMode="External"/><Relationship Id="rId79" Type="http://schemas.openxmlformats.org/officeDocument/2006/relationships/hyperlink" Target="https://www.edreports.org/reports/overview/core-curriculum-by-midschoolmath-2021" TargetMode="External"/><Relationship Id="rId102" Type="http://schemas.openxmlformats.org/officeDocument/2006/relationships/hyperlink" Target="https://www.louisianabelieves.com/docs/default-source/curricular-resources/carnegie-learning-inc---algebra-1-geometry-algebra-11--(-2018).pdf?sfvrsn=834c9a1f_8" TargetMode="External"/><Relationship Id="rId123"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www.louisianabelieves.com/docs/default-source/curricular-resources/kendall-hunt---illustrative-mathematics-grades-6-8-(-2019).pdf?sfvrsn=fd459f1f_10" TargetMode="External"/><Relationship Id="rId95" Type="http://schemas.openxmlformats.org/officeDocument/2006/relationships/hyperlink" Target="https://www.edreports.org/reports/overview/ready-2017" TargetMode="External"/><Relationship Id="rId22" Type="http://schemas.openxmlformats.org/officeDocument/2006/relationships/hyperlink" Target="https://app.smartsheet.com/b/form/38c7ffbbf27a40eb9bd87b6dadf56b9c" TargetMode="External"/><Relationship Id="rId27" Type="http://schemas.openxmlformats.org/officeDocument/2006/relationships/hyperlink" Target="mailto:Hawkins_R@cde.state.co.us" TargetMode="External"/><Relationship Id="rId43" Type="http://schemas.openxmlformats.org/officeDocument/2006/relationships/footer" Target="footer4.xml"/><Relationship Id="rId48" Type="http://schemas.openxmlformats.org/officeDocument/2006/relationships/hyperlink" Target="https://app.smartsheet.com/b/form/38c7ffbbf27a40eb9bd87b6dadf56b9c" TargetMode="External"/><Relationship Id="rId64" Type="http://schemas.openxmlformats.org/officeDocument/2006/relationships/hyperlink" Target="https://www.edreports.org/reports/overview/kendall-hunts-illustrative-mathematics-2021" TargetMode="External"/><Relationship Id="rId69" Type="http://schemas.openxmlformats.org/officeDocument/2006/relationships/hyperlink" Target="https://www.edreports.org/reports/overview/reveal-math-2023" TargetMode="External"/><Relationship Id="rId113" Type="http://schemas.openxmlformats.org/officeDocument/2006/relationships/hyperlink" Target="https://www.edreports.org/reports/overview/kendall-hunts-illustrative-mathematics-traditional-2019" TargetMode="External"/><Relationship Id="rId118" Type="http://schemas.openxmlformats.org/officeDocument/2006/relationships/hyperlink" Target="https://www.louisianabelieves.com/docs/default-source/curricular-resources/mcgraw-hill---illustrative-math-algebra-i-geometry-and-algebra-ii-(@2021).pdf?sfvrsn=934f6618_2" TargetMode="External"/><Relationship Id="rId80" Type="http://schemas.openxmlformats.org/officeDocument/2006/relationships/hyperlink" Target="https://www.edreports.org/reports/overview/desmos-math-6-8-2022-2022" TargetMode="External"/><Relationship Id="rId85" Type="http://schemas.openxmlformats.org/officeDocument/2006/relationships/hyperlink" Target="https://www.edreports.org/reports/overview/i-ready-classroom-mathematics-2021" TargetMode="External"/><Relationship Id="rId12" Type="http://schemas.openxmlformats.org/officeDocument/2006/relationships/image" Target="media/image1.png"/><Relationship Id="rId17" Type="http://schemas.openxmlformats.org/officeDocument/2006/relationships/image" Target="media/image2.tiff"/><Relationship Id="rId33" Type="http://schemas.openxmlformats.org/officeDocument/2006/relationships/hyperlink" Target="https://app.smartsheet.com/b/form/38c7ffbbf27a40eb9bd87b6dadf56b9c" TargetMode="External"/><Relationship Id="rId38" Type="http://schemas.openxmlformats.org/officeDocument/2006/relationships/hyperlink" Target="https://sam.gov/content/duns-uei" TargetMode="External"/><Relationship Id="rId59" Type="http://schemas.openxmlformats.org/officeDocument/2006/relationships/hyperlink" Target="https://www.edreports.org/reports/overview/envision-mathematics-common-core-2020-2021" TargetMode="External"/><Relationship Id="rId103" Type="http://schemas.openxmlformats.org/officeDocument/2006/relationships/hyperlink" Target="https://www.edreports.org/reports/overview/carnegie-learning-middle-school-math-solutions-2022" TargetMode="External"/><Relationship Id="rId108" Type="http://schemas.openxmlformats.org/officeDocument/2006/relationships/hyperlink" Target="https://www.edreports.org/reports/overview/discovering-mathematics-algebra-2014-geometry-2015-advanced-algebra-2017" TargetMode="External"/><Relationship Id="rId124" Type="http://schemas.openxmlformats.org/officeDocument/2006/relationships/theme" Target="theme/theme1.xml"/><Relationship Id="rId54" Type="http://schemas.openxmlformats.org/officeDocument/2006/relationships/hyperlink" Target="https://www.cde.state.co.us/comath/hqim" TargetMode="External"/><Relationship Id="rId70" Type="http://schemas.openxmlformats.org/officeDocument/2006/relationships/hyperlink" Target="https://www.edreports.org/reports/overview/zearn-2018" TargetMode="External"/><Relationship Id="rId75" Type="http://schemas.openxmlformats.org/officeDocument/2006/relationships/hyperlink" Target="https://www.louisianabelieves.com/docs/default-source/curricular-resources/agile-mind-educational-holdings-inc---agile-mind-mathematics-grades-6-8.pdf?sfvrsn=f00c971f_8" TargetMode="External"/><Relationship Id="rId91" Type="http://schemas.openxmlformats.org/officeDocument/2006/relationships/hyperlink" Target="https://www.louisianabelieves.com/docs/default-source/curricular-resources/learnzillion---illustrative-mathematics-grades-6-8.pdf?sfvrsn=c32d931f_8" TargetMode="External"/><Relationship Id="rId96" Type="http://schemas.openxmlformats.org/officeDocument/2006/relationships/hyperlink" Target="https://www.edreports.org/reports/overview/reveal-math-2020"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advance.lexis.com/documentpage/?pdmfid=1000516&amp;crid=f793ddcd-a668-40c2-88c9-13152b4e624f&amp;nodeid=AAWAAEAACAACAAE&amp;nodepath=%2FROOT%2FAAW%2FAAWAAE%2FAAWAAEAAC%2FAAWAAEAACAAC%2FAAWAAEAACAACAAE&amp;level=5&amp;haschildren=&amp;populated=false&amp;title=22-30.5-104.+Charter+school+-+requirements+-+authority+-+rules+-+definitions.&amp;config=014FJAAyNGJkY2Y4Zi1mNjgyLTRkN2YtYmE4OS03NTYzNzYzOTg0OGEKAFBvZENhdGFsb2d592qv2Kywlf8caKqYROP5&amp;pddocfullpath=%2Fshared%2Fdocument%2Fstatutes-legislation%2Furn%3AcontentItem%3A65MT-X293-CGX8-0095-00008-00&amp;ecomp=8gf59kk&amp;prid=b437b07b-e138-4d15-acfc-74ff860597f5" TargetMode="External"/><Relationship Id="rId28" Type="http://schemas.openxmlformats.org/officeDocument/2006/relationships/hyperlink" Target="http://www.cde.state.co.us/caresact/esser-mathcurriculumk12grant" TargetMode="External"/><Relationship Id="rId49" Type="http://schemas.openxmlformats.org/officeDocument/2006/relationships/hyperlink" Target="https://app.smartsheet.com/b/form/38c7ffbbf27a40eb9bd87b6dadf56b9c" TargetMode="External"/><Relationship Id="rId114" Type="http://schemas.openxmlformats.org/officeDocument/2006/relationships/hyperlink" Target="https://www.edreports.org/reports/overview/learnzillion-illustrative-mathematics-traditional-2019" TargetMode="External"/><Relationship Id="rId119" Type="http://schemas.openxmlformats.org/officeDocument/2006/relationships/hyperlink" Target="https://www.edreports.org/reports/overview/open-up-high-school-mathematics-integrated-2021" TargetMode="External"/><Relationship Id="rId44" Type="http://schemas.openxmlformats.org/officeDocument/2006/relationships/hyperlink" Target="https://app.smartsheet.com/b/form/38c7ffbbf27a40eb9bd87b6dadf56b9c" TargetMode="External"/><Relationship Id="rId60" Type="http://schemas.openxmlformats.org/officeDocument/2006/relationships/hyperlink" Target="https://www.edreports.org/reports/overview/fishtank-math-plus-2021" TargetMode="External"/><Relationship Id="rId65" Type="http://schemas.openxmlformats.org/officeDocument/2006/relationships/hyperlink" Target="https://www.edreports.org/reports/overview/hmh-into-math-2020" TargetMode="External"/><Relationship Id="rId81" Type="http://schemas.openxmlformats.org/officeDocument/2006/relationships/hyperlink" Target="https://www.edreports.org/reports/overview/edgems-math-2018" TargetMode="External"/><Relationship Id="rId86" Type="http://schemas.openxmlformats.org/officeDocument/2006/relationships/hyperlink" Target="https://www.louisianabelieves.com/docs/default-source/curricular-resources/curriculum-associates-llc---ready-classroom-mathematics-grade-6-(-2021).pdf?sfvrsn=b456718_4" TargetMode="External"/><Relationship Id="rId13" Type="http://schemas.openxmlformats.org/officeDocument/2006/relationships/hyperlink" Target="http://www.cde.state.co.us/caresact/esser-mathcurriculumk12grant" TargetMode="External"/><Relationship Id="rId18" Type="http://schemas.openxmlformats.org/officeDocument/2006/relationships/hyperlink" Target="mailto:Johnson_R@cde.state.co.us" TargetMode="External"/><Relationship Id="rId39" Type="http://schemas.openxmlformats.org/officeDocument/2006/relationships/hyperlink" Target="https://www.fsd.gov/gsafsd_sp?id=gsafsd_kb_articles&amp;sys_id=a98eb3091bf111540944ece0f54bcbfe" TargetMode="External"/><Relationship Id="rId109" Type="http://schemas.openxmlformats.org/officeDocument/2006/relationships/hyperlink" Target="https://www.edreports.org/reports/overview/envision-aga-2018" TargetMode="External"/><Relationship Id="rId34" Type="http://schemas.openxmlformats.org/officeDocument/2006/relationships/hyperlink" Target="https://app.smartsheet.com/b/form/38c7ffbbf27a40eb9bd87b6dadf56b9c" TargetMode="External"/><Relationship Id="rId50" Type="http://schemas.openxmlformats.org/officeDocument/2006/relationships/hyperlink" Target="https://www.cde.state.co.us/cdeedserv/cderuraldesignationlist" TargetMode="External"/><Relationship Id="rId55" Type="http://schemas.openxmlformats.org/officeDocument/2006/relationships/hyperlink" Target="https://www.louisianabelieves.com/academics/ONLINE-INSTRUCTIONAL-MATERIALS-REVIEWS/curricular-resources-annotated-reviews" TargetMode="External"/><Relationship Id="rId76" Type="http://schemas.openxmlformats.org/officeDocument/2006/relationships/hyperlink" Target="https://www.edreports.org/reports/overview/carnegie-learning-middle-school-math-solution-2022-2022" TargetMode="External"/><Relationship Id="rId97" Type="http://schemas.openxmlformats.org/officeDocument/2006/relationships/hyperlink" Target="https://www.edreports.org/reports/overview/agile-mind-2016" TargetMode="External"/><Relationship Id="rId104" Type="http://schemas.openxmlformats.org/officeDocument/2006/relationships/hyperlink" Target="https://www.edreports.org/reports/overview/carnegie-learning-math-solution-integrated-2018" TargetMode="External"/><Relationship Id="rId120" Type="http://schemas.openxmlformats.org/officeDocument/2006/relationships/hyperlink" Target="https://www.edreports.org/reports/overview/open-up-high-school-mathematics-traditional-2021" TargetMode="External"/><Relationship Id="rId125" Type="http://schemas.microsoft.com/office/2019/05/relationships/documenttasks" Target="documenttasks/documenttasks1.xml"/><Relationship Id="rId7" Type="http://schemas.openxmlformats.org/officeDocument/2006/relationships/styles" Target="styles.xml"/><Relationship Id="rId71" Type="http://schemas.openxmlformats.org/officeDocument/2006/relationships/hyperlink" Target="https://www.louisianabelieves.com/docs/default-source/curricular-resources/zearn-inc---zearn-math---grade-k-(-2018).pdf?sfvrsn=63659d1f_6" TargetMode="External"/><Relationship Id="rId92" Type="http://schemas.openxmlformats.org/officeDocument/2006/relationships/hyperlink" Target="https://www.louisianabelieves.com/docs/default-source/curricular-resources/mcgraw-hill---illustrative-math-grades-6-8-(-2020).pdf?sfvrsn=a7939c1f_6" TargetMode="External"/><Relationship Id="rId2" Type="http://schemas.openxmlformats.org/officeDocument/2006/relationships/customXml" Target="../customXml/item2.xml"/><Relationship Id="rId29" Type="http://schemas.openxmlformats.org/officeDocument/2006/relationships/hyperlink" Target="https://app.smartsheet.com/b/form/6f6e9fc79e0d4e63b8adbd9d2e776b6a" TargetMode="External"/><Relationship Id="rId24" Type="http://schemas.openxmlformats.org/officeDocument/2006/relationships/hyperlink" Target="https://www.cde.state.co.us/cdeedserv/cderuraldesignationlist" TargetMode="External"/><Relationship Id="rId40" Type="http://schemas.openxmlformats.org/officeDocument/2006/relationships/hyperlink" Target="https://sam.gov/content/home" TargetMode="External"/><Relationship Id="rId45" Type="http://schemas.openxmlformats.org/officeDocument/2006/relationships/hyperlink" Target="https://app.smartsheet.com/b/form/38c7ffbbf27a40eb9bd87b6dadf56b9c" TargetMode="External"/><Relationship Id="rId66" Type="http://schemas.openxmlformats.org/officeDocument/2006/relationships/hyperlink" Target="https://www.edreports.org/reports/overview/math-expressions-2018" TargetMode="External"/><Relationship Id="rId87" Type="http://schemas.openxmlformats.org/officeDocument/2006/relationships/hyperlink" Target="https://www.edreports.org/reports/overview/kendall-hunts-illustrative-mathematics-6-8-math-2019" TargetMode="External"/><Relationship Id="rId110" Type="http://schemas.openxmlformats.org/officeDocument/2006/relationships/hyperlink" Target="https://www.louisianabelieves.com/docs/default-source/curricular-resources/pearson-education-dba-savvas-learning-llc---envision---algebra-i-geometry-algebra-ii-(-2018).pdf?sfvrsn=db3f9b1f_6" TargetMode="External"/><Relationship Id="rId115" Type="http://schemas.openxmlformats.org/officeDocument/2006/relationships/hyperlink" Target="https://www.edreports.org/reports/overview/mcgraw-hill-illustrative-mathematics-traditional-2021" TargetMode="External"/><Relationship Id="rId61" Type="http://schemas.openxmlformats.org/officeDocument/2006/relationships/hyperlink" Target="https://www.edreports.org/reports/overview/ready-classroom-mathematics-2020" TargetMode="External"/><Relationship Id="rId82" Type="http://schemas.openxmlformats.org/officeDocument/2006/relationships/hyperlink" Target="https://www.edreports.org/reports/overview/envision-mathematics-common-core-2020-2021" TargetMode="External"/><Relationship Id="rId19" Type="http://schemas.openxmlformats.org/officeDocument/2006/relationships/hyperlink" Target="mailto:Hawkins_R@cde.state.co.us" TargetMode="External"/><Relationship Id="rId14" Type="http://schemas.openxmlformats.org/officeDocument/2006/relationships/footer" Target="footer1.xml"/><Relationship Id="rId30" Type="http://schemas.openxmlformats.org/officeDocument/2006/relationships/hyperlink" Target="https://app.smartsheet.com/b/form/38c7ffbbf27a40eb9bd87b6dadf56b9c" TargetMode="External"/><Relationship Id="rId35" Type="http://schemas.openxmlformats.org/officeDocument/2006/relationships/hyperlink" Target="http://www.cde.state.co.us/caresact/esser-mathcurriculumk12grant" TargetMode="External"/><Relationship Id="rId56" Type="http://schemas.openxmlformats.org/officeDocument/2006/relationships/hyperlink" Target="https://www.edreports.org/reports/overview/achievement-first-mathematics-2021" TargetMode="External"/><Relationship Id="rId77" Type="http://schemas.openxmlformats.org/officeDocument/2006/relationships/hyperlink" Target="https://www.edreports.org/reports/overview/carnegie-learning-math-solution-2018" TargetMode="External"/><Relationship Id="rId100" Type="http://schemas.openxmlformats.org/officeDocument/2006/relationships/hyperlink" Target="https://www.edreports.org/reports/overview/carnegie-learning-math-solution-traditional-2022" TargetMode="External"/><Relationship Id="rId105" Type="http://schemas.openxmlformats.org/officeDocument/2006/relationships/hyperlink" Target="https://www.edreports.org/reports/overview/core-plus-mathematics-2015" TargetMode="External"/><Relationship Id="rId8" Type="http://schemas.openxmlformats.org/officeDocument/2006/relationships/settings" Target="settings.xml"/><Relationship Id="rId51" Type="http://schemas.openxmlformats.org/officeDocument/2006/relationships/hyperlink" Target="https://www.cde.state.co.us/cdeedserv/cderuraldesignationlist" TargetMode="External"/><Relationship Id="rId72" Type="http://schemas.openxmlformats.org/officeDocument/2006/relationships/hyperlink" Target="https://www.louisianabelieves.com/docs/default-source/curricular-resources/zearn-inc---zearn-math-grades-1-4.pdf?sfvrsn=d1da8b1f_14" TargetMode="External"/><Relationship Id="rId93" Type="http://schemas.openxmlformats.org/officeDocument/2006/relationships/hyperlink" Target="https://www.edreports.org/reports/overview/open-up-resources-6-8-math-2017" TargetMode="External"/><Relationship Id="rId98" Type="http://schemas.openxmlformats.org/officeDocument/2006/relationships/hyperlink" Target="https://www.louisianabelieves.com/docs/default-source/curricular-resources/agile-mind-educational-holdings-inc---agile-mind-louisiana-mathematics-algebra-i-geometry-and-algebra-ii.pdf?sfvrsn=2c60951f_8" TargetMode="External"/><Relationship Id="rId121" Type="http://schemas.openxmlformats.org/officeDocument/2006/relationships/hyperlink" Target="https://www.edreports.org/reports/overview/reveal-math-traditional-2020" TargetMode="External"/><Relationship Id="rId3" Type="http://schemas.openxmlformats.org/officeDocument/2006/relationships/customXml" Target="../customXml/item3.xml"/><Relationship Id="rId25" Type="http://schemas.openxmlformats.org/officeDocument/2006/relationships/hyperlink" Target="http://www.cde.state.co.us/caresact/esser-curriculainstructionalprogrammingprioritydata" TargetMode="External"/><Relationship Id="rId46" Type="http://schemas.openxmlformats.org/officeDocument/2006/relationships/hyperlink" Target="mailto:Hawkins_R@cde.state.co.us" TargetMode="External"/><Relationship Id="rId67" Type="http://schemas.openxmlformats.org/officeDocument/2006/relationships/hyperlink" Target="https://www.edreports.org/reports/overview/origo-stepping-stones-20-2022" TargetMode="External"/><Relationship Id="rId116" Type="http://schemas.openxmlformats.org/officeDocument/2006/relationships/hyperlink" Target="https://www.louisianabelieves.com/docs/default-source/curricular-resources/kendall-hunt---illustrative-math---algebra-i-geometry-algebra-ii-(-2019).pdf?sfvrsn=eb0991f_2" TargetMode="External"/><Relationship Id="rId20" Type="http://schemas.openxmlformats.org/officeDocument/2006/relationships/hyperlink" Target="mailto:Collins_D@cde.state.co.us" TargetMode="External"/><Relationship Id="rId41" Type="http://schemas.openxmlformats.org/officeDocument/2006/relationships/hyperlink" Target="https://www.cde.state.co.us/datapipeline/org_orgcodes" TargetMode="External"/><Relationship Id="rId62" Type="http://schemas.openxmlformats.org/officeDocument/2006/relationships/hyperlink" Target="https://www.louisianabelieves.com/docs/default-source/curricular-resources/curriculum-associates-llc---ready-classroom-math-grade-k-5-(-2020).pdf?sfvrsn=da3f9b1f_12" TargetMode="External"/><Relationship Id="rId83" Type="http://schemas.openxmlformats.org/officeDocument/2006/relationships/hyperlink" Target="https://www.edreports.org/reports/overview/fishtank-math-plus-2021" TargetMode="External"/><Relationship Id="rId88" Type="http://schemas.openxmlformats.org/officeDocument/2006/relationships/hyperlink" Target="https://www.edreports.org/reports/overview/learnzillion-illustrative-mathematics-6-8-math-2019" TargetMode="External"/><Relationship Id="rId111" Type="http://schemas.openxmlformats.org/officeDocument/2006/relationships/hyperlink" Target="https://www.edreports.org/reports/overview/envision-integrated-mathematics-2020" TargetMode="External"/><Relationship Id="rId15" Type="http://schemas.openxmlformats.org/officeDocument/2006/relationships/footer" Target="footer2.xml"/><Relationship Id="rId36" Type="http://schemas.openxmlformats.org/officeDocument/2006/relationships/hyperlink" Target="https://app.smartsheet.com/b/form/38c7ffbbf27a40eb9bd87b6dadf56b9c" TargetMode="External"/><Relationship Id="rId57" Type="http://schemas.openxmlformats.org/officeDocument/2006/relationships/hyperlink" Target="https://www.edreports.org/reports/overview/bridges-in-mathematics-2015" TargetMode="External"/><Relationship Id="rId106" Type="http://schemas.openxmlformats.org/officeDocument/2006/relationships/hyperlink" Target="https://www.edreports.org/reports/overview/cpm-traditional-2015" TargetMode="External"/><Relationship Id="rId10" Type="http://schemas.openxmlformats.org/officeDocument/2006/relationships/footnotes" Target="footnotes.xml"/><Relationship Id="rId31" Type="http://schemas.openxmlformats.org/officeDocument/2006/relationships/hyperlink" Target="http://www.cde.state.co.us/caresact/esser-mathcurriculumk12grant" TargetMode="External"/><Relationship Id="rId52" Type="http://schemas.openxmlformats.org/officeDocument/2006/relationships/hyperlink" Target="https://sam.gov/content/duns-uei" TargetMode="External"/><Relationship Id="rId73" Type="http://schemas.openxmlformats.org/officeDocument/2006/relationships/hyperlink" Target="https://www.edreports.org/reports/overview/achievement-first-mathematics-2021" TargetMode="External"/><Relationship Id="rId78" Type="http://schemas.openxmlformats.org/officeDocument/2006/relationships/hyperlink" Target="https://www.louisianabelieves.com/docs/default-source/curricular-resources/carnegie-learning-inc-middle-school-math-learning-solutions-courses-1-3-grades-6-8-(-2018).pdf?sfvrsn=2913981f_4" TargetMode="External"/><Relationship Id="rId94" Type="http://schemas.openxmlformats.org/officeDocument/2006/relationships/hyperlink" Target="https://www.louisianabelieves.com/docs/default-source/curricular-resources/open-up-resources---illustrative-mathematics-middle-school-math-grades-6-8.pdf?sfvrsn=cf72921f_8" TargetMode="External"/><Relationship Id="rId99" Type="http://schemas.openxmlformats.org/officeDocument/2006/relationships/hyperlink" Target="https://www.edreports.org/reports/overview/agile-mind-integrated-mathematics-2019" TargetMode="External"/><Relationship Id="rId101" Type="http://schemas.openxmlformats.org/officeDocument/2006/relationships/hyperlink" Target="https://www.edreports.org/reports/overview/carnegie-learning-math-solution-traditional-2018" TargetMode="External"/><Relationship Id="rId122" Type="http://schemas.openxmlformats.org/officeDocument/2006/relationships/hyperlink" Target="https://www.edreports.org/reports/overview/reveal-math-integrated-2020"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C6231545-A88D-4A83-B9D7-5452B6893E56}">
    <t:Anchor>
      <t:Comment id="787451189"/>
    </t:Anchor>
    <t:History>
      <t:Event id="{176DEA89-EFE0-4FF4-A7EC-7C1B8B0FB0AB}" time="2023-02-20T21:42:23.154Z">
        <t:Attribution userId="S::jones_s@cde.state.co.us::3fb7bee2-be11-4246-80fc-c3f425b7a046" userProvider="AD" userName="Jones, Scott D."/>
        <t:Anchor>
          <t:Comment id="787451189"/>
        </t:Anchor>
        <t:Create/>
      </t:Event>
      <t:Event id="{8873BA90-DDDB-4B89-93E1-7FD5DCEFC57B}" time="2023-02-20T21:42:23.154Z">
        <t:Attribution userId="S::jones_s@cde.state.co.us::3fb7bee2-be11-4246-80fc-c3f425b7a046" userProvider="AD" userName="Jones, Scott D."/>
        <t:Anchor>
          <t:Comment id="787451189"/>
        </t:Anchor>
        <t:Assign userId="S::Austin_J@cde.state.co.us::76da808a-20ec-44f4-bd28-d9c00e560d91" userProvider="AD" userName="Austin, Jennifer"/>
      </t:Event>
      <t:Event id="{153C0B05-C297-4A57-A30E-977FE1607B79}" time="2023-02-20T21:42:23.154Z">
        <t:Attribution userId="S::jones_s@cde.state.co.us::3fb7bee2-be11-4246-80fc-c3f425b7a046" userProvider="AD" userName="Jones, Scott D."/>
        <t:Anchor>
          <t:Comment id="787451189"/>
        </t:Anchor>
        <t:SetTitle title="Considering how late we will be getting this out the door, can we extend the deadline here? @Austin, Jennifer"/>
      </t:Event>
    </t:History>
  </t:Task>
  <t:Task id="{76C74EB5-5E02-4991-94AC-6A7F623570CC}">
    <t:Anchor>
      <t:Comment id="1958077339"/>
    </t:Anchor>
    <t:History>
      <t:Event id="{E1161D2E-42A0-40B1-8B0B-C46B8F61FD34}" time="2023-02-20T21:43:54.695Z">
        <t:Attribution userId="S::jones_s@cde.state.co.us::3fb7bee2-be11-4246-80fc-c3f425b7a046" userProvider="AD" userName="Jones, Scott D."/>
        <t:Anchor>
          <t:Comment id="1958077339"/>
        </t:Anchor>
        <t:Create/>
      </t:Event>
      <t:Event id="{0CB83A9D-D781-42BA-9D22-DD5EB55D288D}" time="2023-02-20T21:43:54.695Z">
        <t:Attribution userId="S::jones_s@cde.state.co.us::3fb7bee2-be11-4246-80fc-c3f425b7a046" userProvider="AD" userName="Jones, Scott D."/>
        <t:Anchor>
          <t:Comment id="1958077339"/>
        </t:Anchor>
        <t:Assign userId="S::Koziol_m@cde.state.co.us::3accc57a-f8f0-46bb-98f6-dea75a53b4c1" userProvider="AD" userName="Koziol, Matt"/>
      </t:Event>
      <t:Event id="{DBAD3487-E139-49DF-B658-B4EF9A6BFFD4}" time="2023-02-20T21:43:54.695Z">
        <t:Attribution userId="S::jones_s@cde.state.co.us::3fb7bee2-be11-4246-80fc-c3f425b7a046" userProvider="AD" userName="Jones, Scott D."/>
        <t:Anchor>
          <t:Comment id="1958077339"/>
        </t:Anchor>
        <t:SetTitle title="@Koziol, Matt Can we remove this? I think we decided that we wouldn't actually collect PII here, right?"/>
      </t:Event>
    </t:History>
  </t:Task>
  <t:Task id="{F550FBAE-8AF9-4DBA-8A56-FC71038C51DE}">
    <t:Anchor>
      <t:Comment id="664146499"/>
    </t:Anchor>
    <t:History>
      <t:Event id="{650851B9-730C-4094-AB62-BBC9A18BA0AD}" time="2023-02-21T17:16:47.938Z">
        <t:Attribution userId="S::collins_d@cde.state.co.us::0fbcd1ec-9edd-4919-b5b0-b4fa9ee07543" userProvider="AD" userName="Collins, DeLilah"/>
        <t:Anchor>
          <t:Comment id="1878895525"/>
        </t:Anchor>
        <t:Create/>
      </t:Event>
      <t:Event id="{B22245B9-BB65-42EE-96F9-D980C639AC4F}" time="2023-02-21T17:16:47.938Z">
        <t:Attribution userId="S::collins_d@cde.state.co.us::0fbcd1ec-9edd-4919-b5b0-b4fa9ee07543" userProvider="AD" userName="Collins, DeLilah"/>
        <t:Anchor>
          <t:Comment id="1878895525"/>
        </t:Anchor>
        <t:Assign userId="S::Johnson_R@cde.state.co.us::dfd84c30-9a38-491b-8c97-f629230adb1d" userProvider="AD" userName="Johnson, Raymond"/>
      </t:Event>
      <t:Event id="{0D55E451-79E1-4D8F-8523-B400DD66DC47}" time="2023-02-21T17:16:47.938Z">
        <t:Attribution userId="S::collins_d@cde.state.co.us::0fbcd1ec-9edd-4919-b5b0-b4fa9ee07543" userProvider="AD" userName="Collins, DeLilah"/>
        <t:Anchor>
          <t:Comment id="1878895525"/>
        </t:Anchor>
        <t:SetTitle title="@Johnson, Raymond @Messier, Samantha Do you want to keep this language or remove it?"/>
      </t:Event>
      <t:Event id="{7F790C78-E2CD-46A6-A1EE-BE4F41135631}" time="2023-02-22T20:15:05.558Z">
        <t:Attribution userId="S::Collins_D@cde.state.co.us::0fbcd1ec-9edd-4919-b5b0-b4fa9ee07543" userProvider="AD" userName="Collins, DeLilah"/>
        <t:Progress percentComplete="100"/>
      </t:Event>
    </t:History>
  </t:Task>
  <t:Task id="{55FC9A35-0DD9-4066-9F45-2FDB5C66D869}">
    <t:Anchor>
      <t:Comment id="1171834780"/>
    </t:Anchor>
    <t:History>
      <t:Event id="{4CC1DC45-B73D-41BE-BB30-A6B71FD617C0}" time="2023-02-20T21:44:31.923Z">
        <t:Attribution userId="S::jones_s@cde.state.co.us::3fb7bee2-be11-4246-80fc-c3f425b7a046" userProvider="AD" userName="Jones, Scott D."/>
        <t:Anchor>
          <t:Comment id="1171834780"/>
        </t:Anchor>
        <t:Create/>
      </t:Event>
      <t:Event id="{C5E568CD-E358-4B8B-9458-20A6C25BB8F1}" time="2023-02-20T21:44:31.923Z">
        <t:Attribution userId="S::jones_s@cde.state.co.us::3fb7bee2-be11-4246-80fc-c3f425b7a046" userProvider="AD" userName="Jones, Scott D."/>
        <t:Anchor>
          <t:Comment id="1171834780"/>
        </t:Anchor>
        <t:Assign userId="S::Koziol_m@cde.state.co.us::3accc57a-f8f0-46bb-98f6-dea75a53b4c1" userProvider="AD" userName="Koziol, Matt"/>
      </t:Event>
      <t:Event id="{F0EA65FF-5B88-472C-84E6-3208E209C69A}" time="2023-02-20T21:44:31.923Z">
        <t:Attribution userId="S::jones_s@cde.state.co.us::3fb7bee2-be11-4246-80fc-c3f425b7a046" userProvider="AD" userName="Jones, Scott D."/>
        <t:Anchor>
          <t:Comment id="1171834780"/>
        </t:Anchor>
        <t:SetTitle title="@Koziol, Matt If you remove the SASID info, can you adjust this language to be the non-PII collecting version? Thanks!"/>
      </t:Event>
      <t:Event id="{BB54FDAB-8A7E-42D7-92E3-2071F0B666AB}" time="2023-02-23T18:55:56.411Z">
        <t:Attribution userId="S::collins_d@cde.state.co.us::0fbcd1ec-9edd-4919-b5b0-b4fa9ee07543" userProvider="AD" userName="Collins, DeLilah"/>
        <t:Progress percentComplete="100"/>
      </t:Event>
    </t:History>
  </t:Task>
  <t:Task id="{19B6EE09-028B-430F-9FB1-C7721BAE86A1}">
    <t:Anchor>
      <t:Comment id="1750366133"/>
    </t:Anchor>
    <t:History>
      <t:Event id="{44850ED2-FB16-4B4A-AB91-F209C556BF98}" time="2023-02-21T17:18:05.798Z">
        <t:Attribution userId="S::collins_d@cde.state.co.us::0fbcd1ec-9edd-4919-b5b0-b4fa9ee07543" userProvider="AD" userName="Collins, DeLilah"/>
        <t:Anchor>
          <t:Comment id="312994134"/>
        </t:Anchor>
        <t:Create/>
      </t:Event>
      <t:Event id="{6A47A43A-3B2A-456E-9C2A-E19E80EB308A}" time="2023-02-21T17:18:05.798Z">
        <t:Attribution userId="S::collins_d@cde.state.co.us::0fbcd1ec-9edd-4919-b5b0-b4fa9ee07543" userProvider="AD" userName="Collins, DeLilah"/>
        <t:Anchor>
          <t:Comment id="312994134"/>
        </t:Anchor>
        <t:Assign userId="S::Christensen_a@cde.state.co.us::7d680085-0770-4f14-a671-40d34a9daa96" userProvider="AD" userName="Christensen, Mandy"/>
      </t:Event>
      <t:Event id="{25A63159-FE13-4366-927B-9DA5BE563833}" time="2023-02-21T17:18:05.798Z">
        <t:Attribution userId="S::collins_d@cde.state.co.us::0fbcd1ec-9edd-4919-b5b0-b4fa9ee07543" userProvider="AD" userName="Collins, DeLilah"/>
        <t:Anchor>
          <t:Comment id="312994134"/>
        </t:Anchor>
        <t:SetTitle title="@Christensen, Mandy Do we have similar language we use in other grants that may be more simplified?"/>
      </t:Event>
      <t:Event id="{9A8F9F8D-F33D-4683-8943-765D48EA2578}" time="2023-02-23T18:53:00.263Z">
        <t:Attribution userId="S::collins_d@cde.state.co.us::0fbcd1ec-9edd-4919-b5b0-b4fa9ee07543" userProvider="AD" userName="Collins, DeLilah"/>
        <t:Progress percentComplete="100"/>
      </t:Event>
    </t:History>
  </t:Task>
  <t:Task id="{FBFBBE64-06C1-46E7-9265-890D8D4072DA}">
    <t:Anchor>
      <t:Comment id="1183517865"/>
    </t:Anchor>
    <t:History>
      <t:Event id="{B48EC02F-B7FE-480F-A69F-CB9E4C137879}" time="2023-02-21T17:27:13.208Z">
        <t:Attribution userId="S::collins_d@cde.state.co.us::0fbcd1ec-9edd-4919-b5b0-b4fa9ee07543" userProvider="AD" userName="Collins, DeLilah"/>
        <t:Anchor>
          <t:Comment id="1183517865"/>
        </t:Anchor>
        <t:Create/>
      </t:Event>
      <t:Event id="{8BCBF61A-CF35-4172-8D31-0A94600E3D67}" time="2023-02-21T17:27:13.208Z">
        <t:Attribution userId="S::collins_d@cde.state.co.us::0fbcd1ec-9edd-4919-b5b0-b4fa9ee07543" userProvider="AD" userName="Collins, DeLilah"/>
        <t:Anchor>
          <t:Comment id="1183517865"/>
        </t:Anchor>
        <t:Assign userId="S::Jones_s@cde.state.co.us::3fb7bee2-be11-4246-80fc-c3f425b7a046" userProvider="AD" userName="Jones, Scott D."/>
      </t:Event>
      <t:Event id="{FD6840E8-5689-46FE-89E0-193DE829818D}" time="2023-02-21T17:27:13.208Z">
        <t:Attribution userId="S::collins_d@cde.state.co.us::0fbcd1ec-9edd-4919-b5b0-b4fa9ee07543" userProvider="AD" userName="Collins, DeLilah"/>
        <t:Anchor>
          <t:Comment id="1183517865"/>
        </t:Anchor>
        <t:SetTitle title="@Jones, Scott D. @Johnson, Raymond @Messier, Samantha Are these drop downs to include the curriculum, by grade level, listed in the Purpose and Program Activity section above?"/>
      </t:Event>
      <t:Event id="{053D2B47-AF3C-4B61-80FD-B7B49624BD33}" time="2023-02-22T19:55:01.32Z">
        <t:Attribution userId="S::Collins_D@cde.state.co.us::0fbcd1ec-9edd-4919-b5b0-b4fa9ee07543" userProvider="AD" userName="Collins, DeLilah"/>
        <t:Anchor>
          <t:Comment id="664833829"/>
        </t:Anchor>
        <t:UnassignAll/>
      </t:Event>
      <t:Event id="{E4912D5E-4D90-4178-A801-E993385DE949}" time="2023-02-22T19:55:01.32Z">
        <t:Attribution userId="S::Collins_D@cde.state.co.us::0fbcd1ec-9edd-4919-b5b0-b4fa9ee07543" userProvider="AD" userName="Collins, DeLilah"/>
        <t:Anchor>
          <t:Comment id="664833829"/>
        </t:Anchor>
        <t:Assign userId="S::Johnson_R@cde.state.co.us::dfd84c30-9a38-491b-8c97-f629230adb1d" userProvider="AD" userName="Johnson, Raymond"/>
      </t:Event>
    </t:History>
  </t:Task>
  <t:Task id="{AC2DED55-CE30-4499-BE8B-AA100760A71A}">
    <t:Anchor>
      <t:Comment id="1710712176"/>
    </t:Anchor>
    <t:History>
      <t:Event id="{53C04E1F-92C3-4E62-9989-E04D971F36FE}" time="2023-02-21T17:28:55.942Z">
        <t:Attribution userId="S::collins_d@cde.state.co.us::0fbcd1ec-9edd-4919-b5b0-b4fa9ee07543" userProvider="AD" userName="Collins, DeLilah"/>
        <t:Anchor>
          <t:Comment id="1710712176"/>
        </t:Anchor>
        <t:Create/>
      </t:Event>
      <t:Event id="{42152E9B-E510-46E1-8807-065D9F54D5E3}" time="2023-02-21T17:28:55.942Z">
        <t:Attribution userId="S::collins_d@cde.state.co.us::0fbcd1ec-9edd-4919-b5b0-b4fa9ee07543" userProvider="AD" userName="Collins, DeLilah"/>
        <t:Anchor>
          <t:Comment id="1710712176"/>
        </t:Anchor>
        <t:Assign userId="S::Jones_s@cde.state.co.us::3fb7bee2-be11-4246-80fc-c3f425b7a046" userProvider="AD" userName="Jones, Scott D."/>
      </t:Event>
      <t:Event id="{C2926179-078B-4D7A-92CD-F930721E8AC0}" time="2023-02-21T17:28:55.942Z">
        <t:Attribution userId="S::collins_d@cde.state.co.us::0fbcd1ec-9edd-4919-b5b0-b4fa9ee07543" userProvider="AD" userName="Collins, DeLilah"/>
        <t:Anchor>
          <t:Comment id="1710712176"/>
        </t:Anchor>
        <t:SetTitle title="@Jones, Scott D. @Johnson, Raymond @Messier, Samantha Please provide the list of selections for these drop down sections."/>
      </t:Event>
      <t:Event id="{04547738-8373-4BCA-A369-B33B27E39DF0}" time="2023-02-22T19:57:31.051Z">
        <t:Attribution userId="S::Collins_D@cde.state.co.us::0fbcd1ec-9edd-4919-b5b0-b4fa9ee07543" userProvider="AD" userName="Collins, DeLilah"/>
        <t:Anchor>
          <t:Comment id="664833979"/>
        </t:Anchor>
        <t:UnassignAll/>
      </t:Event>
      <t:Event id="{3D450C80-9E53-49D1-B738-F057BB0FE028}" time="2023-02-22T19:57:31.051Z">
        <t:Attribution userId="S::Collins_D@cde.state.co.us::0fbcd1ec-9edd-4919-b5b0-b4fa9ee07543" userProvider="AD" userName="Collins, DeLilah"/>
        <t:Anchor>
          <t:Comment id="664833979"/>
        </t:Anchor>
        <t:Assign userId="S::Johnson_R@cde.state.co.us::dfd84c30-9a38-491b-8c97-f629230adb1d" userProvider="AD" userName="Johnson, Raymond"/>
      </t:Event>
    </t:History>
  </t:Task>
  <t:Task id="{C0A1082B-C766-4CFE-ADE7-D637E41FDDD9}">
    <t:Anchor>
      <t:Comment id="894353923"/>
    </t:Anchor>
    <t:History>
      <t:Event id="{70FFCFF9-2700-462C-8BAE-AB816CCF2773}" time="2023-02-22T20:02:25.13Z">
        <t:Attribution userId="S::Collins_D@cde.state.co.us::0fbcd1ec-9edd-4919-b5b0-b4fa9ee07543" userProvider="AD" userName="Collins, DeLilah"/>
        <t:Anchor>
          <t:Comment id="664834273"/>
        </t:Anchor>
        <t:Create/>
      </t:Event>
      <t:Event id="{9A1E9D9A-9994-4745-9ADC-9D89E4E042C9}" time="2023-02-22T20:02:25.13Z">
        <t:Attribution userId="S::Collins_D@cde.state.co.us::0fbcd1ec-9edd-4919-b5b0-b4fa9ee07543" userProvider="AD" userName="Collins, DeLilah"/>
        <t:Anchor>
          <t:Comment id="664834273"/>
        </t:Anchor>
        <t:Assign userId="S::Jones_s@cde.state.co.us::3fb7bee2-be11-4246-80fc-c3f425b7a046" userProvider="AD" userName="Jones, Scott D."/>
      </t:Event>
      <t:Event id="{081E7DF8-4D65-4236-8313-015E42623A52}" time="2023-02-22T20:02:25.13Z">
        <t:Attribution userId="S::Collins_D@cde.state.co.us::0fbcd1ec-9edd-4919-b5b0-b4fa9ee07543" userProvider="AD" userName="Collins, DeLilah"/>
        <t:Anchor>
          <t:Comment id="664834273"/>
        </t:Anchor>
        <t:SetTitle title="@Jones, Scott D. @Johnson, Raymond @Messier, Samantha Do we need the fiscal risk assessment certifications included in this grant?"/>
      </t:Event>
      <t:Event id="{AC32C288-9C9E-4170-A48D-F5DE834797B9}" time="2023-02-22T20:17:51.747Z">
        <t:Attribution userId="S::Collins_D@cde.state.co.us::0fbcd1ec-9edd-4919-b5b0-b4fa9ee07543" userProvider="AD" userName="Collins, DeLilah"/>
        <t:Progress percentComplete="100"/>
      </t:Event>
      <t:Event id="{A9F81365-FC23-45B7-910B-4F4677FA36AE}" time="2023-02-22T20:43:39.706Z">
        <t:Attribution userId="S::Collins_D@cde.state.co.us::0fbcd1ec-9edd-4919-b5b0-b4fa9ee07543" userProvider="AD" userName="Collins, DeLilah"/>
        <t:Progress percentComplete="0"/>
      </t:Event>
    </t:History>
  </t:Task>
  <t:Task id="{852FE635-9635-4B00-9D8A-634ED46367B4}">
    <t:Anchor>
      <t:Comment id="1847077517"/>
    </t:Anchor>
    <t:History>
      <t:Event id="{9464D411-5967-4279-BF79-EDC07DD00D01}" time="2023-02-23T16:01:44.466Z">
        <t:Attribution userId="S::austin_j@cde.state.co.us::76da808a-20ec-44f4-bd28-d9c00e560d91" userProvider="AD" userName="Austin, Jennifer"/>
        <t:Anchor>
          <t:Comment id="1847077517"/>
        </t:Anchor>
        <t:Create/>
      </t:Event>
      <t:Event id="{BB391C24-F3BA-4959-9BDB-A0A4365432ED}" time="2023-02-23T16:01:44.466Z">
        <t:Attribution userId="S::austin_j@cde.state.co.us::76da808a-20ec-44f4-bd28-d9c00e560d91" userProvider="AD" userName="Austin, Jennifer"/>
        <t:Anchor>
          <t:Comment id="1847077517"/>
        </t:Anchor>
        <t:Assign userId="S::Christensen_a@cde.state.co.us::7d680085-0770-4f14-a671-40d34a9daa96" userProvider="AD" userName="Christensen, Mandy"/>
      </t:Event>
      <t:Event id="{9570B689-6BBA-4309-A06D-148112868CBE}" time="2023-02-23T16:01:44.466Z">
        <t:Attribution userId="S::austin_j@cde.state.co.us::76da808a-20ec-44f4-bd28-d9c00e560d91" userProvider="AD" userName="Austin, Jennifer"/>
        <t:Anchor>
          <t:Comment id="1847077517"/>
        </t:Anchor>
        <t:SetTitle title="@Christensen, Mandy where is the fiscal risk survey/assessment? We need that in every Federal Application."/>
      </t:Event>
      <t:Event id="{1AC33145-3889-40AA-B9E5-11065FBFEC05}" time="2023-02-23T18:56:56.07Z">
        <t:Attribution userId="S::collins_d@cde.state.co.us::0fbcd1ec-9edd-4919-b5b0-b4fa9ee07543" userProvider="AD" userName="Collins, DeLilah"/>
        <t:Progress percentComplete="100"/>
      </t:Event>
    </t:History>
  </t:Task>
  <t:Task id="{0A5D969E-8901-4A49-8210-226680DCFAB9}">
    <t:Anchor>
      <t:Comment id="664912134"/>
    </t:Anchor>
    <t:History>
      <t:Event id="{C589A95F-7D3C-481D-AF70-78B95DC282E1}" time="2023-02-23T18:54:19.35Z">
        <t:Attribution userId="S::collins_d@cde.state.co.us::0fbcd1ec-9edd-4919-b5b0-b4fa9ee07543" userProvider="AD" userName="Collins, DeLilah"/>
        <t:Anchor>
          <t:Comment id="372325357"/>
        </t:Anchor>
        <t:Create/>
      </t:Event>
      <t:Event id="{EEF341F9-0E7E-4473-A17C-012F868967D8}" time="2023-02-23T18:54:19.35Z">
        <t:Attribution userId="S::collins_d@cde.state.co.us::0fbcd1ec-9edd-4919-b5b0-b4fa9ee07543" userProvider="AD" userName="Collins, DeLilah"/>
        <t:Anchor>
          <t:Comment id="372325357"/>
        </t:Anchor>
        <t:Assign userId="S::Johnson_R@cde.state.co.us::dfd84c30-9a38-491b-8c97-f629230adb1d" userProvider="AD" userName="Johnson, Raymond"/>
      </t:Event>
      <t:Event id="{D306CF67-367B-4F1D-A3A8-116FC33DC2F8}" time="2023-02-23T18:54:19.35Z">
        <t:Attribution userId="S::collins_d@cde.state.co.us::0fbcd1ec-9edd-4919-b5b0-b4fa9ee07543" userProvider="AD" userName="Collins, DeLilah"/>
        <t:Anchor>
          <t:Comment id="372325357"/>
        </t:Anchor>
        <t:SetTitle title="@Johnson, Raymond Thoughts?"/>
      </t:Event>
    </t:History>
  </t:Task>
</t:Task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6sLYoo+eLzrNN/TVP7ctM8jk/bg==">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</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757E060C8635A44B8DFFDB2F8C1B809" ma:contentTypeVersion="8" ma:contentTypeDescription="Create a new document." ma:contentTypeScope="" ma:versionID="ca2488575a0efc2962e4fb9f8c5be3ac">
  <xsd:schema xmlns:xsd="http://www.w3.org/2001/XMLSchema" xmlns:xs="http://www.w3.org/2001/XMLSchema" xmlns:p="http://schemas.microsoft.com/office/2006/metadata/properties" xmlns:ns2="fcd61a2b-2a38-47ef-9b9f-8f97ac785242" targetNamespace="http://schemas.microsoft.com/office/2006/metadata/properties" ma:root="true" ma:fieldsID="80130f4f28c15b428cd249dc2cb9dd66" ns2:_="">
    <xsd:import namespace="fcd61a2b-2a38-47ef-9b9f-8f97ac7852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61a2b-2a38-47ef-9b9f-8f97ac785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126B2-8EDD-4773-87DB-EECB4A4314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2C84F0E-BC85-4FC5-9B1F-E2BBA937A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61a2b-2a38-47ef-9b9f-8f97ac785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2F1DE8-A583-489A-8E84-69514C45EE33}">
  <ds:schemaRefs>
    <ds:schemaRef ds:uri="http://schemas.openxmlformats.org/officeDocument/2006/bibliography"/>
  </ds:schemaRefs>
</ds:datastoreItem>
</file>

<file path=customXml/itemProps5.xml><?xml version="1.0" encoding="utf-8"?>
<ds:datastoreItem xmlns:ds="http://schemas.openxmlformats.org/officeDocument/2006/customXml" ds:itemID="{915849E6-60E0-4FB5-AC86-85FA90DAA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10104</Words>
  <Characters>57595</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67564</CharactersWithSpaces>
  <SharedDoc>false</SharedDoc>
  <HLinks>
    <vt:vector size="750" baseType="variant">
      <vt:variant>
        <vt:i4>7864362</vt:i4>
      </vt:variant>
      <vt:variant>
        <vt:i4>435</vt:i4>
      </vt:variant>
      <vt:variant>
        <vt:i4>0</vt:i4>
      </vt:variant>
      <vt:variant>
        <vt:i4>5</vt:i4>
      </vt:variant>
      <vt:variant>
        <vt:lpwstr>https://www.edreports.org/reports/overview/reveal-math-integrated-2020</vt:lpwstr>
      </vt:variant>
      <vt:variant>
        <vt:lpwstr/>
      </vt:variant>
      <vt:variant>
        <vt:i4>3932210</vt:i4>
      </vt:variant>
      <vt:variant>
        <vt:i4>432</vt:i4>
      </vt:variant>
      <vt:variant>
        <vt:i4>0</vt:i4>
      </vt:variant>
      <vt:variant>
        <vt:i4>5</vt:i4>
      </vt:variant>
      <vt:variant>
        <vt:lpwstr>https://www.edreports.org/reports/overview/reveal-math-traditional-2020</vt:lpwstr>
      </vt:variant>
      <vt:variant>
        <vt:lpwstr/>
      </vt:variant>
      <vt:variant>
        <vt:i4>7274538</vt:i4>
      </vt:variant>
      <vt:variant>
        <vt:i4>429</vt:i4>
      </vt:variant>
      <vt:variant>
        <vt:i4>0</vt:i4>
      </vt:variant>
      <vt:variant>
        <vt:i4>5</vt:i4>
      </vt:variant>
      <vt:variant>
        <vt:lpwstr>https://www.edreports.org/reports/overview/open-up-high-school-mathematics-traditional-2021</vt:lpwstr>
      </vt:variant>
      <vt:variant>
        <vt:lpwstr/>
      </vt:variant>
      <vt:variant>
        <vt:i4>2752562</vt:i4>
      </vt:variant>
      <vt:variant>
        <vt:i4>426</vt:i4>
      </vt:variant>
      <vt:variant>
        <vt:i4>0</vt:i4>
      </vt:variant>
      <vt:variant>
        <vt:i4>5</vt:i4>
      </vt:variant>
      <vt:variant>
        <vt:lpwstr>https://www.edreports.org/reports/overview/open-up-high-school-mathematics-integrated-2021</vt:lpwstr>
      </vt:variant>
      <vt:variant>
        <vt:lpwstr/>
      </vt:variant>
      <vt:variant>
        <vt:i4>3735612</vt:i4>
      </vt:variant>
      <vt:variant>
        <vt:i4>423</vt:i4>
      </vt:variant>
      <vt:variant>
        <vt:i4>0</vt:i4>
      </vt:variant>
      <vt:variant>
        <vt:i4>5</vt:i4>
      </vt:variant>
      <vt:variant>
        <vt:lpwstr>https://www.louisianabelieves.com/docs/default-source/curricular-resources/mcgraw-hill---illustrative-math-algebra-i-geometry-and-algebra-ii-(@2021).pdf?sfvrsn=934f6618_2</vt:lpwstr>
      </vt:variant>
      <vt:variant>
        <vt:lpwstr/>
      </vt:variant>
      <vt:variant>
        <vt:i4>2752603</vt:i4>
      </vt:variant>
      <vt:variant>
        <vt:i4>420</vt:i4>
      </vt:variant>
      <vt:variant>
        <vt:i4>0</vt:i4>
      </vt:variant>
      <vt:variant>
        <vt:i4>5</vt:i4>
      </vt:variant>
      <vt:variant>
        <vt:lpwstr>https://www.louisianabelieves.com/docs/default-source/curricular-resources/learnzillion---illustrative-mathematics-algebra-i-geometry-and-algebra-ii-(-2019).pdf?sfvrsn=53256718_2</vt:lpwstr>
      </vt:variant>
      <vt:variant>
        <vt:lpwstr/>
      </vt:variant>
      <vt:variant>
        <vt:i4>5832739</vt:i4>
      </vt:variant>
      <vt:variant>
        <vt:i4>417</vt:i4>
      </vt:variant>
      <vt:variant>
        <vt:i4>0</vt:i4>
      </vt:variant>
      <vt:variant>
        <vt:i4>5</vt:i4>
      </vt:variant>
      <vt:variant>
        <vt:lpwstr>https://www.louisianabelieves.com/docs/default-source/curricular-resources/kendall-hunt---illustrative-math---algebra-i-geometry-algebra-ii-(-2019).pdf?sfvrsn=eb0991f_2</vt:lpwstr>
      </vt:variant>
      <vt:variant>
        <vt:lpwstr/>
      </vt:variant>
      <vt:variant>
        <vt:i4>1835076</vt:i4>
      </vt:variant>
      <vt:variant>
        <vt:i4>414</vt:i4>
      </vt:variant>
      <vt:variant>
        <vt:i4>0</vt:i4>
      </vt:variant>
      <vt:variant>
        <vt:i4>5</vt:i4>
      </vt:variant>
      <vt:variant>
        <vt:lpwstr>https://www.edreports.org/reports/overview/mcgraw-hill-illustrative-mathematics-traditional-2021</vt:lpwstr>
      </vt:variant>
      <vt:variant>
        <vt:lpwstr/>
      </vt:variant>
      <vt:variant>
        <vt:i4>6094873</vt:i4>
      </vt:variant>
      <vt:variant>
        <vt:i4>411</vt:i4>
      </vt:variant>
      <vt:variant>
        <vt:i4>0</vt:i4>
      </vt:variant>
      <vt:variant>
        <vt:i4>5</vt:i4>
      </vt:variant>
      <vt:variant>
        <vt:lpwstr>https://www.edreports.org/reports/overview/learnzillion-illustrative-mathematics-traditional-2019</vt:lpwstr>
      </vt:variant>
      <vt:variant>
        <vt:lpwstr/>
      </vt:variant>
      <vt:variant>
        <vt:i4>2752612</vt:i4>
      </vt:variant>
      <vt:variant>
        <vt:i4>408</vt:i4>
      </vt:variant>
      <vt:variant>
        <vt:i4>0</vt:i4>
      </vt:variant>
      <vt:variant>
        <vt:i4>5</vt:i4>
      </vt:variant>
      <vt:variant>
        <vt:lpwstr>https://www.edreports.org/reports/overview/kendall-hunts-illustrative-mathematics-traditional-2019</vt:lpwstr>
      </vt:variant>
      <vt:variant>
        <vt:lpwstr/>
      </vt:variant>
      <vt:variant>
        <vt:i4>1048666</vt:i4>
      </vt:variant>
      <vt:variant>
        <vt:i4>405</vt:i4>
      </vt:variant>
      <vt:variant>
        <vt:i4>0</vt:i4>
      </vt:variant>
      <vt:variant>
        <vt:i4>5</vt:i4>
      </vt:variant>
      <vt:variant>
        <vt:lpwstr>https://www.edreports.org/reports/overview/hmh-into-aga-2020</vt:lpwstr>
      </vt:variant>
      <vt:variant>
        <vt:lpwstr/>
      </vt:variant>
      <vt:variant>
        <vt:i4>2490406</vt:i4>
      </vt:variant>
      <vt:variant>
        <vt:i4>402</vt:i4>
      </vt:variant>
      <vt:variant>
        <vt:i4>0</vt:i4>
      </vt:variant>
      <vt:variant>
        <vt:i4>5</vt:i4>
      </vt:variant>
      <vt:variant>
        <vt:lpwstr>https://www.edreports.org/reports/overview/envision-integrated-mathematics-2020</vt:lpwstr>
      </vt:variant>
      <vt:variant>
        <vt:lpwstr/>
      </vt:variant>
      <vt:variant>
        <vt:i4>7667803</vt:i4>
      </vt:variant>
      <vt:variant>
        <vt:i4>399</vt:i4>
      </vt:variant>
      <vt:variant>
        <vt:i4>0</vt:i4>
      </vt:variant>
      <vt:variant>
        <vt:i4>5</vt:i4>
      </vt:variant>
      <vt:variant>
        <vt:lpwstr>https://www.louisianabelieves.com/docs/default-source/curricular-resources/pearson-education-dba-savvas-learning-llc---envision---algebra-i-geometry-algebra-ii-(-2018).pdf?sfvrsn=db3f9b1f_6</vt:lpwstr>
      </vt:variant>
      <vt:variant>
        <vt:lpwstr/>
      </vt:variant>
      <vt:variant>
        <vt:i4>655384</vt:i4>
      </vt:variant>
      <vt:variant>
        <vt:i4>396</vt:i4>
      </vt:variant>
      <vt:variant>
        <vt:i4>0</vt:i4>
      </vt:variant>
      <vt:variant>
        <vt:i4>5</vt:i4>
      </vt:variant>
      <vt:variant>
        <vt:lpwstr>https://www.edreports.org/reports/overview/envision-aga-2018</vt:lpwstr>
      </vt:variant>
      <vt:variant>
        <vt:lpwstr/>
      </vt:variant>
      <vt:variant>
        <vt:i4>7995450</vt:i4>
      </vt:variant>
      <vt:variant>
        <vt:i4>393</vt:i4>
      </vt:variant>
      <vt:variant>
        <vt:i4>0</vt:i4>
      </vt:variant>
      <vt:variant>
        <vt:i4>5</vt:i4>
      </vt:variant>
      <vt:variant>
        <vt:lpwstr>https://www.edreports.org/reports/overview/discovering-mathematics-algebra-2014-geometry-2015-advanced-algebra-2017</vt:lpwstr>
      </vt:variant>
      <vt:variant>
        <vt:lpwstr/>
      </vt:variant>
      <vt:variant>
        <vt:i4>3276844</vt:i4>
      </vt:variant>
      <vt:variant>
        <vt:i4>390</vt:i4>
      </vt:variant>
      <vt:variant>
        <vt:i4>0</vt:i4>
      </vt:variant>
      <vt:variant>
        <vt:i4>5</vt:i4>
      </vt:variant>
      <vt:variant>
        <vt:lpwstr>https://www.edreports.org/reports/overview/cpm-integrated-2015</vt:lpwstr>
      </vt:variant>
      <vt:variant>
        <vt:lpwstr/>
      </vt:variant>
      <vt:variant>
        <vt:i4>7340087</vt:i4>
      </vt:variant>
      <vt:variant>
        <vt:i4>387</vt:i4>
      </vt:variant>
      <vt:variant>
        <vt:i4>0</vt:i4>
      </vt:variant>
      <vt:variant>
        <vt:i4>5</vt:i4>
      </vt:variant>
      <vt:variant>
        <vt:lpwstr>https://www.edreports.org/reports/overview/cpm-traditional-2015</vt:lpwstr>
      </vt:variant>
      <vt:variant>
        <vt:lpwstr/>
      </vt:variant>
      <vt:variant>
        <vt:i4>5046359</vt:i4>
      </vt:variant>
      <vt:variant>
        <vt:i4>384</vt:i4>
      </vt:variant>
      <vt:variant>
        <vt:i4>0</vt:i4>
      </vt:variant>
      <vt:variant>
        <vt:i4>5</vt:i4>
      </vt:variant>
      <vt:variant>
        <vt:lpwstr>https://www.edreports.org/reports/overview/core-plus-mathematics-2015</vt:lpwstr>
      </vt:variant>
      <vt:variant>
        <vt:lpwstr/>
      </vt:variant>
      <vt:variant>
        <vt:i4>3211388</vt:i4>
      </vt:variant>
      <vt:variant>
        <vt:i4>381</vt:i4>
      </vt:variant>
      <vt:variant>
        <vt:i4>0</vt:i4>
      </vt:variant>
      <vt:variant>
        <vt:i4>5</vt:i4>
      </vt:variant>
      <vt:variant>
        <vt:lpwstr>https://www.edreports.org/reports/overview/carnegie-learning-math-solution-integrated-2018</vt:lpwstr>
      </vt:variant>
      <vt:variant>
        <vt:lpwstr/>
      </vt:variant>
      <vt:variant>
        <vt:i4>7143545</vt:i4>
      </vt:variant>
      <vt:variant>
        <vt:i4>378</vt:i4>
      </vt:variant>
      <vt:variant>
        <vt:i4>0</vt:i4>
      </vt:variant>
      <vt:variant>
        <vt:i4>5</vt:i4>
      </vt:variant>
      <vt:variant>
        <vt:lpwstr>https://www.edreports.org/reports/overview/carnegie-learning-middle-school-math-solutions-2022</vt:lpwstr>
      </vt:variant>
      <vt:variant>
        <vt:lpwstr/>
      </vt:variant>
      <vt:variant>
        <vt:i4>5308519</vt:i4>
      </vt:variant>
      <vt:variant>
        <vt:i4>375</vt:i4>
      </vt:variant>
      <vt:variant>
        <vt:i4>0</vt:i4>
      </vt:variant>
      <vt:variant>
        <vt:i4>5</vt:i4>
      </vt:variant>
      <vt:variant>
        <vt:lpwstr>https://www.louisianabelieves.com/docs/default-source/curricular-resources/carnegie-learning-inc---algebra-1-geometry-algebra-11--(-2018).pdf?sfvrsn=834c9a1f_8</vt:lpwstr>
      </vt:variant>
      <vt:variant>
        <vt:lpwstr/>
      </vt:variant>
      <vt:variant>
        <vt:i4>8257639</vt:i4>
      </vt:variant>
      <vt:variant>
        <vt:i4>372</vt:i4>
      </vt:variant>
      <vt:variant>
        <vt:i4>0</vt:i4>
      </vt:variant>
      <vt:variant>
        <vt:i4>5</vt:i4>
      </vt:variant>
      <vt:variant>
        <vt:lpwstr>https://www.edreports.org/reports/overview/carnegie-learning-math-solution-traditional-2018</vt:lpwstr>
      </vt:variant>
      <vt:variant>
        <vt:lpwstr/>
      </vt:variant>
      <vt:variant>
        <vt:i4>8192103</vt:i4>
      </vt:variant>
      <vt:variant>
        <vt:i4>369</vt:i4>
      </vt:variant>
      <vt:variant>
        <vt:i4>0</vt:i4>
      </vt:variant>
      <vt:variant>
        <vt:i4>5</vt:i4>
      </vt:variant>
      <vt:variant>
        <vt:lpwstr>https://www.edreports.org/reports/overview/carnegie-learning-math-solution-traditional-2022</vt:lpwstr>
      </vt:variant>
      <vt:variant>
        <vt:lpwstr/>
      </vt:variant>
      <vt:variant>
        <vt:i4>4456461</vt:i4>
      </vt:variant>
      <vt:variant>
        <vt:i4>366</vt:i4>
      </vt:variant>
      <vt:variant>
        <vt:i4>0</vt:i4>
      </vt:variant>
      <vt:variant>
        <vt:i4>5</vt:i4>
      </vt:variant>
      <vt:variant>
        <vt:lpwstr>https://www.edreports.org/reports/overview/agile-mind-integrated-mathematics-2019</vt:lpwstr>
      </vt:variant>
      <vt:variant>
        <vt:lpwstr/>
      </vt:variant>
      <vt:variant>
        <vt:i4>3801098</vt:i4>
      </vt:variant>
      <vt:variant>
        <vt:i4>363</vt:i4>
      </vt:variant>
      <vt:variant>
        <vt:i4>0</vt:i4>
      </vt:variant>
      <vt:variant>
        <vt:i4>5</vt:i4>
      </vt:variant>
      <vt:variant>
        <vt:lpwstr>https://www.louisianabelieves.com/docs/default-source/curricular-resources/agile-mind-educational-holdings-inc---agile-mind-louisiana-mathematics-algebra-i-geometry-and-algebra-ii.pdf?sfvrsn=2c60951f_8</vt:lpwstr>
      </vt:variant>
      <vt:variant>
        <vt:lpwstr/>
      </vt:variant>
      <vt:variant>
        <vt:i4>3080243</vt:i4>
      </vt:variant>
      <vt:variant>
        <vt:i4>360</vt:i4>
      </vt:variant>
      <vt:variant>
        <vt:i4>0</vt:i4>
      </vt:variant>
      <vt:variant>
        <vt:i4>5</vt:i4>
      </vt:variant>
      <vt:variant>
        <vt:lpwstr>https://www.edreports.org/reports/overview/agile-mind-2016</vt:lpwstr>
      </vt:variant>
      <vt:variant>
        <vt:lpwstr/>
      </vt:variant>
      <vt:variant>
        <vt:i4>2818163</vt:i4>
      </vt:variant>
      <vt:variant>
        <vt:i4>357</vt:i4>
      </vt:variant>
      <vt:variant>
        <vt:i4>0</vt:i4>
      </vt:variant>
      <vt:variant>
        <vt:i4>5</vt:i4>
      </vt:variant>
      <vt:variant>
        <vt:lpwstr>https://www.edreports.org/reports/overview/reveal-math-2020</vt:lpwstr>
      </vt:variant>
      <vt:variant>
        <vt:lpwstr/>
      </vt:variant>
      <vt:variant>
        <vt:i4>196615</vt:i4>
      </vt:variant>
      <vt:variant>
        <vt:i4>354</vt:i4>
      </vt:variant>
      <vt:variant>
        <vt:i4>0</vt:i4>
      </vt:variant>
      <vt:variant>
        <vt:i4>5</vt:i4>
      </vt:variant>
      <vt:variant>
        <vt:lpwstr>https://www.edreports.org/reports/overview/ready-2017</vt:lpwstr>
      </vt:variant>
      <vt:variant>
        <vt:lpwstr/>
      </vt:variant>
      <vt:variant>
        <vt:i4>6160445</vt:i4>
      </vt:variant>
      <vt:variant>
        <vt:i4>351</vt:i4>
      </vt:variant>
      <vt:variant>
        <vt:i4>0</vt:i4>
      </vt:variant>
      <vt:variant>
        <vt:i4>5</vt:i4>
      </vt:variant>
      <vt:variant>
        <vt:lpwstr>https://www.louisianabelieves.com/docs/default-source/curricular-resources/open-up-resources---illustrative-mathematics-middle-school-math-grades-6-8.pdf?sfvrsn=cf72921f_8</vt:lpwstr>
      </vt:variant>
      <vt:variant>
        <vt:lpwstr/>
      </vt:variant>
      <vt:variant>
        <vt:i4>6553703</vt:i4>
      </vt:variant>
      <vt:variant>
        <vt:i4>348</vt:i4>
      </vt:variant>
      <vt:variant>
        <vt:i4>0</vt:i4>
      </vt:variant>
      <vt:variant>
        <vt:i4>5</vt:i4>
      </vt:variant>
      <vt:variant>
        <vt:lpwstr>https://www.edreports.org/reports/overview/open-up-resources-6-8-math-2017</vt:lpwstr>
      </vt:variant>
      <vt:variant>
        <vt:lpwstr/>
      </vt:variant>
      <vt:variant>
        <vt:i4>5046315</vt:i4>
      </vt:variant>
      <vt:variant>
        <vt:i4>345</vt:i4>
      </vt:variant>
      <vt:variant>
        <vt:i4>0</vt:i4>
      </vt:variant>
      <vt:variant>
        <vt:i4>5</vt:i4>
      </vt:variant>
      <vt:variant>
        <vt:lpwstr>https://www.louisianabelieves.com/docs/default-source/curricular-resources/mcgraw-hill---illustrative-math-grades-6-8-(-2020).pdf?sfvrsn=a7939c1f_6</vt:lpwstr>
      </vt:variant>
      <vt:variant>
        <vt:lpwstr/>
      </vt:variant>
      <vt:variant>
        <vt:i4>393249</vt:i4>
      </vt:variant>
      <vt:variant>
        <vt:i4>342</vt:i4>
      </vt:variant>
      <vt:variant>
        <vt:i4>0</vt:i4>
      </vt:variant>
      <vt:variant>
        <vt:i4>5</vt:i4>
      </vt:variant>
      <vt:variant>
        <vt:lpwstr>https://www.louisianabelieves.com/docs/default-source/curricular-resources/learnzillion---illustrative-mathematics-grades-6-8.pdf?sfvrsn=c32d931f_8</vt:lpwstr>
      </vt:variant>
      <vt:variant>
        <vt:lpwstr/>
      </vt:variant>
      <vt:variant>
        <vt:i4>3866630</vt:i4>
      </vt:variant>
      <vt:variant>
        <vt:i4>339</vt:i4>
      </vt:variant>
      <vt:variant>
        <vt:i4>0</vt:i4>
      </vt:variant>
      <vt:variant>
        <vt:i4>5</vt:i4>
      </vt:variant>
      <vt:variant>
        <vt:lpwstr>https://www.louisianabelieves.com/docs/default-source/curricular-resources/kendall-hunt---illustrative-mathematics-grades-6-8-(-2019).pdf?sfvrsn=fd459f1f_10</vt:lpwstr>
      </vt:variant>
      <vt:variant>
        <vt:lpwstr/>
      </vt:variant>
      <vt:variant>
        <vt:i4>5570649</vt:i4>
      </vt:variant>
      <vt:variant>
        <vt:i4>336</vt:i4>
      </vt:variant>
      <vt:variant>
        <vt:i4>0</vt:i4>
      </vt:variant>
      <vt:variant>
        <vt:i4>5</vt:i4>
      </vt:variant>
      <vt:variant>
        <vt:lpwstr>https://www.edreports.org/reports/overview/mcgraw-hill-illustrative-mathematics-6-8-math-2020</vt:lpwstr>
      </vt:variant>
      <vt:variant>
        <vt:lpwstr/>
      </vt:variant>
      <vt:variant>
        <vt:i4>7995490</vt:i4>
      </vt:variant>
      <vt:variant>
        <vt:i4>333</vt:i4>
      </vt:variant>
      <vt:variant>
        <vt:i4>0</vt:i4>
      </vt:variant>
      <vt:variant>
        <vt:i4>5</vt:i4>
      </vt:variant>
      <vt:variant>
        <vt:lpwstr>https://www.edreports.org/reports/overview/learnzillion-illustrative-mathematics-6-8-math-2019</vt:lpwstr>
      </vt:variant>
      <vt:variant>
        <vt:lpwstr/>
      </vt:variant>
      <vt:variant>
        <vt:i4>6815866</vt:i4>
      </vt:variant>
      <vt:variant>
        <vt:i4>330</vt:i4>
      </vt:variant>
      <vt:variant>
        <vt:i4>0</vt:i4>
      </vt:variant>
      <vt:variant>
        <vt:i4>5</vt:i4>
      </vt:variant>
      <vt:variant>
        <vt:lpwstr>https://www.edreports.org/reports/overview/kendall-hunts-illustrative-mathematics-6-8-math-2019</vt:lpwstr>
      </vt:variant>
      <vt:variant>
        <vt:lpwstr/>
      </vt:variant>
      <vt:variant>
        <vt:i4>1835050</vt:i4>
      </vt:variant>
      <vt:variant>
        <vt:i4>327</vt:i4>
      </vt:variant>
      <vt:variant>
        <vt:i4>0</vt:i4>
      </vt:variant>
      <vt:variant>
        <vt:i4>5</vt:i4>
      </vt:variant>
      <vt:variant>
        <vt:lpwstr>https://www.louisianabelieves.com/docs/default-source/curricular-resources/curriculum-associates-llc---ready-classroom-mathematics-grade-6-(-2021).pdf?sfvrsn=b456718_4</vt:lpwstr>
      </vt:variant>
      <vt:variant>
        <vt:lpwstr/>
      </vt:variant>
      <vt:variant>
        <vt:i4>1900635</vt:i4>
      </vt:variant>
      <vt:variant>
        <vt:i4>324</vt:i4>
      </vt:variant>
      <vt:variant>
        <vt:i4>0</vt:i4>
      </vt:variant>
      <vt:variant>
        <vt:i4>5</vt:i4>
      </vt:variant>
      <vt:variant>
        <vt:lpwstr>https://www.edreports.org/reports/overview/i-ready-classroom-mathematics-2021</vt:lpwstr>
      </vt:variant>
      <vt:variant>
        <vt:lpwstr/>
      </vt:variant>
      <vt:variant>
        <vt:i4>5439582</vt:i4>
      </vt:variant>
      <vt:variant>
        <vt:i4>321</vt:i4>
      </vt:variant>
      <vt:variant>
        <vt:i4>0</vt:i4>
      </vt:variant>
      <vt:variant>
        <vt:i4>5</vt:i4>
      </vt:variant>
      <vt:variant>
        <vt:lpwstr>https://www.edreports.org/reports/overview/hmh-into-math-2020</vt:lpwstr>
      </vt:variant>
      <vt:variant>
        <vt:lpwstr/>
      </vt:variant>
      <vt:variant>
        <vt:i4>6815803</vt:i4>
      </vt:variant>
      <vt:variant>
        <vt:i4>318</vt:i4>
      </vt:variant>
      <vt:variant>
        <vt:i4>0</vt:i4>
      </vt:variant>
      <vt:variant>
        <vt:i4>5</vt:i4>
      </vt:variant>
      <vt:variant>
        <vt:lpwstr>https://www.edreports.org/reports/overview/fishtank-math-plus-2021</vt:lpwstr>
      </vt:variant>
      <vt:variant>
        <vt:lpwstr/>
      </vt:variant>
      <vt:variant>
        <vt:i4>4587591</vt:i4>
      </vt:variant>
      <vt:variant>
        <vt:i4>315</vt:i4>
      </vt:variant>
      <vt:variant>
        <vt:i4>0</vt:i4>
      </vt:variant>
      <vt:variant>
        <vt:i4>5</vt:i4>
      </vt:variant>
      <vt:variant>
        <vt:lpwstr>https://www.edreports.org/reports/overview/envision-mathematics-common-core-2020-2021</vt:lpwstr>
      </vt:variant>
      <vt:variant>
        <vt:lpwstr/>
      </vt:variant>
      <vt:variant>
        <vt:i4>2228333</vt:i4>
      </vt:variant>
      <vt:variant>
        <vt:i4>312</vt:i4>
      </vt:variant>
      <vt:variant>
        <vt:i4>0</vt:i4>
      </vt:variant>
      <vt:variant>
        <vt:i4>5</vt:i4>
      </vt:variant>
      <vt:variant>
        <vt:lpwstr>https://www.edreports.org/reports/overview/edgems-math-2018</vt:lpwstr>
      </vt:variant>
      <vt:variant>
        <vt:lpwstr/>
      </vt:variant>
      <vt:variant>
        <vt:i4>1507414</vt:i4>
      </vt:variant>
      <vt:variant>
        <vt:i4>309</vt:i4>
      </vt:variant>
      <vt:variant>
        <vt:i4>0</vt:i4>
      </vt:variant>
      <vt:variant>
        <vt:i4>5</vt:i4>
      </vt:variant>
      <vt:variant>
        <vt:lpwstr>https://www.edreports.org/reports/overview/desmos-math-6-8-2022-2022</vt:lpwstr>
      </vt:variant>
      <vt:variant>
        <vt:lpwstr/>
      </vt:variant>
      <vt:variant>
        <vt:i4>5505117</vt:i4>
      </vt:variant>
      <vt:variant>
        <vt:i4>306</vt:i4>
      </vt:variant>
      <vt:variant>
        <vt:i4>0</vt:i4>
      </vt:variant>
      <vt:variant>
        <vt:i4>5</vt:i4>
      </vt:variant>
      <vt:variant>
        <vt:lpwstr>https://www.edreports.org/reports/overview/core-curriculum-by-midschoolmath-2021</vt:lpwstr>
      </vt:variant>
      <vt:variant>
        <vt:lpwstr/>
      </vt:variant>
      <vt:variant>
        <vt:i4>1507384</vt:i4>
      </vt:variant>
      <vt:variant>
        <vt:i4>303</vt:i4>
      </vt:variant>
      <vt:variant>
        <vt:i4>0</vt:i4>
      </vt:variant>
      <vt:variant>
        <vt:i4>5</vt:i4>
      </vt:variant>
      <vt:variant>
        <vt:lpwstr>https://www.louisianabelieves.com/docs/default-source/curricular-resources/carnegie-learning-inc-middle-school-math-learning-solutions-courses-1-3-grades-6-8-(-2018).pdf?sfvrsn=2913981f_4</vt:lpwstr>
      </vt:variant>
      <vt:variant>
        <vt:lpwstr/>
      </vt:variant>
      <vt:variant>
        <vt:i4>6881318</vt:i4>
      </vt:variant>
      <vt:variant>
        <vt:i4>300</vt:i4>
      </vt:variant>
      <vt:variant>
        <vt:i4>0</vt:i4>
      </vt:variant>
      <vt:variant>
        <vt:i4>5</vt:i4>
      </vt:variant>
      <vt:variant>
        <vt:lpwstr>https://www.edreports.org/reports/overview/carnegie-learning-math-solution-2018</vt:lpwstr>
      </vt:variant>
      <vt:variant>
        <vt:lpwstr/>
      </vt:variant>
      <vt:variant>
        <vt:i4>7143461</vt:i4>
      </vt:variant>
      <vt:variant>
        <vt:i4>297</vt:i4>
      </vt:variant>
      <vt:variant>
        <vt:i4>0</vt:i4>
      </vt:variant>
      <vt:variant>
        <vt:i4>5</vt:i4>
      </vt:variant>
      <vt:variant>
        <vt:lpwstr>https://www.edreports.org/reports/overview/carnegie-learning-middle-school-math-solution-2022-2022</vt:lpwstr>
      </vt:variant>
      <vt:variant>
        <vt:lpwstr/>
      </vt:variant>
      <vt:variant>
        <vt:i4>5308530</vt:i4>
      </vt:variant>
      <vt:variant>
        <vt:i4>294</vt:i4>
      </vt:variant>
      <vt:variant>
        <vt:i4>0</vt:i4>
      </vt:variant>
      <vt:variant>
        <vt:i4>5</vt:i4>
      </vt:variant>
      <vt:variant>
        <vt:lpwstr>https://www.louisianabelieves.com/docs/default-source/curricular-resources/agile-mind-educational-holdings-inc---agile-mind-mathematics-grades-6-8.pdf?sfvrsn=f00c971f_8</vt:lpwstr>
      </vt:variant>
      <vt:variant>
        <vt:lpwstr/>
      </vt:variant>
      <vt:variant>
        <vt:i4>4194332</vt:i4>
      </vt:variant>
      <vt:variant>
        <vt:i4>291</vt:i4>
      </vt:variant>
      <vt:variant>
        <vt:i4>0</vt:i4>
      </vt:variant>
      <vt:variant>
        <vt:i4>5</vt:i4>
      </vt:variant>
      <vt:variant>
        <vt:lpwstr>https://www.edreports.org/reports/overview/agile-mind-middle-school-mathematics-2016</vt:lpwstr>
      </vt:variant>
      <vt:variant>
        <vt:lpwstr/>
      </vt:variant>
      <vt:variant>
        <vt:i4>1376272</vt:i4>
      </vt:variant>
      <vt:variant>
        <vt:i4>288</vt:i4>
      </vt:variant>
      <vt:variant>
        <vt:i4>0</vt:i4>
      </vt:variant>
      <vt:variant>
        <vt:i4>5</vt:i4>
      </vt:variant>
      <vt:variant>
        <vt:lpwstr>https://www.edreports.org/reports/overview/achievement-first-mathematics-2021</vt:lpwstr>
      </vt:variant>
      <vt:variant>
        <vt:lpwstr/>
      </vt:variant>
      <vt:variant>
        <vt:i4>2686998</vt:i4>
      </vt:variant>
      <vt:variant>
        <vt:i4>285</vt:i4>
      </vt:variant>
      <vt:variant>
        <vt:i4>0</vt:i4>
      </vt:variant>
      <vt:variant>
        <vt:i4>5</vt:i4>
      </vt:variant>
      <vt:variant>
        <vt:lpwstr>https://www.louisianabelieves.com/docs/default-source/curricular-resources/zearn-inc---zearn-math-grades-1-4.pdf?sfvrsn=d1da8b1f_14</vt:lpwstr>
      </vt:variant>
      <vt:variant>
        <vt:lpwstr/>
      </vt:variant>
      <vt:variant>
        <vt:i4>3604562</vt:i4>
      </vt:variant>
      <vt:variant>
        <vt:i4>282</vt:i4>
      </vt:variant>
      <vt:variant>
        <vt:i4>0</vt:i4>
      </vt:variant>
      <vt:variant>
        <vt:i4>5</vt:i4>
      </vt:variant>
      <vt:variant>
        <vt:lpwstr>https://www.louisianabelieves.com/docs/default-source/curricular-resources/zearn-inc---zearn-math---grade-k-(-2018).pdf?sfvrsn=63659d1f_6</vt:lpwstr>
      </vt:variant>
      <vt:variant>
        <vt:lpwstr/>
      </vt:variant>
      <vt:variant>
        <vt:i4>1835025</vt:i4>
      </vt:variant>
      <vt:variant>
        <vt:i4>279</vt:i4>
      </vt:variant>
      <vt:variant>
        <vt:i4>0</vt:i4>
      </vt:variant>
      <vt:variant>
        <vt:i4>5</vt:i4>
      </vt:variant>
      <vt:variant>
        <vt:lpwstr>https://www.edreports.org/reports/overview/zearn-2018</vt:lpwstr>
      </vt:variant>
      <vt:variant>
        <vt:lpwstr/>
      </vt:variant>
      <vt:variant>
        <vt:i4>2818163</vt:i4>
      </vt:variant>
      <vt:variant>
        <vt:i4>276</vt:i4>
      </vt:variant>
      <vt:variant>
        <vt:i4>0</vt:i4>
      </vt:variant>
      <vt:variant>
        <vt:i4>5</vt:i4>
      </vt:variant>
      <vt:variant>
        <vt:lpwstr>https://www.edreports.org/reports/overview/reveal-math-2023</vt:lpwstr>
      </vt:variant>
      <vt:variant>
        <vt:lpwstr/>
      </vt:variant>
      <vt:variant>
        <vt:i4>196615</vt:i4>
      </vt:variant>
      <vt:variant>
        <vt:i4>273</vt:i4>
      </vt:variant>
      <vt:variant>
        <vt:i4>0</vt:i4>
      </vt:variant>
      <vt:variant>
        <vt:i4>5</vt:i4>
      </vt:variant>
      <vt:variant>
        <vt:lpwstr>https://www.edreports.org/reports/overview/ready-2017</vt:lpwstr>
      </vt:variant>
      <vt:variant>
        <vt:lpwstr/>
      </vt:variant>
      <vt:variant>
        <vt:i4>5374029</vt:i4>
      </vt:variant>
      <vt:variant>
        <vt:i4>270</vt:i4>
      </vt:variant>
      <vt:variant>
        <vt:i4>0</vt:i4>
      </vt:variant>
      <vt:variant>
        <vt:i4>5</vt:i4>
      </vt:variant>
      <vt:variant>
        <vt:lpwstr>https://www.edreports.org/reports/overview/origo-stepping-stones-20-2022</vt:lpwstr>
      </vt:variant>
      <vt:variant>
        <vt:lpwstr/>
      </vt:variant>
      <vt:variant>
        <vt:i4>327694</vt:i4>
      </vt:variant>
      <vt:variant>
        <vt:i4>267</vt:i4>
      </vt:variant>
      <vt:variant>
        <vt:i4>0</vt:i4>
      </vt:variant>
      <vt:variant>
        <vt:i4>5</vt:i4>
      </vt:variant>
      <vt:variant>
        <vt:lpwstr>https://www.edreports.org/reports/overview/math-expressions-2018</vt:lpwstr>
      </vt:variant>
      <vt:variant>
        <vt:lpwstr/>
      </vt:variant>
      <vt:variant>
        <vt:i4>5439582</vt:i4>
      </vt:variant>
      <vt:variant>
        <vt:i4>264</vt:i4>
      </vt:variant>
      <vt:variant>
        <vt:i4>0</vt:i4>
      </vt:variant>
      <vt:variant>
        <vt:i4>5</vt:i4>
      </vt:variant>
      <vt:variant>
        <vt:lpwstr>https://www.edreports.org/reports/overview/hmh-into-math-2020</vt:lpwstr>
      </vt:variant>
      <vt:variant>
        <vt:lpwstr/>
      </vt:variant>
      <vt:variant>
        <vt:i4>6488176</vt:i4>
      </vt:variant>
      <vt:variant>
        <vt:i4>261</vt:i4>
      </vt:variant>
      <vt:variant>
        <vt:i4>0</vt:i4>
      </vt:variant>
      <vt:variant>
        <vt:i4>5</vt:i4>
      </vt:variant>
      <vt:variant>
        <vt:lpwstr>https://www.edreports.org/reports/overview/kendall-hunts-illustrative-mathematics-2021</vt:lpwstr>
      </vt:variant>
      <vt:variant>
        <vt:lpwstr/>
      </vt:variant>
      <vt:variant>
        <vt:i4>2228279</vt:i4>
      </vt:variant>
      <vt:variant>
        <vt:i4>258</vt:i4>
      </vt:variant>
      <vt:variant>
        <vt:i4>0</vt:i4>
      </vt:variant>
      <vt:variant>
        <vt:i4>5</vt:i4>
      </vt:variant>
      <vt:variant>
        <vt:lpwstr>https://www.edreports.org/reports/overview/imagine-learning-illustrative-mathematics-k-5-math-2021</vt:lpwstr>
      </vt:variant>
      <vt:variant>
        <vt:lpwstr/>
      </vt:variant>
      <vt:variant>
        <vt:i4>6357059</vt:i4>
      </vt:variant>
      <vt:variant>
        <vt:i4>255</vt:i4>
      </vt:variant>
      <vt:variant>
        <vt:i4>0</vt:i4>
      </vt:variant>
      <vt:variant>
        <vt:i4>5</vt:i4>
      </vt:variant>
      <vt:variant>
        <vt:lpwstr>https://www.louisianabelieves.com/docs/default-source/curricular-resources/curriculum-associates-llc---ready-classroom-math-grade-k-5-(-2020).pdf?sfvrsn=da3f9b1f_12</vt:lpwstr>
      </vt:variant>
      <vt:variant>
        <vt:lpwstr/>
      </vt:variant>
      <vt:variant>
        <vt:i4>7602294</vt:i4>
      </vt:variant>
      <vt:variant>
        <vt:i4>252</vt:i4>
      </vt:variant>
      <vt:variant>
        <vt:i4>0</vt:i4>
      </vt:variant>
      <vt:variant>
        <vt:i4>5</vt:i4>
      </vt:variant>
      <vt:variant>
        <vt:lpwstr>https://www.edreports.org/reports/overview/ready-classroom-mathematics-2020</vt:lpwstr>
      </vt:variant>
      <vt:variant>
        <vt:lpwstr/>
      </vt:variant>
      <vt:variant>
        <vt:i4>6815803</vt:i4>
      </vt:variant>
      <vt:variant>
        <vt:i4>249</vt:i4>
      </vt:variant>
      <vt:variant>
        <vt:i4>0</vt:i4>
      </vt:variant>
      <vt:variant>
        <vt:i4>5</vt:i4>
      </vt:variant>
      <vt:variant>
        <vt:lpwstr>https://www.edreports.org/reports/overview/fishtank-math-plus-2021</vt:lpwstr>
      </vt:variant>
      <vt:variant>
        <vt:lpwstr/>
      </vt:variant>
      <vt:variant>
        <vt:i4>4587591</vt:i4>
      </vt:variant>
      <vt:variant>
        <vt:i4>246</vt:i4>
      </vt:variant>
      <vt:variant>
        <vt:i4>0</vt:i4>
      </vt:variant>
      <vt:variant>
        <vt:i4>5</vt:i4>
      </vt:variant>
      <vt:variant>
        <vt:lpwstr>https://www.edreports.org/reports/overview/envision-mathematics-common-core-2020-2021</vt:lpwstr>
      </vt:variant>
      <vt:variant>
        <vt:lpwstr/>
      </vt:variant>
      <vt:variant>
        <vt:i4>3211374</vt:i4>
      </vt:variant>
      <vt:variant>
        <vt:i4>243</vt:i4>
      </vt:variant>
      <vt:variant>
        <vt:i4>0</vt:i4>
      </vt:variant>
      <vt:variant>
        <vt:i4>5</vt:i4>
      </vt:variant>
      <vt:variant>
        <vt:lpwstr>https://www.edreports.org/reports/overview/eureka-math-2015</vt:lpwstr>
      </vt:variant>
      <vt:variant>
        <vt:lpwstr/>
      </vt:variant>
      <vt:variant>
        <vt:i4>6946863</vt:i4>
      </vt:variant>
      <vt:variant>
        <vt:i4>240</vt:i4>
      </vt:variant>
      <vt:variant>
        <vt:i4>0</vt:i4>
      </vt:variant>
      <vt:variant>
        <vt:i4>5</vt:i4>
      </vt:variant>
      <vt:variant>
        <vt:lpwstr>https://www.edreports.org/reports/overview/bridges-in-mathematics-2015</vt:lpwstr>
      </vt:variant>
      <vt:variant>
        <vt:lpwstr/>
      </vt:variant>
      <vt:variant>
        <vt:i4>1376272</vt:i4>
      </vt:variant>
      <vt:variant>
        <vt:i4>237</vt:i4>
      </vt:variant>
      <vt:variant>
        <vt:i4>0</vt:i4>
      </vt:variant>
      <vt:variant>
        <vt:i4>5</vt:i4>
      </vt:variant>
      <vt:variant>
        <vt:lpwstr>https://www.edreports.org/reports/overview/achievement-first-mathematics-2021</vt:lpwstr>
      </vt:variant>
      <vt:variant>
        <vt:lpwstr/>
      </vt:variant>
      <vt:variant>
        <vt:i4>4456518</vt:i4>
      </vt:variant>
      <vt:variant>
        <vt:i4>234</vt:i4>
      </vt:variant>
      <vt:variant>
        <vt:i4>0</vt:i4>
      </vt:variant>
      <vt:variant>
        <vt:i4>5</vt:i4>
      </vt:variant>
      <vt:variant>
        <vt:lpwstr>https://www.louisianabelieves.com/academics/ONLINE-INSTRUCTIONAL-MATERIALS-REVIEWS/curricular-resources-annotated-reviews</vt:lpwstr>
      </vt:variant>
      <vt:variant>
        <vt:lpwstr/>
      </vt:variant>
      <vt:variant>
        <vt:i4>8257579</vt:i4>
      </vt:variant>
      <vt:variant>
        <vt:i4>231</vt:i4>
      </vt:variant>
      <vt:variant>
        <vt:i4>0</vt:i4>
      </vt:variant>
      <vt:variant>
        <vt:i4>5</vt:i4>
      </vt:variant>
      <vt:variant>
        <vt:lpwstr>https://www.cde.state.co.us/comath/hqim</vt:lpwstr>
      </vt:variant>
      <vt:variant>
        <vt:lpwstr/>
      </vt:variant>
      <vt:variant>
        <vt:i4>3670051</vt:i4>
      </vt:variant>
      <vt:variant>
        <vt:i4>228</vt:i4>
      </vt:variant>
      <vt:variant>
        <vt:i4>0</vt:i4>
      </vt:variant>
      <vt:variant>
        <vt:i4>5</vt:i4>
      </vt:variant>
      <vt:variant>
        <vt:lpwstr>https://www.fsd.gov/gsafsd_sp?id=gsafsd_kb_articles&amp;sys_id=a98eb3091bf111540944ece0f54bcbfe</vt:lpwstr>
      </vt:variant>
      <vt:variant>
        <vt:lpwstr/>
      </vt:variant>
      <vt:variant>
        <vt:i4>6160401</vt:i4>
      </vt:variant>
      <vt:variant>
        <vt:i4>225</vt:i4>
      </vt:variant>
      <vt:variant>
        <vt:i4>0</vt:i4>
      </vt:variant>
      <vt:variant>
        <vt:i4>5</vt:i4>
      </vt:variant>
      <vt:variant>
        <vt:lpwstr>https://sam.gov/content/duns-uei</vt:lpwstr>
      </vt:variant>
      <vt:variant>
        <vt:lpwstr/>
      </vt:variant>
      <vt:variant>
        <vt:i4>5767187</vt:i4>
      </vt:variant>
      <vt:variant>
        <vt:i4>222</vt:i4>
      </vt:variant>
      <vt:variant>
        <vt:i4>0</vt:i4>
      </vt:variant>
      <vt:variant>
        <vt:i4>5</vt:i4>
      </vt:variant>
      <vt:variant>
        <vt:lpwstr>https://www.cde.state.co.us/cdeedserv/cderuraldesignationlist</vt:lpwstr>
      </vt:variant>
      <vt:variant>
        <vt:lpwstr/>
      </vt:variant>
      <vt:variant>
        <vt:i4>5767187</vt:i4>
      </vt:variant>
      <vt:variant>
        <vt:i4>219</vt:i4>
      </vt:variant>
      <vt:variant>
        <vt:i4>0</vt:i4>
      </vt:variant>
      <vt:variant>
        <vt:i4>5</vt:i4>
      </vt:variant>
      <vt:variant>
        <vt:lpwstr>https://www.cde.state.co.us/cdeedserv/cderuraldesignationlist</vt:lpwstr>
      </vt:variant>
      <vt:variant>
        <vt:lpwstr/>
      </vt:variant>
      <vt:variant>
        <vt:i4>6488185</vt:i4>
      </vt:variant>
      <vt:variant>
        <vt:i4>216</vt:i4>
      </vt:variant>
      <vt:variant>
        <vt:i4>0</vt:i4>
      </vt:variant>
      <vt:variant>
        <vt:i4>5</vt:i4>
      </vt:variant>
      <vt:variant>
        <vt:lpwstr>https://app.smartsheet.com/b/form/38c7ffbbf27a40eb9bd87b6dadf56b9c</vt:lpwstr>
      </vt:variant>
      <vt:variant>
        <vt:lpwstr/>
      </vt:variant>
      <vt:variant>
        <vt:i4>6488185</vt:i4>
      </vt:variant>
      <vt:variant>
        <vt:i4>213</vt:i4>
      </vt:variant>
      <vt:variant>
        <vt:i4>0</vt:i4>
      </vt:variant>
      <vt:variant>
        <vt:i4>5</vt:i4>
      </vt:variant>
      <vt:variant>
        <vt:lpwstr>https://app.smartsheet.com/b/form/38c7ffbbf27a40eb9bd87b6dadf56b9c</vt:lpwstr>
      </vt:variant>
      <vt:variant>
        <vt:lpwstr/>
      </vt:variant>
      <vt:variant>
        <vt:i4>4194373</vt:i4>
      </vt:variant>
      <vt:variant>
        <vt:i4>210</vt:i4>
      </vt:variant>
      <vt:variant>
        <vt:i4>0</vt:i4>
      </vt:variant>
      <vt:variant>
        <vt:i4>5</vt:i4>
      </vt:variant>
      <vt:variant>
        <vt:lpwstr>mailto:Johnson_R@cde.state.co.us</vt:lpwstr>
      </vt:variant>
      <vt:variant>
        <vt:lpwstr/>
      </vt:variant>
      <vt:variant>
        <vt:i4>5898319</vt:i4>
      </vt:variant>
      <vt:variant>
        <vt:i4>207</vt:i4>
      </vt:variant>
      <vt:variant>
        <vt:i4>0</vt:i4>
      </vt:variant>
      <vt:variant>
        <vt:i4>5</vt:i4>
      </vt:variant>
      <vt:variant>
        <vt:lpwstr>mailto:Hawkins_R@cde.state.co.us</vt:lpwstr>
      </vt:variant>
      <vt:variant>
        <vt:lpwstr/>
      </vt:variant>
      <vt:variant>
        <vt:i4>6488185</vt:i4>
      </vt:variant>
      <vt:variant>
        <vt:i4>204</vt:i4>
      </vt:variant>
      <vt:variant>
        <vt:i4>0</vt:i4>
      </vt:variant>
      <vt:variant>
        <vt:i4>5</vt:i4>
      </vt:variant>
      <vt:variant>
        <vt:lpwstr>https://app.smartsheet.com/b/form/38c7ffbbf27a40eb9bd87b6dadf56b9c</vt:lpwstr>
      </vt:variant>
      <vt:variant>
        <vt:lpwstr/>
      </vt:variant>
      <vt:variant>
        <vt:i4>6488185</vt:i4>
      </vt:variant>
      <vt:variant>
        <vt:i4>201</vt:i4>
      </vt:variant>
      <vt:variant>
        <vt:i4>0</vt:i4>
      </vt:variant>
      <vt:variant>
        <vt:i4>5</vt:i4>
      </vt:variant>
      <vt:variant>
        <vt:lpwstr>https://app.smartsheet.com/b/form/38c7ffbbf27a40eb9bd87b6dadf56b9c</vt:lpwstr>
      </vt:variant>
      <vt:variant>
        <vt:lpwstr/>
      </vt:variant>
      <vt:variant>
        <vt:i4>6488185</vt:i4>
      </vt:variant>
      <vt:variant>
        <vt:i4>198</vt:i4>
      </vt:variant>
      <vt:variant>
        <vt:i4>0</vt:i4>
      </vt:variant>
      <vt:variant>
        <vt:i4>5</vt:i4>
      </vt:variant>
      <vt:variant>
        <vt:lpwstr>https://app.smartsheet.com/b/form/38c7ffbbf27a40eb9bd87b6dadf56b9c</vt:lpwstr>
      </vt:variant>
      <vt:variant>
        <vt:lpwstr/>
      </vt:variant>
      <vt:variant>
        <vt:i4>1245290</vt:i4>
      </vt:variant>
      <vt:variant>
        <vt:i4>195</vt:i4>
      </vt:variant>
      <vt:variant>
        <vt:i4>0</vt:i4>
      </vt:variant>
      <vt:variant>
        <vt:i4>5</vt:i4>
      </vt:variant>
      <vt:variant>
        <vt:lpwstr>https://www.cde.state.co.us/datapipeline/org_orgcodes</vt:lpwstr>
      </vt:variant>
      <vt:variant>
        <vt:lpwstr/>
      </vt:variant>
      <vt:variant>
        <vt:i4>5111894</vt:i4>
      </vt:variant>
      <vt:variant>
        <vt:i4>192</vt:i4>
      </vt:variant>
      <vt:variant>
        <vt:i4>0</vt:i4>
      </vt:variant>
      <vt:variant>
        <vt:i4>5</vt:i4>
      </vt:variant>
      <vt:variant>
        <vt:lpwstr>https://sam.gov/content/home</vt:lpwstr>
      </vt:variant>
      <vt:variant>
        <vt:lpwstr/>
      </vt:variant>
      <vt:variant>
        <vt:i4>3670051</vt:i4>
      </vt:variant>
      <vt:variant>
        <vt:i4>189</vt:i4>
      </vt:variant>
      <vt:variant>
        <vt:i4>0</vt:i4>
      </vt:variant>
      <vt:variant>
        <vt:i4>5</vt:i4>
      </vt:variant>
      <vt:variant>
        <vt:lpwstr>https://www.fsd.gov/gsafsd_sp?id=gsafsd_kb_articles&amp;sys_id=a98eb3091bf111540944ece0f54bcbfe</vt:lpwstr>
      </vt:variant>
      <vt:variant>
        <vt:lpwstr/>
      </vt:variant>
      <vt:variant>
        <vt:i4>6160401</vt:i4>
      </vt:variant>
      <vt:variant>
        <vt:i4>186</vt:i4>
      </vt:variant>
      <vt:variant>
        <vt:i4>0</vt:i4>
      </vt:variant>
      <vt:variant>
        <vt:i4>5</vt:i4>
      </vt:variant>
      <vt:variant>
        <vt:lpwstr>https://sam.gov/content/duns-uei</vt:lpwstr>
      </vt:variant>
      <vt:variant>
        <vt:lpwstr/>
      </vt:variant>
      <vt:variant>
        <vt:i4>1245290</vt:i4>
      </vt:variant>
      <vt:variant>
        <vt:i4>183</vt:i4>
      </vt:variant>
      <vt:variant>
        <vt:i4>0</vt:i4>
      </vt:variant>
      <vt:variant>
        <vt:i4>5</vt:i4>
      </vt:variant>
      <vt:variant>
        <vt:lpwstr>https://www.cde.state.co.us/datapipeline/org_orgcodes</vt:lpwstr>
      </vt:variant>
      <vt:variant>
        <vt:lpwstr/>
      </vt:variant>
      <vt:variant>
        <vt:i4>6488185</vt:i4>
      </vt:variant>
      <vt:variant>
        <vt:i4>180</vt:i4>
      </vt:variant>
      <vt:variant>
        <vt:i4>0</vt:i4>
      </vt:variant>
      <vt:variant>
        <vt:i4>5</vt:i4>
      </vt:variant>
      <vt:variant>
        <vt:lpwstr>https://app.smartsheet.com/b/form/38c7ffbbf27a40eb9bd87b6dadf56b9c</vt:lpwstr>
      </vt:variant>
      <vt:variant>
        <vt:lpwstr/>
      </vt:variant>
      <vt:variant>
        <vt:i4>6750305</vt:i4>
      </vt:variant>
      <vt:variant>
        <vt:i4>177</vt:i4>
      </vt:variant>
      <vt:variant>
        <vt:i4>0</vt:i4>
      </vt:variant>
      <vt:variant>
        <vt:i4>5</vt:i4>
      </vt:variant>
      <vt:variant>
        <vt:lpwstr>http://www.cde.state.co.us/caresact/esser-curriculaandinstructionalprogramming</vt:lpwstr>
      </vt:variant>
      <vt:variant>
        <vt:lpwstr/>
      </vt:variant>
      <vt:variant>
        <vt:i4>6488185</vt:i4>
      </vt:variant>
      <vt:variant>
        <vt:i4>174</vt:i4>
      </vt:variant>
      <vt:variant>
        <vt:i4>0</vt:i4>
      </vt:variant>
      <vt:variant>
        <vt:i4>5</vt:i4>
      </vt:variant>
      <vt:variant>
        <vt:lpwstr>https://app.smartsheet.com/b/form/38c7ffbbf27a40eb9bd87b6dadf56b9c</vt:lpwstr>
      </vt:variant>
      <vt:variant>
        <vt:lpwstr/>
      </vt:variant>
      <vt:variant>
        <vt:i4>6488185</vt:i4>
      </vt:variant>
      <vt:variant>
        <vt:i4>171</vt:i4>
      </vt:variant>
      <vt:variant>
        <vt:i4>0</vt:i4>
      </vt:variant>
      <vt:variant>
        <vt:i4>5</vt:i4>
      </vt:variant>
      <vt:variant>
        <vt:lpwstr>https://app.smartsheet.com/b/form/38c7ffbbf27a40eb9bd87b6dadf56b9c</vt:lpwstr>
      </vt:variant>
      <vt:variant>
        <vt:lpwstr/>
      </vt:variant>
      <vt:variant>
        <vt:i4>4980847</vt:i4>
      </vt:variant>
      <vt:variant>
        <vt:i4>168</vt:i4>
      </vt:variant>
      <vt:variant>
        <vt:i4>0</vt:i4>
      </vt:variant>
      <vt:variant>
        <vt:i4>5</vt:i4>
      </vt:variant>
      <vt:variant>
        <vt:lpwstr>mailto:CompetitiveGrants@cde.state.co.us</vt:lpwstr>
      </vt:variant>
      <vt:variant>
        <vt:lpwstr/>
      </vt:variant>
      <vt:variant>
        <vt:i4>6160464</vt:i4>
      </vt:variant>
      <vt:variant>
        <vt:i4>165</vt:i4>
      </vt:variant>
      <vt:variant>
        <vt:i4>0</vt:i4>
      </vt:variant>
      <vt:variant>
        <vt:i4>5</vt:i4>
      </vt:variant>
      <vt:variant>
        <vt:lpwstr>http://www.cde.state.co.us/caresact/esser-mathcurriculumk12grant</vt:lpwstr>
      </vt:variant>
      <vt:variant>
        <vt:lpwstr/>
      </vt:variant>
      <vt:variant>
        <vt:i4>6488185</vt:i4>
      </vt:variant>
      <vt:variant>
        <vt:i4>162</vt:i4>
      </vt:variant>
      <vt:variant>
        <vt:i4>0</vt:i4>
      </vt:variant>
      <vt:variant>
        <vt:i4>5</vt:i4>
      </vt:variant>
      <vt:variant>
        <vt:lpwstr>https://app.smartsheet.com/b/form/38c7ffbbf27a40eb9bd87b6dadf56b9c</vt:lpwstr>
      </vt:variant>
      <vt:variant>
        <vt:lpwstr/>
      </vt:variant>
      <vt:variant>
        <vt:i4>7143541</vt:i4>
      </vt:variant>
      <vt:variant>
        <vt:i4>159</vt:i4>
      </vt:variant>
      <vt:variant>
        <vt:i4>0</vt:i4>
      </vt:variant>
      <vt:variant>
        <vt:i4>5</vt:i4>
      </vt:variant>
      <vt:variant>
        <vt:lpwstr>https://app.smartsheet.com/b/form/6f6e9fc79e0d4e63b8adbd9d2e776b6a</vt:lpwstr>
      </vt:variant>
      <vt:variant>
        <vt:lpwstr/>
      </vt:variant>
      <vt:variant>
        <vt:i4>6160464</vt:i4>
      </vt:variant>
      <vt:variant>
        <vt:i4>156</vt:i4>
      </vt:variant>
      <vt:variant>
        <vt:i4>0</vt:i4>
      </vt:variant>
      <vt:variant>
        <vt:i4>5</vt:i4>
      </vt:variant>
      <vt:variant>
        <vt:lpwstr>http://www.cde.state.co.us/caresact/esser-mathcurriculumk12grant</vt:lpwstr>
      </vt:variant>
      <vt:variant>
        <vt:lpwstr/>
      </vt:variant>
      <vt:variant>
        <vt:i4>5898319</vt:i4>
      </vt:variant>
      <vt:variant>
        <vt:i4>153</vt:i4>
      </vt:variant>
      <vt:variant>
        <vt:i4>0</vt:i4>
      </vt:variant>
      <vt:variant>
        <vt:i4>5</vt:i4>
      </vt:variant>
      <vt:variant>
        <vt:lpwstr>mailto:Hawkins_R@cde.state.co.us</vt:lpwstr>
      </vt:variant>
      <vt:variant>
        <vt:lpwstr/>
      </vt:variant>
      <vt:variant>
        <vt:i4>1310747</vt:i4>
      </vt:variant>
      <vt:variant>
        <vt:i4>150</vt:i4>
      </vt:variant>
      <vt:variant>
        <vt:i4>0</vt:i4>
      </vt:variant>
      <vt:variant>
        <vt:i4>5</vt:i4>
      </vt:variant>
      <vt:variant>
        <vt:lpwstr>https://learningforward.org/report/the-elements-transforming-teaching-through-curriculum-based-professional-learning/</vt:lpwstr>
      </vt:variant>
      <vt:variant>
        <vt:lpwstr/>
      </vt:variant>
      <vt:variant>
        <vt:i4>6357103</vt:i4>
      </vt:variant>
      <vt:variant>
        <vt:i4>147</vt:i4>
      </vt:variant>
      <vt:variant>
        <vt:i4>0</vt:i4>
      </vt:variant>
      <vt:variant>
        <vt:i4>5</vt:i4>
      </vt:variant>
      <vt:variant>
        <vt:lpwstr>http://www.cde.state.co.us/caresact/esser-curriculainstructionalprogrammingprioritydata</vt:lpwstr>
      </vt:variant>
      <vt:variant>
        <vt:lpwstr/>
      </vt:variant>
      <vt:variant>
        <vt:i4>5767187</vt:i4>
      </vt:variant>
      <vt:variant>
        <vt:i4>144</vt:i4>
      </vt:variant>
      <vt:variant>
        <vt:i4>0</vt:i4>
      </vt:variant>
      <vt:variant>
        <vt:i4>5</vt:i4>
      </vt:variant>
      <vt:variant>
        <vt:lpwstr>https://www.cde.state.co.us/cdeedserv/cderuraldesignationlist</vt:lpwstr>
      </vt:variant>
      <vt:variant>
        <vt:lpwstr/>
      </vt:variant>
      <vt:variant>
        <vt:i4>3407976</vt:i4>
      </vt:variant>
      <vt:variant>
        <vt:i4>141</vt:i4>
      </vt:variant>
      <vt:variant>
        <vt:i4>0</vt:i4>
      </vt:variant>
      <vt:variant>
        <vt:i4>5</vt:i4>
      </vt:variant>
      <vt:variant>
        <vt:lpwstr>https://advance.lexis.com/documentpage/?pdmfid=1000516&amp;crid=f793ddcd-a668-40c2-88c9-13152b4e624f&amp;nodeid=AAWAAEAACAACAAE&amp;nodepath=%2FROOT%2FAAW%2FAAWAAE%2FAAWAAEAAC%2FAAWAAEAACAAC%2FAAWAAEAACAACAAE&amp;level=5&amp;haschildren=&amp;populated=false&amp;title=22-30.5-104.+Charter+school+-+requirements+-+authority+-+rules+-+definitions.&amp;config=014FJAAyNGJkY2Y4Zi1mNjgyLTRkN2YtYmE4OS03NTYzNzYzOTg0OGEKAFBvZENhdGFsb2d592qv2Kywlf8caKqYROP5&amp;pddocfullpath=%2Fshared%2Fdocument%2Fstatutes-legislation%2Furn%3AcontentItem%3A65MT-X293-CGX8-0095-00008-00&amp;ecomp=8gf59kk&amp;prid=b437b07b-e138-4d15-acfc-74ff860597f5</vt:lpwstr>
      </vt:variant>
      <vt:variant>
        <vt:lpwstr/>
      </vt:variant>
      <vt:variant>
        <vt:i4>6488185</vt:i4>
      </vt:variant>
      <vt:variant>
        <vt:i4>138</vt:i4>
      </vt:variant>
      <vt:variant>
        <vt:i4>0</vt:i4>
      </vt:variant>
      <vt:variant>
        <vt:i4>5</vt:i4>
      </vt:variant>
      <vt:variant>
        <vt:lpwstr>https://app.smartsheet.com/b/form/38c7ffbbf27a40eb9bd87b6dadf56b9c</vt:lpwstr>
      </vt:variant>
      <vt:variant>
        <vt:lpwstr/>
      </vt:variant>
      <vt:variant>
        <vt:i4>1638454</vt:i4>
      </vt:variant>
      <vt:variant>
        <vt:i4>131</vt:i4>
      </vt:variant>
      <vt:variant>
        <vt:i4>0</vt:i4>
      </vt:variant>
      <vt:variant>
        <vt:i4>5</vt:i4>
      </vt:variant>
      <vt:variant>
        <vt:lpwstr/>
      </vt:variant>
      <vt:variant>
        <vt:lpwstr>_Toc129075991</vt:lpwstr>
      </vt:variant>
      <vt:variant>
        <vt:i4>1638454</vt:i4>
      </vt:variant>
      <vt:variant>
        <vt:i4>125</vt:i4>
      </vt:variant>
      <vt:variant>
        <vt:i4>0</vt:i4>
      </vt:variant>
      <vt:variant>
        <vt:i4>5</vt:i4>
      </vt:variant>
      <vt:variant>
        <vt:lpwstr/>
      </vt:variant>
      <vt:variant>
        <vt:lpwstr>_Toc129075990</vt:lpwstr>
      </vt:variant>
      <vt:variant>
        <vt:i4>1572918</vt:i4>
      </vt:variant>
      <vt:variant>
        <vt:i4>119</vt:i4>
      </vt:variant>
      <vt:variant>
        <vt:i4>0</vt:i4>
      </vt:variant>
      <vt:variant>
        <vt:i4>5</vt:i4>
      </vt:variant>
      <vt:variant>
        <vt:lpwstr/>
      </vt:variant>
      <vt:variant>
        <vt:lpwstr>_Toc129075989</vt:lpwstr>
      </vt:variant>
      <vt:variant>
        <vt:i4>1572918</vt:i4>
      </vt:variant>
      <vt:variant>
        <vt:i4>113</vt:i4>
      </vt:variant>
      <vt:variant>
        <vt:i4>0</vt:i4>
      </vt:variant>
      <vt:variant>
        <vt:i4>5</vt:i4>
      </vt:variant>
      <vt:variant>
        <vt:lpwstr/>
      </vt:variant>
      <vt:variant>
        <vt:lpwstr>_Toc129075988</vt:lpwstr>
      </vt:variant>
      <vt:variant>
        <vt:i4>1572918</vt:i4>
      </vt:variant>
      <vt:variant>
        <vt:i4>107</vt:i4>
      </vt:variant>
      <vt:variant>
        <vt:i4>0</vt:i4>
      </vt:variant>
      <vt:variant>
        <vt:i4>5</vt:i4>
      </vt:variant>
      <vt:variant>
        <vt:lpwstr/>
      </vt:variant>
      <vt:variant>
        <vt:lpwstr>_Toc129075987</vt:lpwstr>
      </vt:variant>
      <vt:variant>
        <vt:i4>1572918</vt:i4>
      </vt:variant>
      <vt:variant>
        <vt:i4>101</vt:i4>
      </vt:variant>
      <vt:variant>
        <vt:i4>0</vt:i4>
      </vt:variant>
      <vt:variant>
        <vt:i4>5</vt:i4>
      </vt:variant>
      <vt:variant>
        <vt:lpwstr/>
      </vt:variant>
      <vt:variant>
        <vt:lpwstr>_Toc129075985</vt:lpwstr>
      </vt:variant>
      <vt:variant>
        <vt:i4>1572918</vt:i4>
      </vt:variant>
      <vt:variant>
        <vt:i4>95</vt:i4>
      </vt:variant>
      <vt:variant>
        <vt:i4>0</vt:i4>
      </vt:variant>
      <vt:variant>
        <vt:i4>5</vt:i4>
      </vt:variant>
      <vt:variant>
        <vt:lpwstr/>
      </vt:variant>
      <vt:variant>
        <vt:lpwstr>_Toc129075984</vt:lpwstr>
      </vt:variant>
      <vt:variant>
        <vt:i4>1572918</vt:i4>
      </vt:variant>
      <vt:variant>
        <vt:i4>89</vt:i4>
      </vt:variant>
      <vt:variant>
        <vt:i4>0</vt:i4>
      </vt:variant>
      <vt:variant>
        <vt:i4>5</vt:i4>
      </vt:variant>
      <vt:variant>
        <vt:lpwstr/>
      </vt:variant>
      <vt:variant>
        <vt:lpwstr>_Toc129075983</vt:lpwstr>
      </vt:variant>
      <vt:variant>
        <vt:i4>1572918</vt:i4>
      </vt:variant>
      <vt:variant>
        <vt:i4>83</vt:i4>
      </vt:variant>
      <vt:variant>
        <vt:i4>0</vt:i4>
      </vt:variant>
      <vt:variant>
        <vt:i4>5</vt:i4>
      </vt:variant>
      <vt:variant>
        <vt:lpwstr/>
      </vt:variant>
      <vt:variant>
        <vt:lpwstr>_Toc129075982</vt:lpwstr>
      </vt:variant>
      <vt:variant>
        <vt:i4>1572918</vt:i4>
      </vt:variant>
      <vt:variant>
        <vt:i4>77</vt:i4>
      </vt:variant>
      <vt:variant>
        <vt:i4>0</vt:i4>
      </vt:variant>
      <vt:variant>
        <vt:i4>5</vt:i4>
      </vt:variant>
      <vt:variant>
        <vt:lpwstr/>
      </vt:variant>
      <vt:variant>
        <vt:lpwstr>_Toc129075981</vt:lpwstr>
      </vt:variant>
      <vt:variant>
        <vt:i4>1572918</vt:i4>
      </vt:variant>
      <vt:variant>
        <vt:i4>71</vt:i4>
      </vt:variant>
      <vt:variant>
        <vt:i4>0</vt:i4>
      </vt:variant>
      <vt:variant>
        <vt:i4>5</vt:i4>
      </vt:variant>
      <vt:variant>
        <vt:lpwstr/>
      </vt:variant>
      <vt:variant>
        <vt:lpwstr>_Toc129075980</vt:lpwstr>
      </vt:variant>
      <vt:variant>
        <vt:i4>1507382</vt:i4>
      </vt:variant>
      <vt:variant>
        <vt:i4>65</vt:i4>
      </vt:variant>
      <vt:variant>
        <vt:i4>0</vt:i4>
      </vt:variant>
      <vt:variant>
        <vt:i4>5</vt:i4>
      </vt:variant>
      <vt:variant>
        <vt:lpwstr/>
      </vt:variant>
      <vt:variant>
        <vt:lpwstr>_Toc129075979</vt:lpwstr>
      </vt:variant>
      <vt:variant>
        <vt:i4>1507382</vt:i4>
      </vt:variant>
      <vt:variant>
        <vt:i4>59</vt:i4>
      </vt:variant>
      <vt:variant>
        <vt:i4>0</vt:i4>
      </vt:variant>
      <vt:variant>
        <vt:i4>5</vt:i4>
      </vt:variant>
      <vt:variant>
        <vt:lpwstr/>
      </vt:variant>
      <vt:variant>
        <vt:lpwstr>_Toc129075978</vt:lpwstr>
      </vt:variant>
      <vt:variant>
        <vt:i4>1507382</vt:i4>
      </vt:variant>
      <vt:variant>
        <vt:i4>53</vt:i4>
      </vt:variant>
      <vt:variant>
        <vt:i4>0</vt:i4>
      </vt:variant>
      <vt:variant>
        <vt:i4>5</vt:i4>
      </vt:variant>
      <vt:variant>
        <vt:lpwstr/>
      </vt:variant>
      <vt:variant>
        <vt:lpwstr>_Toc129075977</vt:lpwstr>
      </vt:variant>
      <vt:variant>
        <vt:i4>1507382</vt:i4>
      </vt:variant>
      <vt:variant>
        <vt:i4>47</vt:i4>
      </vt:variant>
      <vt:variant>
        <vt:i4>0</vt:i4>
      </vt:variant>
      <vt:variant>
        <vt:i4>5</vt:i4>
      </vt:variant>
      <vt:variant>
        <vt:lpwstr/>
      </vt:variant>
      <vt:variant>
        <vt:lpwstr>_Toc129075976</vt:lpwstr>
      </vt:variant>
      <vt:variant>
        <vt:i4>1507382</vt:i4>
      </vt:variant>
      <vt:variant>
        <vt:i4>41</vt:i4>
      </vt:variant>
      <vt:variant>
        <vt:i4>0</vt:i4>
      </vt:variant>
      <vt:variant>
        <vt:i4>5</vt:i4>
      </vt:variant>
      <vt:variant>
        <vt:lpwstr/>
      </vt:variant>
      <vt:variant>
        <vt:lpwstr>_Toc129075975</vt:lpwstr>
      </vt:variant>
      <vt:variant>
        <vt:i4>1507382</vt:i4>
      </vt:variant>
      <vt:variant>
        <vt:i4>35</vt:i4>
      </vt:variant>
      <vt:variant>
        <vt:i4>0</vt:i4>
      </vt:variant>
      <vt:variant>
        <vt:i4>5</vt:i4>
      </vt:variant>
      <vt:variant>
        <vt:lpwstr/>
      </vt:variant>
      <vt:variant>
        <vt:lpwstr>_Toc129075974</vt:lpwstr>
      </vt:variant>
      <vt:variant>
        <vt:i4>1507382</vt:i4>
      </vt:variant>
      <vt:variant>
        <vt:i4>29</vt:i4>
      </vt:variant>
      <vt:variant>
        <vt:i4>0</vt:i4>
      </vt:variant>
      <vt:variant>
        <vt:i4>5</vt:i4>
      </vt:variant>
      <vt:variant>
        <vt:lpwstr/>
      </vt:variant>
      <vt:variant>
        <vt:lpwstr>_Toc129075973</vt:lpwstr>
      </vt:variant>
      <vt:variant>
        <vt:i4>1507382</vt:i4>
      </vt:variant>
      <vt:variant>
        <vt:i4>23</vt:i4>
      </vt:variant>
      <vt:variant>
        <vt:i4>0</vt:i4>
      </vt:variant>
      <vt:variant>
        <vt:i4>5</vt:i4>
      </vt:variant>
      <vt:variant>
        <vt:lpwstr/>
      </vt:variant>
      <vt:variant>
        <vt:lpwstr>_Toc129075972</vt:lpwstr>
      </vt:variant>
      <vt:variant>
        <vt:i4>1507382</vt:i4>
      </vt:variant>
      <vt:variant>
        <vt:i4>17</vt:i4>
      </vt:variant>
      <vt:variant>
        <vt:i4>0</vt:i4>
      </vt:variant>
      <vt:variant>
        <vt:i4>5</vt:i4>
      </vt:variant>
      <vt:variant>
        <vt:lpwstr/>
      </vt:variant>
      <vt:variant>
        <vt:lpwstr>_Toc129075971</vt:lpwstr>
      </vt:variant>
      <vt:variant>
        <vt:i4>6029382</vt:i4>
      </vt:variant>
      <vt:variant>
        <vt:i4>12</vt:i4>
      </vt:variant>
      <vt:variant>
        <vt:i4>0</vt:i4>
      </vt:variant>
      <vt:variant>
        <vt:i4>5</vt:i4>
      </vt:variant>
      <vt:variant>
        <vt:lpwstr>mailto:Collins_D@cde.state.co.us</vt:lpwstr>
      </vt:variant>
      <vt:variant>
        <vt:lpwstr/>
      </vt:variant>
      <vt:variant>
        <vt:i4>5898319</vt:i4>
      </vt:variant>
      <vt:variant>
        <vt:i4>9</vt:i4>
      </vt:variant>
      <vt:variant>
        <vt:i4>0</vt:i4>
      </vt:variant>
      <vt:variant>
        <vt:i4>5</vt:i4>
      </vt:variant>
      <vt:variant>
        <vt:lpwstr>mailto:Hawkins_R@cde.state.co.us</vt:lpwstr>
      </vt:variant>
      <vt:variant>
        <vt:lpwstr/>
      </vt:variant>
      <vt:variant>
        <vt:i4>4194373</vt:i4>
      </vt:variant>
      <vt:variant>
        <vt:i4>6</vt:i4>
      </vt:variant>
      <vt:variant>
        <vt:i4>0</vt:i4>
      </vt:variant>
      <vt:variant>
        <vt:i4>5</vt:i4>
      </vt:variant>
      <vt:variant>
        <vt:lpwstr>mailto:Johnson_R@cde.state.co.us</vt:lpwstr>
      </vt:variant>
      <vt:variant>
        <vt:lpwstr/>
      </vt:variant>
      <vt:variant>
        <vt:i4>7143541</vt:i4>
      </vt:variant>
      <vt:variant>
        <vt:i4>3</vt:i4>
      </vt:variant>
      <vt:variant>
        <vt:i4>0</vt:i4>
      </vt:variant>
      <vt:variant>
        <vt:i4>5</vt:i4>
      </vt:variant>
      <vt:variant>
        <vt:lpwstr>https://app.smartsheet.com/b/form/6f6e9fc79e0d4e63b8adbd9d2e776b6a</vt:lpwstr>
      </vt:variant>
      <vt:variant>
        <vt:lpwstr/>
      </vt:variant>
      <vt:variant>
        <vt:i4>6160464</vt:i4>
      </vt:variant>
      <vt:variant>
        <vt:i4>0</vt:i4>
      </vt:variant>
      <vt:variant>
        <vt:i4>0</vt:i4>
      </vt:variant>
      <vt:variant>
        <vt:i4>5</vt:i4>
      </vt:variant>
      <vt:variant>
        <vt:lpwstr>http://www.cde.state.co.us/caresact/esser-mathcurriculumk12grant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cp:lastModifiedBy>Hollingshead, Jess</cp:lastModifiedBy>
  <cp:revision>6</cp:revision>
  <dcterms:created xsi:type="dcterms:W3CDTF">2023-03-17T15:44:00Z</dcterms:created>
  <dcterms:modified xsi:type="dcterms:W3CDTF">2023-03-17T20:52:00Z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0x0101000757E060C8635A44B8DFFDB2F8C1B809</vt:lpwstr>
  </property>
</Properties>
</file>