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E7" w:rsidRDefault="003148AD" w:rsidP="00EE0CE7">
      <w:pPr>
        <w:pStyle w:val="HeadingMuseo"/>
      </w:pPr>
      <w:r>
        <w:rPr>
          <w:noProof/>
        </w:rPr>
        <w:t>Introduction</w:t>
      </w:r>
    </w:p>
    <w:p w:rsidR="003148AD" w:rsidRDefault="000858ED" w:rsidP="00615A23">
      <w:pPr>
        <w:pStyle w:val="NormalWeb"/>
        <w:spacing w:line="312" w:lineRule="atLeast"/>
        <w:rPr>
          <w:rFonts w:asciiTheme="majorHAnsi" w:hAnsiTheme="majorHAnsi"/>
          <w:sz w:val="22"/>
          <w:szCs w:val="22"/>
        </w:rPr>
      </w:pPr>
      <w:r w:rsidRPr="00615A23">
        <w:rPr>
          <w:rFonts w:asciiTheme="majorHAnsi" w:hAnsiTheme="majorHAnsi"/>
          <w:noProof/>
          <w:sz w:val="22"/>
          <w:szCs w:val="22"/>
        </w:rPr>
        <mc:AlternateContent>
          <mc:Choice Requires="wps">
            <w:drawing>
              <wp:anchor distT="0" distB="0" distL="114300" distR="114300" simplePos="0" relativeHeight="251665408" behindDoc="0" locked="1" layoutInCell="1" allowOverlap="1" wp14:anchorId="3BA0834C" wp14:editId="17D9C218">
                <wp:simplePos x="0" y="0"/>
                <wp:positionH relativeFrom="page">
                  <wp:posOffset>457200</wp:posOffset>
                </wp:positionH>
                <wp:positionV relativeFrom="page">
                  <wp:posOffset>457200</wp:posOffset>
                </wp:positionV>
                <wp:extent cx="5770880" cy="6032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5770880" cy="603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736C" w:rsidRDefault="00611525" w:rsidP="000858ED">
                            <w:pPr>
                              <w:rPr>
                                <w:sz w:val="36"/>
                                <w:szCs w:val="36"/>
                              </w:rPr>
                            </w:pPr>
                            <w:r>
                              <w:rPr>
                                <w:rFonts w:ascii="Museo Slab 500" w:hAnsi="Museo Slab 500"/>
                                <w:color w:val="FFFFFF" w:themeColor="background1"/>
                                <w:sz w:val="36"/>
                                <w:szCs w:val="36"/>
                              </w:rPr>
                              <w:t>Colorado Performance Management System</w:t>
                            </w:r>
                          </w:p>
                          <w:p w:rsidR="00E2736C" w:rsidRPr="00205184" w:rsidRDefault="00611525" w:rsidP="000858ED">
                            <w:pPr>
                              <w:rPr>
                                <w:rFonts w:ascii="Trebuchet MS" w:hAnsi="Trebuchet MS"/>
                                <w:color w:val="DAE7F4" w:themeColor="accent1" w:themeTint="33"/>
                                <w:sz w:val="28"/>
                                <w:szCs w:val="28"/>
                              </w:rPr>
                            </w:pPr>
                            <w:r>
                              <w:rPr>
                                <w:rFonts w:ascii="Trebuchet MS" w:hAnsi="Trebuchet MS"/>
                                <w:color w:val="DAE7F4" w:themeColor="accent1" w:themeTint="33"/>
                                <w:sz w:val="28"/>
                                <w:szCs w:val="28"/>
                              </w:rPr>
                              <w:t xml:space="preserve">Recommended Activities for </w:t>
                            </w:r>
                            <w:r w:rsidR="005867A0">
                              <w:rPr>
                                <w:rFonts w:ascii="Trebuchet MS" w:hAnsi="Trebuchet MS"/>
                                <w:color w:val="DAE7F4" w:themeColor="accent1" w:themeTint="33"/>
                                <w:sz w:val="28"/>
                                <w:szCs w:val="28"/>
                              </w:rPr>
                              <w:t>Maximizing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0834C" id="_x0000_t202" coordsize="21600,21600" o:spt="202" path="m,l,21600r21600,l21600,xe">
                <v:stroke joinstyle="miter"/>
                <v:path gradientshapeok="t" o:connecttype="rect"/>
              </v:shapetype>
              <v:shape id="Text Box 4" o:spid="_x0000_s1026" type="#_x0000_t202" style="position:absolute;margin-left:36pt;margin-top:36pt;width:454.4pt;height: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5uMqwIAAKM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TShRrMYSPYrWkStoSeLZabRNEfSgEeZaVGOVB71FpU+6lab2f0yHoB15Phy59c44KqezWTyfo4mj&#10;7Tz+MJkG8qOX29pY91FATbyQUYO1C5Sy/Y11GAlCB4h/TMG6rKpQv0r9pkBgpxGhAbrbLMVIUPRI&#10;H1Mozo/VdDbJZ9PF6DyfjkfJOJ6P8jyejK7XeZzHyXq1SK5++nTR53A/8pR0qQfJHSrhvVbqs5BI&#10;ZWDAK0ITi1VlyJ5h+zHOhXKBvBAhoj1KYhZvudjjQx4hv7dc7hgZXgbljpfrUoEJfL8Ku/g6hCw7&#10;PJJxkrcXXbtp+1bZQHHATjHQTZrVfF1iOW+YdffM4GhhB+C6cHf4kRU0GYVeomQL5vvf9B6PHY9W&#10;Shoc1YzabztmBCXVJ4WzsBgniZ/tcEiwongwp5bNqUXt6hVgOca4mDQPose7ahClgfoJt0ruX0UT&#10;UxzfzqgbxJXrFghuJS7yPIBwmjVzN+pBc+/aV8c362P7xIzuO9phB93CMNQsfdXYHdbfVJDvHMgy&#10;dL0nuGO1Jx43QejHfmv5VXN6DqiX3br8BQAA//8DAFBLAwQUAAYACAAAACEAdOWbkdwAAAAJAQAA&#10;DwAAAGRycy9kb3ducmV2LnhtbEyPW0vDQBCF34X+h2UKvtnZFu0lZlNE8VWxXsC3bXaahGZnQ3bb&#10;xH/vCII+DYdzOHO+fDv6Vp2pj01gA/OZBkVcBtdwZeDt9fFqDSomy862gcnAF0XYFpOL3GYuDPxC&#10;512qlJRwzKyBOqUuQ4xlTd7GWeiIxTuE3tsksq/Q9XaQct/iQusletuwfKhtR/c1lcfdyRt4fzp8&#10;flzr5+rB33RDGDWy36Axl9Px7hZUojH9heFnvkyHQjbtw4ldVK2B1UJQ0u8Vf7PWgrKX4HKlAYsc&#10;/xMU3wAAAP//AwBQSwECLQAUAAYACAAAACEAtoM4kv4AAADhAQAAEwAAAAAAAAAAAAAAAAAAAAAA&#10;W0NvbnRlbnRfVHlwZXNdLnhtbFBLAQItABQABgAIAAAAIQA4/SH/1gAAAJQBAAALAAAAAAAAAAAA&#10;AAAAAC8BAABfcmVscy8ucmVsc1BLAQItABQABgAIAAAAIQD605uMqwIAAKMFAAAOAAAAAAAAAAAA&#10;AAAAAC4CAABkcnMvZTJvRG9jLnhtbFBLAQItABQABgAIAAAAIQB05ZuR3AAAAAkBAAAPAAAAAAAA&#10;AAAAAAAAAAUFAABkcnMvZG93bnJldi54bWxQSwUGAAAAAAQABADzAAAADgYAAAAA&#10;" filled="f" stroked="f">
                <v:textbox>
                  <w:txbxContent>
                    <w:p w:rsidR="00E2736C" w:rsidRDefault="00611525" w:rsidP="000858ED">
                      <w:pPr>
                        <w:rPr>
                          <w:sz w:val="36"/>
                          <w:szCs w:val="36"/>
                        </w:rPr>
                      </w:pPr>
                      <w:r>
                        <w:rPr>
                          <w:rFonts w:ascii="Museo Slab 500" w:hAnsi="Museo Slab 500"/>
                          <w:color w:val="FFFFFF" w:themeColor="background1"/>
                          <w:sz w:val="36"/>
                          <w:szCs w:val="36"/>
                        </w:rPr>
                        <w:t>Colorado Performance Management System</w:t>
                      </w:r>
                    </w:p>
                    <w:p w:rsidR="00E2736C" w:rsidRPr="00205184" w:rsidRDefault="00611525" w:rsidP="000858ED">
                      <w:pPr>
                        <w:rPr>
                          <w:rFonts w:ascii="Trebuchet MS" w:hAnsi="Trebuchet MS"/>
                          <w:color w:val="DAE7F4" w:themeColor="accent1" w:themeTint="33"/>
                          <w:sz w:val="28"/>
                          <w:szCs w:val="28"/>
                        </w:rPr>
                      </w:pPr>
                      <w:r>
                        <w:rPr>
                          <w:rFonts w:ascii="Trebuchet MS" w:hAnsi="Trebuchet MS"/>
                          <w:color w:val="DAE7F4" w:themeColor="accent1" w:themeTint="33"/>
                          <w:sz w:val="28"/>
                          <w:szCs w:val="28"/>
                        </w:rPr>
                        <w:t xml:space="preserve">Recommended Activities for </w:t>
                      </w:r>
                      <w:r w:rsidR="005867A0">
                        <w:rPr>
                          <w:rFonts w:ascii="Trebuchet MS" w:hAnsi="Trebuchet MS"/>
                          <w:color w:val="DAE7F4" w:themeColor="accent1" w:themeTint="33"/>
                          <w:sz w:val="28"/>
                          <w:szCs w:val="28"/>
                        </w:rPr>
                        <w:t>Maximizing Use</w:t>
                      </w:r>
                    </w:p>
                  </w:txbxContent>
                </v:textbox>
                <w10:wrap type="square" anchorx="page" anchory="page"/>
                <w10:anchorlock/>
              </v:shape>
            </w:pict>
          </mc:Fallback>
        </mc:AlternateContent>
      </w:r>
      <w:r w:rsidRPr="00615A23">
        <w:rPr>
          <w:rFonts w:asciiTheme="majorHAnsi" w:hAnsiTheme="majorHAnsi"/>
          <w:noProof/>
          <w:sz w:val="22"/>
          <w:szCs w:val="22"/>
        </w:rPr>
        <w:drawing>
          <wp:anchor distT="0" distB="0" distL="114300" distR="114300" simplePos="0" relativeHeight="251664384" behindDoc="0" locked="1" layoutInCell="1" allowOverlap="1" wp14:anchorId="17F7D123" wp14:editId="191EEAF5">
            <wp:simplePos x="0" y="0"/>
            <wp:positionH relativeFrom="column">
              <wp:posOffset>6346825</wp:posOffset>
            </wp:positionH>
            <wp:positionV relativeFrom="page">
              <wp:posOffset>191770</wp:posOffset>
            </wp:positionV>
            <wp:extent cx="2841625" cy="5168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615A23">
        <w:rPr>
          <w:rFonts w:asciiTheme="majorHAnsi" w:hAnsiTheme="majorHAnsi"/>
          <w:noProof/>
          <w:sz w:val="22"/>
          <w:szCs w:val="22"/>
        </w:rPr>
        <mc:AlternateContent>
          <mc:Choice Requires="wps">
            <w:drawing>
              <wp:anchor distT="0" distB="0" distL="114300" distR="114300" simplePos="0" relativeHeight="251663360" behindDoc="0" locked="1" layoutInCell="1" allowOverlap="1" wp14:anchorId="5228782B" wp14:editId="7596E82D">
                <wp:simplePos x="0" y="0"/>
                <wp:positionH relativeFrom="page">
                  <wp:posOffset>0</wp:posOffset>
                </wp:positionH>
                <wp:positionV relativeFrom="page">
                  <wp:posOffset>0</wp:posOffset>
                </wp:positionV>
                <wp:extent cx="10066655" cy="1060450"/>
                <wp:effectExtent l="0" t="0" r="0" b="6350"/>
                <wp:wrapThrough wrapText="bothSides">
                  <wp:wrapPolygon edited="0">
                    <wp:start x="0" y="0"/>
                    <wp:lineTo x="0" y="21341"/>
                    <wp:lineTo x="21541" y="21341"/>
                    <wp:lineTo x="21541"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0066655" cy="106045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3447E" id="Rectangle 5" o:spid="_x0000_s1026" style="position:absolute;margin-left:0;margin-top:0;width:792.65pt;height: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Ee0QIAAPQFAAAOAAAAZHJzL2Uyb0RvYy54bWysVFlr3DAQfi/0Pwi9O7Y39l7EG5xdXAoh&#10;CUlKnrWytGuQJVXSXi357x3JezVNCZS+2DOa+5vj6nrbCrRmxjZKFji9SDBikqq6kYsCf3uuoiFG&#10;1hFZE6EkK/COWXw9+fzpaqPHrKeWStTMIHAi7XijC7x0To/j2NIla4m9UJpJEHJlWuKANYu4NmQD&#10;3lsR95KkH2+UqbVRlFkLr7NOiCfBP+eMunvOLXNIFBhyc+Frwnfuv/HkiowXhuhlQ/dpkH/IoiWN&#10;hKBHVzPiCFqZ5g9XbUONsoq7C6raWHHeUBZqgGrS5E01T0uiWagFwLH6CJP9f27p3frBoKYucI6R&#10;JC206BFAI3IhGMo9PBttx6D1pB/MnrNA+lq33LT+D1WgbYB0d4SUbR2i8JhCj/r9HJxTEKZJP8ny&#10;gHp8stfGui9MtcgTBTYQP2BJ1rfWQUxQPaj4cFaJpq4aIQLjB4VNhUFrAi0mlDLpUp83WP2mKaTX&#10;l8pbduLuhYUp6SKRMeQNpNf0FYQO/qzKstefXc6i2XA0iLI560XDKsmimzLL0+lgUKWzwWs3SSej&#10;aT7olYN8FPXLPI2yNBlGZZn0ollVJmWSVdNRdhOMIM9D0Nhj3aEbKLcTzKci5CPj0CSPZ0AmrMff&#10;qg7a3oxDpUfDy48N9/qh+ADK0bj3sXEHI1iEyEq6o3HbSGXecyCOjeKdPjTtrG5PzlW9g/k0qltc&#10;q2nVwJDcEuseiIFNhZ2G6+Pu4cOF2hRY7SmMlsr8eO/d68MCgRSjDWx+ge33FTEMI/FVwmqN0izz&#10;pyIwGbQRGHMumZ9L5KqdKpi8FO6cpoH0+k4cSG5U+wJHqvRRQUQkhdgFps4cmKnrLhKcOcrKMqjB&#10;edDE3conTQ9d90vwvH0hRu83xcHg3KnDlSDjNwvT6fp+SFWunOJN2KYTrnu84bSEddmfQX+7zvmg&#10;dTrWk18AAAD//wMAUEsDBBQABgAIAAAAIQCLf9Lw3QAAAAYBAAAPAAAAZHJzL2Rvd25yZXYueG1s&#10;TI9BT8MwDIXvSPyHyJO4sXSwjalrOk1IcOCCGBXsmDamqWicqkm3br8ejwtcLFvPeu972WZ0rThg&#10;HxpPCmbTBARS5U1DtYLi/el2BSJETUa3nlDBCQNs8uurTKfGH+kND7tYCzahkGoFNsYulTJUFp0O&#10;U98hsfble6cjn30tTa+PbO5aeZckS+l0Q5xgdYePFqvv3eA413XjS/FZDuXeDud5sf2Qr+dnpW4m&#10;43YNIuIY/57hgs/okDNT6QcyQbQKuEj8nRdtsVrcgyh5Wz4kIPNM/sfPfwAAAP//AwBQSwECLQAU&#10;AAYACAAAACEAtoM4kv4AAADhAQAAEwAAAAAAAAAAAAAAAAAAAAAAW0NvbnRlbnRfVHlwZXNdLnht&#10;bFBLAQItABQABgAIAAAAIQA4/SH/1gAAAJQBAAALAAAAAAAAAAAAAAAAAC8BAABfcmVscy8ucmVs&#10;c1BLAQItABQABgAIAAAAIQC2rrEe0QIAAPQFAAAOAAAAAAAAAAAAAAAAAC4CAABkcnMvZTJvRG9j&#10;LnhtbFBLAQItABQABgAIAAAAIQCLf9Lw3QAAAAYBAAAPAAAAAAAAAAAAAAAAACsFAABkcnMvZG93&#10;bnJldi54bWxQSwUGAAAAAAQABADzAAAANQYAAAAA&#10;" fillcolor="#488bc9 [3204]" stroked="f" strokeweight=".27778mm">
                <w10:wrap type="through" anchorx="page" anchory="page"/>
                <w10:anchorlock/>
              </v:rect>
            </w:pict>
          </mc:Fallback>
        </mc:AlternateContent>
      </w:r>
      <w:r w:rsidR="00615A23" w:rsidRPr="00615A23">
        <w:rPr>
          <w:rFonts w:asciiTheme="majorHAnsi" w:hAnsiTheme="majorHAnsi"/>
          <w:sz w:val="22"/>
          <w:szCs w:val="22"/>
        </w:rPr>
        <w:t>The Colorado State Model Performance Management System is an optional tool to support districts in the implementation, data collection and effective use of the Colorado State Model Evaluation System. The system includes an electronic interface and data collection tools for the state model evaluation rubrics, measures of student learning/outcomes, final effectiveness ratings, and aggregate reports to support principals and district leaders in providing useful and actionable feedback and possible professional development opportunities for educators.</w:t>
      </w:r>
    </w:p>
    <w:p w:rsidR="00981A5C" w:rsidRPr="00615A23" w:rsidRDefault="00981A5C" w:rsidP="00615A23">
      <w:pPr>
        <w:pStyle w:val="NormalWeb"/>
        <w:spacing w:line="312" w:lineRule="atLeast"/>
        <w:rPr>
          <w:rFonts w:asciiTheme="majorHAnsi" w:hAnsiTheme="majorHAnsi"/>
          <w:sz w:val="22"/>
          <w:szCs w:val="22"/>
        </w:rPr>
      </w:pPr>
      <w:r>
        <w:rPr>
          <w:rFonts w:asciiTheme="majorHAnsi" w:hAnsiTheme="majorHAnsi"/>
          <w:sz w:val="22"/>
          <w:szCs w:val="22"/>
        </w:rPr>
        <w:t>Below find a list of activities to be completed in order to maximize use of the system. Each activity has the role(s) that may complete the task within the system along with a resource outlining how to do so.</w:t>
      </w:r>
    </w:p>
    <w:tbl>
      <w:tblPr>
        <w:tblStyle w:val="TableGrid"/>
        <w:tblW w:w="14508" w:type="dxa"/>
        <w:tblLayout w:type="fixed"/>
        <w:tblLook w:val="04A0" w:firstRow="1" w:lastRow="0" w:firstColumn="1" w:lastColumn="0" w:noHBand="0" w:noVBand="1"/>
      </w:tblPr>
      <w:tblGrid>
        <w:gridCol w:w="8748"/>
        <w:gridCol w:w="810"/>
        <w:gridCol w:w="4950"/>
      </w:tblGrid>
      <w:tr w:rsidR="00B055DF" w:rsidRPr="00981937" w:rsidTr="006A2F7D">
        <w:tc>
          <w:tcPr>
            <w:tcW w:w="8748" w:type="dxa"/>
          </w:tcPr>
          <w:p w:rsidR="00B055DF" w:rsidRPr="00981937" w:rsidRDefault="00B055DF" w:rsidP="001E32C2">
            <w:pPr>
              <w:jc w:val="center"/>
              <w:rPr>
                <w:b/>
              </w:rPr>
            </w:pPr>
            <w:r>
              <w:rPr>
                <w:b/>
              </w:rPr>
              <w:t>Activity</w:t>
            </w:r>
          </w:p>
        </w:tc>
        <w:tc>
          <w:tcPr>
            <w:tcW w:w="810" w:type="dxa"/>
          </w:tcPr>
          <w:p w:rsidR="00B055DF" w:rsidRDefault="00B055DF" w:rsidP="00B055DF">
            <w:pPr>
              <w:jc w:val="center"/>
              <w:rPr>
                <w:b/>
              </w:rPr>
            </w:pPr>
            <w:r>
              <w:rPr>
                <w:b/>
              </w:rPr>
              <w:t>Role</w:t>
            </w:r>
          </w:p>
        </w:tc>
        <w:tc>
          <w:tcPr>
            <w:tcW w:w="4950" w:type="dxa"/>
            <w:tcBorders>
              <w:right w:val="single" w:sz="4" w:space="0" w:color="auto"/>
            </w:tcBorders>
          </w:tcPr>
          <w:p w:rsidR="00B055DF" w:rsidRPr="00981937" w:rsidRDefault="00B055DF" w:rsidP="001E32C2">
            <w:pPr>
              <w:jc w:val="center"/>
              <w:rPr>
                <w:b/>
              </w:rPr>
            </w:pPr>
            <w:r>
              <w:rPr>
                <w:b/>
              </w:rPr>
              <w:t>Resource</w:t>
            </w:r>
          </w:p>
        </w:tc>
      </w:tr>
      <w:tr w:rsidR="00B055DF" w:rsidRPr="00981937" w:rsidTr="006A2F7D">
        <w:tc>
          <w:tcPr>
            <w:tcW w:w="8748" w:type="dxa"/>
          </w:tcPr>
          <w:p w:rsidR="00B055DF" w:rsidRPr="00BB5A53" w:rsidRDefault="00B055DF" w:rsidP="00FE740F">
            <w:pPr>
              <w:rPr>
                <w:sz w:val="20"/>
                <w:szCs w:val="20"/>
              </w:rPr>
            </w:pPr>
            <w:r>
              <w:t xml:space="preserve">If the LEA is new to the system, work with CDE to set up roles in identity management (IdM). </w:t>
            </w:r>
          </w:p>
        </w:tc>
        <w:tc>
          <w:tcPr>
            <w:tcW w:w="810" w:type="dxa"/>
          </w:tcPr>
          <w:p w:rsidR="00B055DF" w:rsidRDefault="00AF1F19" w:rsidP="00B055DF">
            <w:pPr>
              <w:pStyle w:val="ListParagraph"/>
              <w:ind w:left="0"/>
              <w:jc w:val="center"/>
              <w:rPr>
                <w:sz w:val="20"/>
                <w:szCs w:val="20"/>
              </w:rPr>
            </w:pPr>
            <w:r>
              <w:rPr>
                <w:sz w:val="20"/>
                <w:szCs w:val="20"/>
              </w:rPr>
              <w:t>LAM</w:t>
            </w:r>
          </w:p>
        </w:tc>
        <w:tc>
          <w:tcPr>
            <w:tcW w:w="4950" w:type="dxa"/>
            <w:tcBorders>
              <w:right w:val="single" w:sz="4" w:space="0" w:color="auto"/>
            </w:tcBorders>
            <w:shd w:val="clear" w:color="auto" w:fill="auto"/>
          </w:tcPr>
          <w:p w:rsidR="00B055DF" w:rsidRPr="00BB5A53" w:rsidRDefault="00CC4EBD" w:rsidP="00BB5A53">
            <w:pPr>
              <w:pStyle w:val="ListParagraph"/>
              <w:ind w:left="0"/>
              <w:rPr>
                <w:sz w:val="20"/>
                <w:szCs w:val="20"/>
              </w:rPr>
            </w:pPr>
            <w:hyperlink r:id="rId9" w:history="1">
              <w:r w:rsidR="00326248" w:rsidRPr="00AF1F19">
                <w:rPr>
                  <w:rStyle w:val="Hyperlink"/>
                  <w:sz w:val="20"/>
                  <w:szCs w:val="20"/>
                </w:rPr>
                <w:t>LAM webpage</w:t>
              </w:r>
            </w:hyperlink>
          </w:p>
        </w:tc>
      </w:tr>
      <w:tr w:rsidR="00B055DF" w:rsidRPr="00981937" w:rsidTr="006A2F7D">
        <w:tc>
          <w:tcPr>
            <w:tcW w:w="8748" w:type="dxa"/>
          </w:tcPr>
          <w:p w:rsidR="00B055DF" w:rsidRDefault="00B055DF" w:rsidP="00615A23">
            <w:r>
              <w:t xml:space="preserve">The Local Access Manager (LAM) add/updates/removes users and roles in IdM for staff changes to have the current staff roster for the start of the year. </w:t>
            </w:r>
          </w:p>
          <w:p w:rsidR="000C2368" w:rsidRPr="00BB5A53" w:rsidRDefault="000C2368" w:rsidP="00615A23">
            <w:r>
              <w:t>The LAM is responsible for all user login information and should send out emails regarding login information.</w:t>
            </w:r>
          </w:p>
        </w:tc>
        <w:tc>
          <w:tcPr>
            <w:tcW w:w="810" w:type="dxa"/>
          </w:tcPr>
          <w:p w:rsidR="00B055DF" w:rsidRDefault="00B055DF" w:rsidP="00B055DF">
            <w:pPr>
              <w:pStyle w:val="ListParagraph"/>
              <w:ind w:left="0"/>
              <w:jc w:val="center"/>
              <w:rPr>
                <w:bCs/>
                <w:color w:val="000000"/>
              </w:rPr>
            </w:pPr>
            <w:r>
              <w:rPr>
                <w:bCs/>
                <w:color w:val="000000"/>
              </w:rPr>
              <w:t>LAM</w:t>
            </w:r>
          </w:p>
          <w:p w:rsidR="000C2368" w:rsidRDefault="000C2368" w:rsidP="00B055DF">
            <w:pPr>
              <w:pStyle w:val="ListParagraph"/>
              <w:ind w:left="0"/>
              <w:jc w:val="center"/>
              <w:rPr>
                <w:bCs/>
                <w:color w:val="000000"/>
              </w:rPr>
            </w:pPr>
          </w:p>
          <w:p w:rsidR="000C2368" w:rsidRPr="00BB5A53" w:rsidRDefault="000C2368" w:rsidP="00B055DF">
            <w:pPr>
              <w:pStyle w:val="ListParagraph"/>
              <w:ind w:left="0"/>
              <w:jc w:val="center"/>
              <w:rPr>
                <w:bCs/>
                <w:color w:val="000000"/>
              </w:rPr>
            </w:pPr>
            <w:r>
              <w:rPr>
                <w:bCs/>
                <w:color w:val="000000"/>
              </w:rPr>
              <w:t>LAM</w:t>
            </w:r>
          </w:p>
        </w:tc>
        <w:tc>
          <w:tcPr>
            <w:tcW w:w="4950" w:type="dxa"/>
            <w:tcBorders>
              <w:right w:val="single" w:sz="4" w:space="0" w:color="auto"/>
            </w:tcBorders>
            <w:shd w:val="clear" w:color="auto" w:fill="auto"/>
          </w:tcPr>
          <w:p w:rsidR="00B055DF" w:rsidRDefault="00CC4EBD" w:rsidP="00CE1E1B">
            <w:pPr>
              <w:pStyle w:val="ListParagraph"/>
              <w:ind w:left="0"/>
              <w:rPr>
                <w:bCs/>
                <w:color w:val="000000"/>
              </w:rPr>
            </w:pPr>
            <w:hyperlink r:id="rId10" w:history="1">
              <w:r w:rsidR="00AF1F19" w:rsidRPr="00AF1F19">
                <w:rPr>
                  <w:rStyle w:val="Hyperlink"/>
                  <w:bCs/>
                </w:rPr>
                <w:t>LAM Quick Guide</w:t>
              </w:r>
            </w:hyperlink>
          </w:p>
          <w:p w:rsidR="000C2368" w:rsidRDefault="00CC4EBD" w:rsidP="00CE1E1B">
            <w:pPr>
              <w:pStyle w:val="ListParagraph"/>
              <w:ind w:left="0"/>
              <w:rPr>
                <w:bCs/>
                <w:color w:val="000000"/>
              </w:rPr>
            </w:pPr>
            <w:hyperlink r:id="rId11" w:history="1">
              <w:r w:rsidR="000C2368" w:rsidRPr="0025139A">
                <w:rPr>
                  <w:rStyle w:val="Hyperlink"/>
                  <w:bCs/>
                </w:rPr>
                <w:t>LAM webinar</w:t>
              </w:r>
            </w:hyperlink>
          </w:p>
          <w:p w:rsidR="000C2368" w:rsidRPr="00BB5A53" w:rsidRDefault="00CC4EBD" w:rsidP="00CE1E1B">
            <w:pPr>
              <w:pStyle w:val="ListParagraph"/>
              <w:ind w:left="0"/>
              <w:rPr>
                <w:bCs/>
                <w:color w:val="000000"/>
              </w:rPr>
            </w:pPr>
            <w:hyperlink r:id="rId12" w:history="1">
              <w:r w:rsidR="000C2368" w:rsidRPr="000C2368">
                <w:rPr>
                  <w:rStyle w:val="Hyperlink"/>
                  <w:bCs/>
                </w:rPr>
                <w:t>Login and Help Video</w:t>
              </w:r>
            </w:hyperlink>
          </w:p>
        </w:tc>
      </w:tr>
      <w:tr w:rsidR="00B055DF" w:rsidRPr="00981937" w:rsidTr="006A2F7D">
        <w:tc>
          <w:tcPr>
            <w:tcW w:w="8748" w:type="dxa"/>
          </w:tcPr>
          <w:p w:rsidR="00B055DF" w:rsidRPr="00710B40" w:rsidRDefault="00B055DF" w:rsidP="005867A0">
            <w:r w:rsidRPr="00710B40">
              <w:t>LEA Settings under Administration</w:t>
            </w:r>
          </w:p>
          <w:p w:rsidR="00B055DF" w:rsidRPr="00710B40" w:rsidRDefault="00B055DF" w:rsidP="005235A5">
            <w:pPr>
              <w:pStyle w:val="ListParagraph"/>
              <w:numPr>
                <w:ilvl w:val="0"/>
                <w:numId w:val="3"/>
              </w:numPr>
            </w:pPr>
            <w:r w:rsidRPr="00AF1F19">
              <w:rPr>
                <w:b/>
              </w:rPr>
              <w:t>Check the Enable Identity Management box and save (</w:t>
            </w:r>
            <w:r w:rsidR="0080547A" w:rsidRPr="00AF1F19">
              <w:rPr>
                <w:b/>
              </w:rPr>
              <w:t>should only be done after LAM has ensured the most current roster</w:t>
            </w:r>
            <w:r w:rsidRPr="00AF1F19">
              <w:rPr>
                <w:b/>
              </w:rPr>
              <w:t>)</w:t>
            </w:r>
            <w:r w:rsidR="00E756DF" w:rsidRPr="00AF1F19">
              <w:rPr>
                <w:b/>
              </w:rPr>
              <w:t>.</w:t>
            </w:r>
            <w:r w:rsidR="00E756DF" w:rsidRPr="00710B40">
              <w:t xml:space="preserve"> New year information will be available the next day.</w:t>
            </w:r>
          </w:p>
          <w:p w:rsidR="00B055DF" w:rsidRPr="00710B40" w:rsidRDefault="00630462" w:rsidP="005235A5">
            <w:pPr>
              <w:pStyle w:val="ListParagraph"/>
              <w:numPr>
                <w:ilvl w:val="0"/>
                <w:numId w:val="3"/>
              </w:numPr>
            </w:pPr>
            <w:r w:rsidRPr="00710B40">
              <w:t>Configure/update</w:t>
            </w:r>
            <w:r w:rsidR="00B055DF" w:rsidRPr="00710B40">
              <w:t xml:space="preserve"> the LAM Contact Information as needed</w:t>
            </w:r>
          </w:p>
          <w:p w:rsidR="00B055DF" w:rsidRPr="00710B40" w:rsidRDefault="00B055DF" w:rsidP="005235A5">
            <w:pPr>
              <w:pStyle w:val="ListParagraph"/>
              <w:numPr>
                <w:ilvl w:val="0"/>
                <w:numId w:val="3"/>
              </w:numPr>
            </w:pPr>
            <w:r w:rsidRPr="00710B40">
              <w:t xml:space="preserve">Enter </w:t>
            </w:r>
            <w:r w:rsidR="00630462" w:rsidRPr="00710B40">
              <w:t>d</w:t>
            </w:r>
            <w:r w:rsidRPr="00710B40">
              <w:t xml:space="preserve">ue </w:t>
            </w:r>
            <w:r w:rsidR="00630462" w:rsidRPr="00710B40">
              <w:t>d</w:t>
            </w:r>
            <w:r w:rsidRPr="00710B40">
              <w:t>ates for the Self-Assessment and Evaluator Assessment (</w:t>
            </w:r>
            <w:r w:rsidR="00630462" w:rsidRPr="00710B40">
              <w:t>will pre-populate from</w:t>
            </w:r>
            <w:r w:rsidRPr="00710B40">
              <w:t xml:space="preserve"> prior year</w:t>
            </w:r>
            <w:r w:rsidR="00630462" w:rsidRPr="00710B40">
              <w:t>, if available</w:t>
            </w:r>
            <w:r w:rsidRPr="00710B40">
              <w:t>)</w:t>
            </w:r>
          </w:p>
          <w:p w:rsidR="00B055DF" w:rsidRPr="00710B40" w:rsidRDefault="00B055DF" w:rsidP="005235A5">
            <w:pPr>
              <w:pStyle w:val="ListParagraph"/>
              <w:numPr>
                <w:ilvl w:val="0"/>
                <w:numId w:val="3"/>
              </w:numPr>
            </w:pPr>
            <w:r w:rsidRPr="00710B40">
              <w:t>Professional Practice Standards tab</w:t>
            </w:r>
          </w:p>
          <w:p w:rsidR="00B055DF" w:rsidRPr="00710B40" w:rsidRDefault="00B055DF" w:rsidP="005235A5">
            <w:pPr>
              <w:pStyle w:val="ListParagraph"/>
              <w:numPr>
                <w:ilvl w:val="1"/>
                <w:numId w:val="3"/>
              </w:numPr>
            </w:pPr>
            <w:r w:rsidRPr="00710B40">
              <w:t>Update/set the minimum number of observations for each rubric by probationary status.</w:t>
            </w:r>
            <w:r w:rsidR="00615A23">
              <w:t xml:space="preserve"> </w:t>
            </w:r>
            <w:r w:rsidR="00615A23" w:rsidRPr="00710B40">
              <w:t>(will pre-populate from prior year, if available)</w:t>
            </w:r>
          </w:p>
          <w:p w:rsidR="00B055DF" w:rsidRPr="00710B40" w:rsidRDefault="00B055DF" w:rsidP="005235A5">
            <w:pPr>
              <w:pStyle w:val="ListParagraph"/>
              <w:numPr>
                <w:ilvl w:val="1"/>
                <w:numId w:val="3"/>
              </w:numPr>
            </w:pPr>
            <w:r w:rsidRPr="00710B40">
              <w:t>Update/set the Professional Practice Standards Weighting by Rubric with the desired Quality Standard weighting.</w:t>
            </w:r>
            <w:r w:rsidR="00615A23">
              <w:t xml:space="preserve"> </w:t>
            </w:r>
            <w:r w:rsidR="00615A23" w:rsidRPr="00710B40">
              <w:t>(will pre-populate from prior year, if available)</w:t>
            </w:r>
          </w:p>
          <w:p w:rsidR="00B055DF" w:rsidRPr="00710B40" w:rsidRDefault="0028079C" w:rsidP="005235A5">
            <w:pPr>
              <w:pStyle w:val="ListParagraph"/>
              <w:numPr>
                <w:ilvl w:val="1"/>
                <w:numId w:val="3"/>
              </w:numPr>
            </w:pPr>
            <w:r w:rsidRPr="00710B40">
              <w:t>Once observation numbers and Quality Standard weights are finalized</w:t>
            </w:r>
            <w:r w:rsidR="00B055DF" w:rsidRPr="00710B40">
              <w:t>, enable the Release Settings to all Schools and apply. </w:t>
            </w:r>
            <w:r w:rsidRPr="00710B40">
              <w:rPr>
                <w:b/>
              </w:rPr>
              <w:t>This cannot be updated once enabled.</w:t>
            </w:r>
            <w:r w:rsidR="00B055DF" w:rsidRPr="00710B40">
              <w:t> </w:t>
            </w:r>
            <w:r w:rsidR="00E756DF" w:rsidRPr="00710B40">
              <w:t xml:space="preserve">Final Effectiveness Ratings </w:t>
            </w:r>
            <w:r w:rsidR="00615A23">
              <w:t>will not be calculated until this step is complete.</w:t>
            </w:r>
          </w:p>
          <w:p w:rsidR="00981A5C" w:rsidRDefault="00B055DF" w:rsidP="00FE740F">
            <w:pPr>
              <w:pStyle w:val="ListParagraph"/>
              <w:numPr>
                <w:ilvl w:val="0"/>
                <w:numId w:val="3"/>
              </w:numPr>
            </w:pPr>
            <w:r w:rsidRPr="00710B40">
              <w:t>Site Logo tab (optional</w:t>
            </w:r>
            <w:r w:rsidR="00E756DF" w:rsidRPr="00710B40">
              <w:t>) allows LEAs to</w:t>
            </w:r>
            <w:r w:rsidRPr="00710B40">
              <w:t xml:space="preserve"> upload a picture file.</w:t>
            </w:r>
          </w:p>
          <w:p w:rsidR="00CC4EBD" w:rsidRPr="00981A5C" w:rsidRDefault="00CC4EBD" w:rsidP="00CC4EBD">
            <w:pPr>
              <w:pStyle w:val="ListParagraph"/>
              <w:ind w:left="1080"/>
            </w:pPr>
            <w:bookmarkStart w:id="0" w:name="_GoBack"/>
            <w:bookmarkEnd w:id="0"/>
          </w:p>
        </w:tc>
        <w:tc>
          <w:tcPr>
            <w:tcW w:w="810" w:type="dxa"/>
          </w:tcPr>
          <w:p w:rsidR="00B055DF" w:rsidRPr="00710B40" w:rsidRDefault="00B055DF" w:rsidP="00B055DF">
            <w:pPr>
              <w:pStyle w:val="ListParagraph"/>
              <w:ind w:left="0"/>
              <w:jc w:val="center"/>
              <w:rPr>
                <w:rFonts w:asciiTheme="majorHAnsi" w:hAnsiTheme="majorHAnsi"/>
              </w:rPr>
            </w:pPr>
            <w:r w:rsidRPr="00710B40">
              <w:rPr>
                <w:rFonts w:asciiTheme="majorHAnsi" w:hAnsiTheme="majorHAnsi"/>
              </w:rPr>
              <w:t>SI</w:t>
            </w:r>
            <w:r w:rsidR="0036721D">
              <w:rPr>
                <w:rFonts w:asciiTheme="majorHAnsi" w:hAnsiTheme="majorHAnsi"/>
              </w:rPr>
              <w:t>/AS</w:t>
            </w:r>
          </w:p>
          <w:p w:rsidR="00B326D6" w:rsidRPr="00710B40" w:rsidRDefault="00B326D6" w:rsidP="00B055DF">
            <w:pPr>
              <w:pStyle w:val="ListParagraph"/>
              <w:ind w:left="0"/>
              <w:jc w:val="center"/>
              <w:rPr>
                <w:rFonts w:asciiTheme="majorHAnsi" w:hAnsiTheme="majorHAnsi"/>
              </w:rPr>
            </w:pPr>
          </w:p>
        </w:tc>
        <w:tc>
          <w:tcPr>
            <w:tcW w:w="4950" w:type="dxa"/>
            <w:tcBorders>
              <w:right w:val="single" w:sz="4" w:space="0" w:color="auto"/>
            </w:tcBorders>
            <w:shd w:val="clear" w:color="auto" w:fill="auto"/>
          </w:tcPr>
          <w:p w:rsidR="00981A5C" w:rsidRDefault="00981A5C" w:rsidP="00F211DB">
            <w:pPr>
              <w:pStyle w:val="ListParagraph"/>
              <w:ind w:left="0"/>
            </w:pPr>
          </w:p>
          <w:p w:rsidR="005A31C4" w:rsidRDefault="00CC4EBD" w:rsidP="00F211DB">
            <w:pPr>
              <w:pStyle w:val="ListParagraph"/>
              <w:ind w:left="0"/>
            </w:pPr>
            <w:hyperlink r:id="rId13" w:history="1">
              <w:r w:rsidRPr="00CC4EBD">
                <w:rPr>
                  <w:rStyle w:val="Hyperlink"/>
                </w:rPr>
                <w:t>Starting the new year</w:t>
              </w:r>
            </w:hyperlink>
          </w:p>
          <w:p w:rsidR="00B055DF" w:rsidRPr="00710B40" w:rsidRDefault="00CC4EBD" w:rsidP="00F211DB">
            <w:pPr>
              <w:pStyle w:val="ListParagraph"/>
              <w:ind w:left="0"/>
              <w:rPr>
                <w:rFonts w:asciiTheme="majorHAnsi" w:hAnsiTheme="majorHAnsi"/>
              </w:rPr>
            </w:pPr>
            <w:hyperlink r:id="rId14" w:history="1">
              <w:r w:rsidR="00685347" w:rsidRPr="00685347">
                <w:rPr>
                  <w:rStyle w:val="Hyperlink"/>
                  <w:rFonts w:asciiTheme="majorHAnsi" w:hAnsiTheme="majorHAnsi"/>
                </w:rPr>
                <w:t xml:space="preserve">LEA Settings by Superintendent </w:t>
              </w:r>
              <w:r w:rsidR="00AF1F19" w:rsidRPr="00685347">
                <w:rPr>
                  <w:rStyle w:val="Hyperlink"/>
                  <w:rFonts w:asciiTheme="majorHAnsi" w:hAnsiTheme="majorHAnsi"/>
                </w:rPr>
                <w:t>Video</w:t>
              </w:r>
            </w:hyperlink>
          </w:p>
        </w:tc>
      </w:tr>
      <w:tr w:rsidR="00B055DF" w:rsidRPr="00981937" w:rsidTr="006A2F7D">
        <w:tc>
          <w:tcPr>
            <w:tcW w:w="8748" w:type="dxa"/>
          </w:tcPr>
          <w:p w:rsidR="00E756DF" w:rsidRPr="00710B40" w:rsidRDefault="00E756DF" w:rsidP="00E756DF">
            <w:r w:rsidRPr="00710B40">
              <w:lastRenderedPageBreak/>
              <w:t>Administration</w:t>
            </w:r>
            <w:r w:rsidRPr="00710B40">
              <w:sym w:font="Wingdings" w:char="F0E0"/>
            </w:r>
            <w:r w:rsidRPr="00710B40">
              <w:t>Staff Assignments.</w:t>
            </w:r>
          </w:p>
          <w:p w:rsidR="00E756DF" w:rsidRPr="00710B40" w:rsidRDefault="00E756DF" w:rsidP="005235A5">
            <w:pPr>
              <w:pStyle w:val="ListParagraph"/>
              <w:numPr>
                <w:ilvl w:val="0"/>
                <w:numId w:val="4"/>
              </w:numPr>
            </w:pPr>
            <w:r w:rsidRPr="00710B40">
              <w:t>Perform a general review of the staff assigned at the LEA level, then select each school and review.</w:t>
            </w:r>
          </w:p>
          <w:p w:rsidR="00B055DF" w:rsidRPr="00710B40" w:rsidRDefault="00E756DF" w:rsidP="00685347">
            <w:pPr>
              <w:pStyle w:val="ListParagraph"/>
              <w:numPr>
                <w:ilvl w:val="0"/>
                <w:numId w:val="4"/>
              </w:numPr>
            </w:pPr>
            <w:r w:rsidRPr="00710B40">
              <w:t>Report any problems or omissions to the LAM for clean-up in IdM.</w:t>
            </w:r>
          </w:p>
        </w:tc>
        <w:tc>
          <w:tcPr>
            <w:tcW w:w="810" w:type="dxa"/>
          </w:tcPr>
          <w:p w:rsidR="00B055DF" w:rsidRPr="00710B40" w:rsidRDefault="009B2D4C" w:rsidP="00B055DF">
            <w:pPr>
              <w:jc w:val="center"/>
            </w:pPr>
            <w:r w:rsidRPr="00710B40">
              <w:t>SI</w:t>
            </w:r>
            <w:r w:rsidR="0036721D">
              <w:t>/AS</w:t>
            </w:r>
          </w:p>
          <w:p w:rsidR="009B2D4C" w:rsidRPr="00710B40" w:rsidRDefault="009B2D4C" w:rsidP="00B055DF">
            <w:pPr>
              <w:jc w:val="center"/>
            </w:pPr>
            <w:r w:rsidRPr="00710B40">
              <w:t>HR</w:t>
            </w:r>
          </w:p>
          <w:p w:rsidR="009B2D4C" w:rsidRPr="00710B40" w:rsidRDefault="009B2D4C" w:rsidP="00B055DF">
            <w:pPr>
              <w:jc w:val="center"/>
            </w:pPr>
            <w:r w:rsidRPr="00710B40">
              <w:t>P</w:t>
            </w:r>
          </w:p>
        </w:tc>
        <w:tc>
          <w:tcPr>
            <w:tcW w:w="4950" w:type="dxa"/>
            <w:tcBorders>
              <w:right w:val="single" w:sz="4" w:space="0" w:color="auto"/>
            </w:tcBorders>
            <w:shd w:val="clear" w:color="auto" w:fill="auto"/>
          </w:tcPr>
          <w:p w:rsidR="00B055DF" w:rsidRPr="00710B40" w:rsidRDefault="00CC4EBD" w:rsidP="00685347">
            <w:hyperlink r:id="rId15" w:history="1">
              <w:r w:rsidR="00685347" w:rsidRPr="00685347">
                <w:rPr>
                  <w:rStyle w:val="Hyperlink"/>
                </w:rPr>
                <w:t>Review Staff Assignments V</w:t>
              </w:r>
              <w:r w:rsidR="00710B40" w:rsidRPr="00685347">
                <w:rPr>
                  <w:rStyle w:val="Hyperlink"/>
                </w:rPr>
                <w:t>ideo</w:t>
              </w:r>
            </w:hyperlink>
          </w:p>
        </w:tc>
      </w:tr>
      <w:tr w:rsidR="00386A02" w:rsidRPr="00981937" w:rsidTr="006A2F7D">
        <w:tc>
          <w:tcPr>
            <w:tcW w:w="8748" w:type="dxa"/>
          </w:tcPr>
          <w:p w:rsidR="00386A02" w:rsidRPr="00710B40" w:rsidRDefault="00386A02" w:rsidP="00386A02">
            <w:r w:rsidRPr="00710B40">
              <w:t>Administration</w:t>
            </w:r>
            <w:r w:rsidRPr="00710B40">
              <w:sym w:font="Wingdings" w:char="F0E0"/>
            </w:r>
            <w:r w:rsidRPr="00710B40">
              <w:t>Evaluator Management</w:t>
            </w:r>
          </w:p>
          <w:p w:rsidR="00386A02" w:rsidRPr="00710B40" w:rsidRDefault="00386A02" w:rsidP="005235A5">
            <w:pPr>
              <w:pStyle w:val="ListParagraph"/>
              <w:numPr>
                <w:ilvl w:val="0"/>
                <w:numId w:val="5"/>
              </w:numPr>
            </w:pPr>
            <w:r w:rsidRPr="00710B40">
              <w:t>LEA Approvals offers the ability to manage which evaluators are eligible to evaluate for specific rubrics. Update as needed.</w:t>
            </w:r>
          </w:p>
          <w:p w:rsidR="00386A02" w:rsidRPr="00710B40" w:rsidRDefault="00710B40" w:rsidP="005235A5">
            <w:pPr>
              <w:pStyle w:val="ListParagraph"/>
              <w:numPr>
                <w:ilvl w:val="0"/>
                <w:numId w:val="5"/>
              </w:numPr>
            </w:pPr>
            <w:r w:rsidRPr="00710B40">
              <w:t xml:space="preserve">The </w:t>
            </w:r>
            <w:r w:rsidR="00386A02" w:rsidRPr="00710B40">
              <w:t xml:space="preserve">Assignments </w:t>
            </w:r>
            <w:r w:rsidRPr="00710B40">
              <w:t xml:space="preserve">tab </w:t>
            </w:r>
            <w:r w:rsidR="00386A02" w:rsidRPr="00710B40">
              <w:t>offers the ability to update primary and/or secondary evaluators. Update as needed.</w:t>
            </w:r>
          </w:p>
          <w:p w:rsidR="00386A02" w:rsidRPr="00710B40" w:rsidRDefault="00386A02" w:rsidP="005235A5">
            <w:pPr>
              <w:pStyle w:val="ListParagraph"/>
              <w:numPr>
                <w:ilvl w:val="0"/>
                <w:numId w:val="5"/>
              </w:numPr>
            </w:pPr>
            <w:r w:rsidRPr="00710B40">
              <w:t xml:space="preserve">Issue Resolution shows if any educators are missing a primary evaluator to be able to correct them. It also shows if there are IdM issues for the district. </w:t>
            </w:r>
          </w:p>
          <w:p w:rsidR="00386A02" w:rsidRPr="00710B40" w:rsidRDefault="00386A02" w:rsidP="00685347">
            <w:pPr>
              <w:pStyle w:val="ListParagraph"/>
              <w:numPr>
                <w:ilvl w:val="0"/>
                <w:numId w:val="5"/>
              </w:numPr>
            </w:pPr>
            <w:r w:rsidRPr="00710B40">
              <w:t>Repeat this review as new staff are added to the system or moved between buildings, as needed</w:t>
            </w:r>
            <w:r w:rsidR="00710B40" w:rsidRPr="00710B40">
              <w:t>.</w:t>
            </w:r>
          </w:p>
        </w:tc>
        <w:tc>
          <w:tcPr>
            <w:tcW w:w="810" w:type="dxa"/>
          </w:tcPr>
          <w:p w:rsidR="00386A02" w:rsidRPr="00710B40" w:rsidRDefault="00386A02" w:rsidP="00B055DF">
            <w:pPr>
              <w:jc w:val="center"/>
            </w:pPr>
            <w:r w:rsidRPr="00710B40">
              <w:t>SI</w:t>
            </w:r>
            <w:r w:rsidR="0036721D">
              <w:t>/AS</w:t>
            </w:r>
            <w:r w:rsidRPr="00710B40">
              <w:br/>
              <w:t>HR</w:t>
            </w:r>
          </w:p>
          <w:p w:rsidR="00386A02" w:rsidRPr="00710B40" w:rsidRDefault="00386A02" w:rsidP="00B055DF">
            <w:pPr>
              <w:jc w:val="center"/>
            </w:pPr>
            <w:r w:rsidRPr="00710B40">
              <w:t>P</w:t>
            </w:r>
          </w:p>
        </w:tc>
        <w:tc>
          <w:tcPr>
            <w:tcW w:w="4950" w:type="dxa"/>
            <w:tcBorders>
              <w:right w:val="single" w:sz="4" w:space="0" w:color="auto"/>
            </w:tcBorders>
            <w:shd w:val="clear" w:color="auto" w:fill="auto"/>
          </w:tcPr>
          <w:p w:rsidR="00386A02" w:rsidRPr="00710B40" w:rsidRDefault="00CC4EBD" w:rsidP="00F211DB">
            <w:hyperlink r:id="rId16" w:history="1">
              <w:r w:rsidR="00685347" w:rsidRPr="00685347">
                <w:rPr>
                  <w:rStyle w:val="Hyperlink"/>
                </w:rPr>
                <w:t>Evaluator and Coach Management Video</w:t>
              </w:r>
            </w:hyperlink>
          </w:p>
        </w:tc>
      </w:tr>
      <w:tr w:rsidR="007A72CA" w:rsidRPr="00981937" w:rsidTr="006A2F7D">
        <w:tc>
          <w:tcPr>
            <w:tcW w:w="8748" w:type="dxa"/>
          </w:tcPr>
          <w:p w:rsidR="007A72CA" w:rsidRDefault="007A72CA" w:rsidP="0036721D">
            <w:r>
              <w:t>(optional) SI,HR, and Principals can utilize the Professional Goal Assignment feature under Administration to create common goals for sets/groups of educators</w:t>
            </w:r>
          </w:p>
          <w:p w:rsidR="0036721D" w:rsidRPr="00710B40" w:rsidRDefault="0036721D" w:rsidP="0036721D"/>
        </w:tc>
        <w:tc>
          <w:tcPr>
            <w:tcW w:w="810" w:type="dxa"/>
          </w:tcPr>
          <w:p w:rsidR="0036721D" w:rsidRDefault="0036721D" w:rsidP="0036721D">
            <w:pPr>
              <w:jc w:val="center"/>
            </w:pPr>
            <w:r>
              <w:t>SI/AS</w:t>
            </w:r>
          </w:p>
          <w:p w:rsidR="0036721D" w:rsidRPr="00710B40" w:rsidRDefault="0036721D" w:rsidP="0036721D">
            <w:pPr>
              <w:jc w:val="center"/>
            </w:pPr>
            <w:r w:rsidRPr="00710B40">
              <w:t>HR</w:t>
            </w:r>
          </w:p>
          <w:p w:rsidR="007A72CA" w:rsidRPr="00710B40" w:rsidRDefault="0036721D" w:rsidP="0036721D">
            <w:pPr>
              <w:jc w:val="center"/>
            </w:pPr>
            <w:r w:rsidRPr="00710B40">
              <w:t>P</w:t>
            </w:r>
          </w:p>
        </w:tc>
        <w:tc>
          <w:tcPr>
            <w:tcW w:w="4950" w:type="dxa"/>
            <w:tcBorders>
              <w:right w:val="single" w:sz="4" w:space="0" w:color="auto"/>
            </w:tcBorders>
            <w:shd w:val="clear" w:color="auto" w:fill="auto"/>
          </w:tcPr>
          <w:p w:rsidR="007A72CA" w:rsidRPr="00710B40" w:rsidRDefault="00C41DCC" w:rsidP="00F211DB">
            <w:r>
              <w:t xml:space="preserve">Page 184 of </w:t>
            </w:r>
            <w:hyperlink r:id="rId17" w:history="1">
              <w:r w:rsidRPr="00C41DCC">
                <w:rPr>
                  <w:rStyle w:val="Hyperlink"/>
                </w:rPr>
                <w:t>COPMS Application Manual</w:t>
              </w:r>
            </w:hyperlink>
          </w:p>
        </w:tc>
      </w:tr>
      <w:tr w:rsidR="007A72CA" w:rsidRPr="00981937" w:rsidTr="006A2F7D">
        <w:tc>
          <w:tcPr>
            <w:tcW w:w="8748" w:type="dxa"/>
          </w:tcPr>
          <w:p w:rsidR="007A72CA" w:rsidRDefault="007A72CA" w:rsidP="0036721D">
            <w:r>
              <w:t>(optional) SI, HR, and Principals can utilize the User Information Import feature under Administration to set content areas, grades, and probationary status for their staff in a batch process; this makes reporting and filtering more useful, but it is not required</w:t>
            </w:r>
          </w:p>
        </w:tc>
        <w:tc>
          <w:tcPr>
            <w:tcW w:w="810" w:type="dxa"/>
          </w:tcPr>
          <w:p w:rsidR="008679C9" w:rsidRDefault="008679C9" w:rsidP="008679C9">
            <w:pPr>
              <w:jc w:val="center"/>
            </w:pPr>
            <w:r>
              <w:t>SI/AS</w:t>
            </w:r>
          </w:p>
          <w:p w:rsidR="008679C9" w:rsidRPr="00710B40" w:rsidRDefault="008679C9" w:rsidP="008679C9">
            <w:pPr>
              <w:jc w:val="center"/>
            </w:pPr>
            <w:r w:rsidRPr="00710B40">
              <w:t>HR</w:t>
            </w:r>
          </w:p>
          <w:p w:rsidR="007A72CA" w:rsidRPr="00710B40" w:rsidRDefault="007A72CA" w:rsidP="00B055DF">
            <w:pPr>
              <w:jc w:val="center"/>
            </w:pPr>
          </w:p>
        </w:tc>
        <w:tc>
          <w:tcPr>
            <w:tcW w:w="4950" w:type="dxa"/>
            <w:tcBorders>
              <w:right w:val="single" w:sz="4" w:space="0" w:color="auto"/>
            </w:tcBorders>
            <w:shd w:val="clear" w:color="auto" w:fill="auto"/>
          </w:tcPr>
          <w:p w:rsidR="007A72CA" w:rsidRPr="00710B40" w:rsidRDefault="0036721D" w:rsidP="00F211DB">
            <w:r>
              <w:t xml:space="preserve">Page 178 of </w:t>
            </w:r>
            <w:hyperlink r:id="rId18" w:history="1">
              <w:r w:rsidRPr="00C41DCC">
                <w:rPr>
                  <w:rStyle w:val="Hyperlink"/>
                </w:rPr>
                <w:t>COPMS Application Manual</w:t>
              </w:r>
            </w:hyperlink>
          </w:p>
        </w:tc>
      </w:tr>
      <w:tr w:rsidR="007A72CA" w:rsidRPr="00981937" w:rsidTr="006A2F7D">
        <w:tc>
          <w:tcPr>
            <w:tcW w:w="8748" w:type="dxa"/>
          </w:tcPr>
          <w:p w:rsidR="007A72CA" w:rsidRPr="007A72CA" w:rsidRDefault="007A72CA" w:rsidP="007A72CA">
            <w:r w:rsidRPr="007A72CA">
              <w:t xml:space="preserve">When appropriate for the LEA, the MSL/MSO feature under Administration should be used to configure LEA defined MSL/MSO templates to enforce policies.  Principals can use LEA-level released templates to further refine and release school-level templates. This </w:t>
            </w:r>
            <w:r w:rsidRPr="007A72CA">
              <w:rPr>
                <w:b/>
                <w:bCs/>
              </w:rPr>
              <w:t>must be done</w:t>
            </w:r>
            <w:r w:rsidRPr="007A72CA">
              <w:t xml:space="preserve"> in order to assign templates to educators and produce measure ratings (and overall ratings) for evaluations.</w:t>
            </w:r>
          </w:p>
          <w:p w:rsidR="007A72CA" w:rsidRDefault="007A72CA" w:rsidP="005235A5">
            <w:pPr>
              <w:pStyle w:val="ListParagraph"/>
              <w:numPr>
                <w:ilvl w:val="0"/>
                <w:numId w:val="6"/>
              </w:numPr>
            </w:pPr>
            <w:r>
              <w:t>Use the other MSL/MSO features under Administration to assist with assignment of templates to educators and application of group ratings by LEA or School (new feature).</w:t>
            </w:r>
          </w:p>
          <w:p w:rsidR="007A72CA" w:rsidRDefault="007A72CA" w:rsidP="00386A02"/>
        </w:tc>
        <w:tc>
          <w:tcPr>
            <w:tcW w:w="810" w:type="dxa"/>
          </w:tcPr>
          <w:p w:rsidR="009C1676" w:rsidRDefault="009C1676" w:rsidP="009C1676">
            <w:pPr>
              <w:jc w:val="center"/>
            </w:pPr>
            <w:r>
              <w:t>SI/AS</w:t>
            </w:r>
          </w:p>
          <w:p w:rsidR="009C1676" w:rsidRPr="00710B40" w:rsidRDefault="009C1676" w:rsidP="009C1676">
            <w:pPr>
              <w:jc w:val="center"/>
            </w:pPr>
            <w:r w:rsidRPr="00710B40">
              <w:t>HR</w:t>
            </w:r>
            <w:r>
              <w:t xml:space="preserve"> (if set up)</w:t>
            </w:r>
          </w:p>
          <w:p w:rsidR="007A72CA" w:rsidRPr="00710B40" w:rsidRDefault="009C1676" w:rsidP="009C1676">
            <w:pPr>
              <w:jc w:val="center"/>
            </w:pPr>
            <w:r w:rsidRPr="00710B40">
              <w:t>P</w:t>
            </w:r>
          </w:p>
        </w:tc>
        <w:tc>
          <w:tcPr>
            <w:tcW w:w="4950" w:type="dxa"/>
            <w:tcBorders>
              <w:right w:val="single" w:sz="4" w:space="0" w:color="auto"/>
            </w:tcBorders>
            <w:shd w:val="clear" w:color="auto" w:fill="auto"/>
          </w:tcPr>
          <w:p w:rsidR="00E50AE5" w:rsidRDefault="00CC4EBD" w:rsidP="00E50AE5">
            <w:pPr>
              <w:shd w:val="clear" w:color="auto" w:fill="FFFFFF"/>
              <w:spacing w:before="100" w:beforeAutospacing="1" w:after="100" w:afterAutospacing="1"/>
              <w:rPr>
                <w:rStyle w:val="Hyperlink"/>
              </w:rPr>
            </w:pPr>
            <w:hyperlink r:id="rId19" w:tgtFrame="_blank" w:history="1">
              <w:r w:rsidR="00E50AE5" w:rsidRPr="00C049E5">
                <w:rPr>
                  <w:rStyle w:val="Hyperlink"/>
                </w:rPr>
                <w:t>District Admin</w:t>
              </w:r>
            </w:hyperlink>
            <w:r w:rsidR="00E50AE5" w:rsidRPr="00C049E5">
              <w:rPr>
                <w:color w:val="0000FF"/>
              </w:rPr>
              <w:br/>
            </w:r>
            <w:hyperlink r:id="rId20" w:tgtFrame="_blank" w:history="1">
              <w:r w:rsidR="00E50AE5" w:rsidRPr="00C049E5">
                <w:rPr>
                  <w:rStyle w:val="Hyperlink"/>
                </w:rPr>
                <w:t>Principal Perspective – Established Decisions</w:t>
              </w:r>
            </w:hyperlink>
            <w:r w:rsidR="00E50AE5" w:rsidRPr="00C049E5">
              <w:rPr>
                <w:color w:val="0000FF"/>
              </w:rPr>
              <w:br/>
            </w:r>
            <w:hyperlink r:id="rId21" w:tgtFrame="_blank" w:history="1">
              <w:r w:rsidR="00E50AE5" w:rsidRPr="00C049E5">
                <w:rPr>
                  <w:rStyle w:val="Hyperlink"/>
                </w:rPr>
                <w:t>Principal and teacher collaboration</w:t>
              </w:r>
            </w:hyperlink>
          </w:p>
          <w:p w:rsidR="005F23D9" w:rsidRPr="005F23D9" w:rsidRDefault="00CC4EBD" w:rsidP="00E50AE5">
            <w:pPr>
              <w:shd w:val="clear" w:color="auto" w:fill="FFFFFF"/>
              <w:spacing w:before="100" w:beforeAutospacing="1" w:after="100" w:afterAutospacing="1"/>
              <w:rPr>
                <w:color w:val="0000FF"/>
                <w:u w:val="single"/>
              </w:rPr>
            </w:pPr>
            <w:hyperlink r:id="rId22" w:history="1">
              <w:r w:rsidR="005F23D9" w:rsidRPr="005F23D9">
                <w:rPr>
                  <w:rStyle w:val="Hyperlink"/>
                </w:rPr>
                <w:t>MSL/MSO Template Management</w:t>
              </w:r>
            </w:hyperlink>
            <w:r w:rsidR="005F23D9">
              <w:rPr>
                <w:rStyle w:val="Hyperlink"/>
              </w:rPr>
              <w:br/>
            </w:r>
            <w:hyperlink r:id="rId23" w:history="1">
              <w:r w:rsidR="005F23D9" w:rsidRPr="005F23D9">
                <w:rPr>
                  <w:rStyle w:val="Hyperlink"/>
                </w:rPr>
                <w:t>MSL/MSO Rating an Individual Measure</w:t>
              </w:r>
            </w:hyperlink>
            <w:r w:rsidR="005F23D9">
              <w:rPr>
                <w:rStyle w:val="Hyperlink"/>
              </w:rPr>
              <w:br/>
            </w:r>
            <w:hyperlink r:id="rId24" w:history="1">
              <w:r w:rsidR="005F23D9" w:rsidRPr="005F23D9">
                <w:rPr>
                  <w:rStyle w:val="Hyperlink"/>
                </w:rPr>
                <w:t>MSL/MSO Rating a Collective Measure</w:t>
              </w:r>
            </w:hyperlink>
            <w:r w:rsidR="005F23D9">
              <w:rPr>
                <w:rStyle w:val="Hyperlink"/>
              </w:rPr>
              <w:br/>
            </w:r>
          </w:p>
          <w:p w:rsidR="007A72CA" w:rsidRPr="00710B40" w:rsidRDefault="00E50AE5" w:rsidP="005F23D9">
            <w:pPr>
              <w:shd w:val="clear" w:color="auto" w:fill="FFFFFF"/>
              <w:spacing w:before="100" w:beforeAutospacing="1" w:after="100" w:afterAutospacing="1"/>
            </w:pPr>
            <w:r>
              <w:rPr>
                <w:color w:val="333333"/>
              </w:rPr>
              <w:br/>
            </w:r>
            <w:r>
              <w:t xml:space="preserve">Page 140 of </w:t>
            </w:r>
            <w:hyperlink r:id="rId25" w:history="1">
              <w:r w:rsidRPr="00C41DCC">
                <w:rPr>
                  <w:rStyle w:val="Hyperlink"/>
                </w:rPr>
                <w:t>COPMS Application Manual</w:t>
              </w:r>
            </w:hyperlink>
          </w:p>
        </w:tc>
      </w:tr>
      <w:tr w:rsidR="007A72CA" w:rsidRPr="00981937" w:rsidTr="006A2F7D">
        <w:tc>
          <w:tcPr>
            <w:tcW w:w="8748" w:type="dxa"/>
          </w:tcPr>
          <w:p w:rsidR="007A72CA" w:rsidRPr="007A72CA" w:rsidRDefault="007A72CA" w:rsidP="007A72CA">
            <w:r w:rsidRPr="007A72CA">
              <w:t>(ongoing throughout year)</w:t>
            </w:r>
          </w:p>
          <w:p w:rsidR="007A72CA" w:rsidRDefault="007A72CA" w:rsidP="005235A5">
            <w:pPr>
              <w:pStyle w:val="ListParagraph"/>
              <w:numPr>
                <w:ilvl w:val="2"/>
                <w:numId w:val="7"/>
              </w:numPr>
            </w:pPr>
            <w:r>
              <w:t>Review the Evaluations page for progress on the evaluation cycle (pie charts)</w:t>
            </w:r>
          </w:p>
          <w:p w:rsidR="007A72CA" w:rsidRDefault="007A72CA" w:rsidP="005235A5">
            <w:pPr>
              <w:pStyle w:val="ListParagraph"/>
              <w:numPr>
                <w:ilvl w:val="2"/>
                <w:numId w:val="7"/>
              </w:numPr>
            </w:pPr>
            <w:r>
              <w:t>Send reminder emails by using the pie chart filter Send Email to Group button as desired throughout the year</w:t>
            </w:r>
          </w:p>
          <w:p w:rsidR="007A72CA" w:rsidRPr="007A72CA" w:rsidRDefault="007A72CA" w:rsidP="005F23D9">
            <w:pPr>
              <w:pStyle w:val="ListParagraph"/>
              <w:numPr>
                <w:ilvl w:val="2"/>
                <w:numId w:val="7"/>
              </w:numPr>
            </w:pPr>
            <w:r>
              <w:t>Close evaluations for educators that have a change in status, termination, etc. (see list in system)</w:t>
            </w:r>
          </w:p>
        </w:tc>
        <w:tc>
          <w:tcPr>
            <w:tcW w:w="810" w:type="dxa"/>
          </w:tcPr>
          <w:p w:rsidR="009C1676" w:rsidRDefault="009C1676" w:rsidP="009C1676">
            <w:pPr>
              <w:jc w:val="center"/>
            </w:pPr>
            <w:r>
              <w:br/>
              <w:t>SI/AS</w:t>
            </w:r>
          </w:p>
          <w:p w:rsidR="009C1676" w:rsidRPr="00710B40" w:rsidRDefault="009C1676" w:rsidP="009C1676">
            <w:pPr>
              <w:jc w:val="center"/>
            </w:pPr>
            <w:r w:rsidRPr="00710B40">
              <w:t>HR</w:t>
            </w:r>
          </w:p>
          <w:p w:rsidR="007A72CA" w:rsidRPr="00710B40" w:rsidRDefault="009C1676" w:rsidP="009C1676">
            <w:pPr>
              <w:jc w:val="center"/>
            </w:pPr>
            <w:r w:rsidRPr="00710B40">
              <w:t>P</w:t>
            </w:r>
          </w:p>
        </w:tc>
        <w:tc>
          <w:tcPr>
            <w:tcW w:w="4950" w:type="dxa"/>
            <w:tcBorders>
              <w:right w:val="single" w:sz="4" w:space="0" w:color="auto"/>
            </w:tcBorders>
            <w:shd w:val="clear" w:color="auto" w:fill="auto"/>
          </w:tcPr>
          <w:p w:rsidR="000739AC" w:rsidRDefault="000739AC" w:rsidP="000739AC"/>
          <w:p w:rsidR="000739AC" w:rsidRDefault="00CC4EBD" w:rsidP="000739AC">
            <w:pPr>
              <w:pStyle w:val="ListParagraph"/>
              <w:numPr>
                <w:ilvl w:val="6"/>
                <w:numId w:val="7"/>
              </w:numPr>
              <w:ind w:left="432" w:hanging="540"/>
            </w:pPr>
            <w:hyperlink r:id="rId26" w:history="1">
              <w:r w:rsidR="003B1183" w:rsidRPr="003B1183">
                <w:rPr>
                  <w:rStyle w:val="Hyperlink"/>
                </w:rPr>
                <w:t>Tracking Evaluation Activities Video</w:t>
              </w:r>
            </w:hyperlink>
          </w:p>
          <w:p w:rsidR="000739AC" w:rsidRDefault="00CC4EBD" w:rsidP="000739AC">
            <w:pPr>
              <w:pStyle w:val="ListParagraph"/>
              <w:numPr>
                <w:ilvl w:val="6"/>
                <w:numId w:val="7"/>
              </w:numPr>
              <w:ind w:left="432" w:hanging="540"/>
            </w:pPr>
            <w:hyperlink r:id="rId27" w:history="1">
              <w:r w:rsidR="003B1183" w:rsidRPr="003B1183">
                <w:rPr>
                  <w:rStyle w:val="Hyperlink"/>
                </w:rPr>
                <w:t>Sending Emails Within the System Document</w:t>
              </w:r>
            </w:hyperlink>
          </w:p>
          <w:p w:rsidR="000739AC" w:rsidRPr="000739AC" w:rsidRDefault="00CC4EBD" w:rsidP="000739AC">
            <w:pPr>
              <w:pStyle w:val="ListParagraph"/>
              <w:numPr>
                <w:ilvl w:val="6"/>
                <w:numId w:val="7"/>
              </w:numPr>
              <w:ind w:left="432" w:hanging="540"/>
            </w:pPr>
            <w:hyperlink r:id="rId28" w:history="1">
              <w:r w:rsidR="003B1183" w:rsidRPr="003B1183">
                <w:rPr>
                  <w:rStyle w:val="Hyperlink"/>
                </w:rPr>
                <w:t>Administrative Evaluation/Activity Closing Video</w:t>
              </w:r>
            </w:hyperlink>
          </w:p>
        </w:tc>
      </w:tr>
      <w:tr w:rsidR="007A72CA" w:rsidRPr="00981937" w:rsidTr="006A2F7D">
        <w:tc>
          <w:tcPr>
            <w:tcW w:w="8748" w:type="dxa"/>
          </w:tcPr>
          <w:p w:rsidR="007A72CA" w:rsidRPr="007A72CA" w:rsidRDefault="007A72CA" w:rsidP="007A72CA">
            <w:r w:rsidRPr="007A72CA">
              <w:lastRenderedPageBreak/>
              <w:t>(end of year)</w:t>
            </w:r>
          </w:p>
          <w:p w:rsidR="007A72CA" w:rsidRDefault="007A72CA" w:rsidP="005235A5">
            <w:pPr>
              <w:pStyle w:val="ListParagraph"/>
              <w:numPr>
                <w:ilvl w:val="0"/>
                <w:numId w:val="8"/>
              </w:numPr>
            </w:pPr>
            <w:r>
              <w:t>Browse to the MSL/MSO LEA and School Ratings feature under Administration and verify that all LEA-level and School-level measures are properly rated</w:t>
            </w:r>
          </w:p>
          <w:p w:rsidR="007A72CA" w:rsidRDefault="007A72CA" w:rsidP="005235A5">
            <w:pPr>
              <w:pStyle w:val="ListParagraph"/>
              <w:numPr>
                <w:ilvl w:val="0"/>
                <w:numId w:val="8"/>
              </w:numPr>
            </w:pPr>
            <w:r>
              <w:t>Open the Evaluations page and check pie charts for completion status; use the Final Effectiveness Approval feature to review completed evaluations and provide supervisor signature (or ensure completed by others)</w:t>
            </w:r>
          </w:p>
          <w:p w:rsidR="007A72CA" w:rsidRDefault="007A72CA" w:rsidP="005235A5">
            <w:pPr>
              <w:pStyle w:val="ListParagraph"/>
              <w:numPr>
                <w:ilvl w:val="0"/>
                <w:numId w:val="8"/>
              </w:numPr>
            </w:pPr>
            <w:r>
              <w:t>Ensure that all evaluations that need to be signed and completed are done</w:t>
            </w:r>
          </w:p>
          <w:p w:rsidR="007A72CA" w:rsidRPr="007A72CA" w:rsidRDefault="007A72CA" w:rsidP="00EB29C8">
            <w:pPr>
              <w:pStyle w:val="ListParagraph"/>
              <w:numPr>
                <w:ilvl w:val="0"/>
                <w:numId w:val="8"/>
              </w:numPr>
            </w:pPr>
            <w:r>
              <w:t>Do not remove terminated or retired staff in the IdM yet, wait for announcement from CDE on the period of time to make staff changes and removals</w:t>
            </w:r>
          </w:p>
        </w:tc>
        <w:tc>
          <w:tcPr>
            <w:tcW w:w="810" w:type="dxa"/>
          </w:tcPr>
          <w:p w:rsidR="009C1676" w:rsidRDefault="009C1676" w:rsidP="009C1676">
            <w:pPr>
              <w:jc w:val="center"/>
            </w:pPr>
            <w:r>
              <w:t>SI/AS</w:t>
            </w:r>
          </w:p>
          <w:p w:rsidR="009C1676" w:rsidRPr="00710B40" w:rsidRDefault="009C1676" w:rsidP="009C1676">
            <w:pPr>
              <w:jc w:val="center"/>
            </w:pPr>
            <w:r w:rsidRPr="00710B40">
              <w:t>HR</w:t>
            </w:r>
            <w:r>
              <w:t xml:space="preserve"> (if set up)</w:t>
            </w:r>
          </w:p>
          <w:p w:rsidR="007A72CA" w:rsidRPr="00710B40" w:rsidRDefault="009C1676" w:rsidP="009C1676">
            <w:pPr>
              <w:jc w:val="center"/>
            </w:pPr>
            <w:r w:rsidRPr="00710B40">
              <w:t>P</w:t>
            </w:r>
          </w:p>
        </w:tc>
        <w:tc>
          <w:tcPr>
            <w:tcW w:w="4950" w:type="dxa"/>
            <w:tcBorders>
              <w:right w:val="single" w:sz="4" w:space="0" w:color="auto"/>
            </w:tcBorders>
            <w:shd w:val="clear" w:color="auto" w:fill="auto"/>
          </w:tcPr>
          <w:p w:rsidR="007A72CA" w:rsidRDefault="007A72CA" w:rsidP="00F211DB"/>
          <w:p w:rsidR="000739AC" w:rsidRDefault="00C85183" w:rsidP="00783FB3">
            <w:pPr>
              <w:pStyle w:val="ListParagraph"/>
              <w:numPr>
                <w:ilvl w:val="3"/>
                <w:numId w:val="8"/>
              </w:numPr>
              <w:ind w:left="432" w:hanging="540"/>
            </w:pPr>
            <w:r>
              <w:t xml:space="preserve">Page 152 of </w:t>
            </w:r>
            <w:hyperlink r:id="rId29" w:history="1">
              <w:r w:rsidRPr="00C41DCC">
                <w:rPr>
                  <w:rStyle w:val="Hyperlink"/>
                </w:rPr>
                <w:t>COPMS Application Manual</w:t>
              </w:r>
            </w:hyperlink>
            <w:r>
              <w:br/>
            </w:r>
          </w:p>
          <w:p w:rsidR="00783FB3" w:rsidRDefault="00CC4EBD" w:rsidP="00783FB3">
            <w:pPr>
              <w:pStyle w:val="ListParagraph"/>
              <w:numPr>
                <w:ilvl w:val="3"/>
                <w:numId w:val="8"/>
              </w:numPr>
              <w:ind w:left="432" w:hanging="540"/>
            </w:pPr>
            <w:hyperlink r:id="rId30" w:history="1">
              <w:r w:rsidR="00C85183" w:rsidRPr="00C85183">
                <w:rPr>
                  <w:rStyle w:val="Hyperlink"/>
                </w:rPr>
                <w:t>Final Effectiveness Supervisor Approval Video</w:t>
              </w:r>
            </w:hyperlink>
            <w:r w:rsidR="00C85183">
              <w:br/>
            </w:r>
            <w:r w:rsidR="00C85183">
              <w:br/>
            </w:r>
          </w:p>
          <w:p w:rsidR="00783FB3" w:rsidRDefault="00CC4EBD" w:rsidP="00783FB3">
            <w:pPr>
              <w:pStyle w:val="ListParagraph"/>
              <w:numPr>
                <w:ilvl w:val="3"/>
                <w:numId w:val="8"/>
              </w:numPr>
              <w:ind w:left="432" w:hanging="540"/>
            </w:pPr>
            <w:hyperlink r:id="rId31" w:history="1">
              <w:r w:rsidR="00C85183" w:rsidRPr="00C85183">
                <w:rPr>
                  <w:rStyle w:val="Hyperlink"/>
                </w:rPr>
                <w:t>Tracking Evaluation Activities Video</w:t>
              </w:r>
            </w:hyperlink>
          </w:p>
          <w:p w:rsidR="00C85183" w:rsidRPr="000739AC" w:rsidRDefault="00CC4EBD" w:rsidP="00783FB3">
            <w:pPr>
              <w:pStyle w:val="ListParagraph"/>
              <w:numPr>
                <w:ilvl w:val="3"/>
                <w:numId w:val="8"/>
              </w:numPr>
              <w:ind w:left="432" w:hanging="540"/>
            </w:pPr>
            <w:hyperlink r:id="rId32" w:history="1">
              <w:r w:rsidR="00C85183" w:rsidRPr="00C85183">
                <w:rPr>
                  <w:rStyle w:val="Hyperlink"/>
                </w:rPr>
                <w:t>LAM Quick Guide</w:t>
              </w:r>
            </w:hyperlink>
          </w:p>
        </w:tc>
      </w:tr>
    </w:tbl>
    <w:p w:rsidR="00B64CD7" w:rsidRPr="00981937" w:rsidRDefault="00B64CD7" w:rsidP="00BF5460"/>
    <w:sectPr w:rsidR="00B64CD7" w:rsidRPr="00981937" w:rsidSect="0037405E">
      <w:headerReference w:type="default" r:id="rId33"/>
      <w:pgSz w:w="15840" w:h="12240" w:orient="landscape"/>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B1" w:rsidRDefault="00FE42B1" w:rsidP="001B3D81">
      <w:r>
        <w:separator/>
      </w:r>
    </w:p>
  </w:endnote>
  <w:endnote w:type="continuationSeparator" w:id="0">
    <w:p w:rsidR="00FE42B1" w:rsidRDefault="00FE42B1"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B1" w:rsidRDefault="00FE42B1" w:rsidP="001B3D81">
      <w:r>
        <w:separator/>
      </w:r>
    </w:p>
  </w:footnote>
  <w:footnote w:type="continuationSeparator" w:id="0">
    <w:p w:rsidR="00FE42B1" w:rsidRDefault="00FE42B1"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6C" w:rsidRDefault="00E2736C"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59FE78FE" wp14:editId="12749034">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4085"/>
      <w:gridCol w:w="893"/>
    </w:tblGrid>
    <w:tr w:rsidR="00E2736C" w:rsidRPr="0025191F" w:rsidTr="005C2DE1">
      <w:tc>
        <w:tcPr>
          <w:tcW w:w="4702" w:type="pct"/>
          <w:tcBorders>
            <w:bottom w:val="nil"/>
            <w:right w:val="single" w:sz="4" w:space="0" w:color="BFBFBF"/>
          </w:tcBorders>
        </w:tcPr>
        <w:p w:rsidR="00E2736C" w:rsidRPr="0030192B" w:rsidRDefault="00CC4EBD" w:rsidP="00A44B85">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A44B85">
                <w:rPr>
                  <w:rFonts w:ascii="Museo Slab 500" w:hAnsi="Museo Slab 500"/>
                  <w:b/>
                  <w:bCs/>
                  <w:color w:val="919BA5" w:themeColor="text1" w:themeTint="A6"/>
                  <w:sz w:val="18"/>
                  <w:szCs w:val="18"/>
                </w:rPr>
                <w:t>Maximizing the Colorado State Model Performance Management System</w:t>
              </w:r>
            </w:sdtContent>
          </w:sdt>
        </w:p>
      </w:tc>
      <w:tc>
        <w:tcPr>
          <w:tcW w:w="298" w:type="pct"/>
          <w:tcBorders>
            <w:left w:val="single" w:sz="4" w:space="0" w:color="BFBFBF"/>
            <w:bottom w:val="nil"/>
          </w:tcBorders>
        </w:tcPr>
        <w:p w:rsidR="00E2736C" w:rsidRPr="0030192B" w:rsidRDefault="00E2736C"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CC4EBD">
            <w:rPr>
              <w:b/>
              <w:noProof/>
              <w:color w:val="919BA5" w:themeColor="text1" w:themeTint="A6"/>
              <w:szCs w:val="20"/>
            </w:rPr>
            <w:t>2</w:t>
          </w:r>
          <w:r w:rsidRPr="00CF122E">
            <w:rPr>
              <w:b/>
              <w:color w:val="919BA5" w:themeColor="text1" w:themeTint="A6"/>
              <w:szCs w:val="20"/>
            </w:rPr>
            <w:fldChar w:fldCharType="end"/>
          </w:r>
        </w:p>
      </w:tc>
    </w:tr>
  </w:tbl>
  <w:p w:rsidR="00E2736C" w:rsidRDefault="00E2736C" w:rsidP="001B3D81">
    <w:pPr>
      <w:pStyle w:val="Header"/>
      <w:tabs>
        <w:tab w:val="clear" w:pos="4320"/>
        <w:tab w:val="clear" w:pos="8640"/>
        <w:tab w:val="left" w:pos="4373"/>
      </w:tabs>
    </w:pPr>
  </w:p>
  <w:p w:rsidR="00E2736C" w:rsidRDefault="00CC4EBD"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BE7"/>
    <w:multiLevelType w:val="multilevel"/>
    <w:tmpl w:val="797853C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175D96"/>
    <w:multiLevelType w:val="hybridMultilevel"/>
    <w:tmpl w:val="F53453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341"/>
    <w:multiLevelType w:val="multilevel"/>
    <w:tmpl w:val="997E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32A0E"/>
    <w:multiLevelType w:val="hybridMultilevel"/>
    <w:tmpl w:val="3D3C99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60673"/>
    <w:multiLevelType w:val="hybridMultilevel"/>
    <w:tmpl w:val="452AC9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8F04FC"/>
    <w:multiLevelType w:val="hybridMultilevel"/>
    <w:tmpl w:val="B5FAA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627571"/>
    <w:multiLevelType w:val="hybridMultilevel"/>
    <w:tmpl w:val="56F0C006"/>
    <w:lvl w:ilvl="0" w:tplc="0409000F">
      <w:start w:val="1"/>
      <w:numFmt w:val="decimal"/>
      <w:lvlText w:val="%1."/>
      <w:lvlJc w:val="left"/>
      <w:pPr>
        <w:ind w:left="1080" w:hanging="360"/>
      </w:pPr>
    </w:lvl>
    <w:lvl w:ilvl="1" w:tplc="32D47D02">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5"/>
  </w:num>
  <w:num w:numId="6">
    <w:abstractNumId w:val="6"/>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03A9E"/>
    <w:rsid w:val="0002279B"/>
    <w:rsid w:val="000444FB"/>
    <w:rsid w:val="00045E44"/>
    <w:rsid w:val="00047511"/>
    <w:rsid w:val="00051A2C"/>
    <w:rsid w:val="000739AC"/>
    <w:rsid w:val="000858ED"/>
    <w:rsid w:val="000B78C6"/>
    <w:rsid w:val="000B7E11"/>
    <w:rsid w:val="000C2368"/>
    <w:rsid w:val="000D0274"/>
    <w:rsid w:val="000D6C6D"/>
    <w:rsid w:val="000E0199"/>
    <w:rsid w:val="000E23EE"/>
    <w:rsid w:val="00107814"/>
    <w:rsid w:val="00120316"/>
    <w:rsid w:val="00120F4E"/>
    <w:rsid w:val="0013506B"/>
    <w:rsid w:val="00141B0A"/>
    <w:rsid w:val="00154768"/>
    <w:rsid w:val="00164BFF"/>
    <w:rsid w:val="00194E4A"/>
    <w:rsid w:val="001B3D81"/>
    <w:rsid w:val="001C7223"/>
    <w:rsid w:val="001D101E"/>
    <w:rsid w:val="001D5F0F"/>
    <w:rsid w:val="001E32C2"/>
    <w:rsid w:val="00201691"/>
    <w:rsid w:val="00205184"/>
    <w:rsid w:val="00216C06"/>
    <w:rsid w:val="00241B8C"/>
    <w:rsid w:val="00246197"/>
    <w:rsid w:val="0025139A"/>
    <w:rsid w:val="00255A10"/>
    <w:rsid w:val="0028079C"/>
    <w:rsid w:val="00294F34"/>
    <w:rsid w:val="002B4BC7"/>
    <w:rsid w:val="002C42EF"/>
    <w:rsid w:val="002E0EFB"/>
    <w:rsid w:val="002F1A9B"/>
    <w:rsid w:val="00302B11"/>
    <w:rsid w:val="003060E7"/>
    <w:rsid w:val="003148AD"/>
    <w:rsid w:val="00326248"/>
    <w:rsid w:val="003274AF"/>
    <w:rsid w:val="003300BD"/>
    <w:rsid w:val="00354EBC"/>
    <w:rsid w:val="0036102F"/>
    <w:rsid w:val="0036721D"/>
    <w:rsid w:val="0037405E"/>
    <w:rsid w:val="003759AB"/>
    <w:rsid w:val="00383704"/>
    <w:rsid w:val="00386A02"/>
    <w:rsid w:val="0038722E"/>
    <w:rsid w:val="00394005"/>
    <w:rsid w:val="003B1183"/>
    <w:rsid w:val="003B56C6"/>
    <w:rsid w:val="003C2F30"/>
    <w:rsid w:val="003C6C2F"/>
    <w:rsid w:val="0041354D"/>
    <w:rsid w:val="004724D6"/>
    <w:rsid w:val="00490AC8"/>
    <w:rsid w:val="004B7E8F"/>
    <w:rsid w:val="004E7898"/>
    <w:rsid w:val="004F6D22"/>
    <w:rsid w:val="00501634"/>
    <w:rsid w:val="00516CD0"/>
    <w:rsid w:val="005235A5"/>
    <w:rsid w:val="00536685"/>
    <w:rsid w:val="00580B64"/>
    <w:rsid w:val="005814EB"/>
    <w:rsid w:val="00584516"/>
    <w:rsid w:val="005867A0"/>
    <w:rsid w:val="00587907"/>
    <w:rsid w:val="005A2F4E"/>
    <w:rsid w:val="005A31C4"/>
    <w:rsid w:val="005A78B8"/>
    <w:rsid w:val="005C2DE1"/>
    <w:rsid w:val="005E39B2"/>
    <w:rsid w:val="005F23D9"/>
    <w:rsid w:val="005F7547"/>
    <w:rsid w:val="00611525"/>
    <w:rsid w:val="00615A23"/>
    <w:rsid w:val="00624562"/>
    <w:rsid w:val="00630462"/>
    <w:rsid w:val="00663A7A"/>
    <w:rsid w:val="00685347"/>
    <w:rsid w:val="006872C9"/>
    <w:rsid w:val="006A2F7D"/>
    <w:rsid w:val="006B32D5"/>
    <w:rsid w:val="006B4949"/>
    <w:rsid w:val="006B51ED"/>
    <w:rsid w:val="006C6FA1"/>
    <w:rsid w:val="006C7387"/>
    <w:rsid w:val="006D79AD"/>
    <w:rsid w:val="006E420D"/>
    <w:rsid w:val="006F0EBD"/>
    <w:rsid w:val="006F540F"/>
    <w:rsid w:val="00710B40"/>
    <w:rsid w:val="00714351"/>
    <w:rsid w:val="0073158F"/>
    <w:rsid w:val="00731A28"/>
    <w:rsid w:val="0073216F"/>
    <w:rsid w:val="007453F6"/>
    <w:rsid w:val="00773228"/>
    <w:rsid w:val="00783FB3"/>
    <w:rsid w:val="007A2A08"/>
    <w:rsid w:val="007A72CA"/>
    <w:rsid w:val="007E17B1"/>
    <w:rsid w:val="0080547A"/>
    <w:rsid w:val="00822750"/>
    <w:rsid w:val="00834316"/>
    <w:rsid w:val="008428F4"/>
    <w:rsid w:val="00846456"/>
    <w:rsid w:val="00846A37"/>
    <w:rsid w:val="00852D7C"/>
    <w:rsid w:val="00857078"/>
    <w:rsid w:val="008574D8"/>
    <w:rsid w:val="00860391"/>
    <w:rsid w:val="0086067A"/>
    <w:rsid w:val="008679C9"/>
    <w:rsid w:val="0087240F"/>
    <w:rsid w:val="00886AA2"/>
    <w:rsid w:val="008A5F61"/>
    <w:rsid w:val="008D17B9"/>
    <w:rsid w:val="008D1A5F"/>
    <w:rsid w:val="008D2C1A"/>
    <w:rsid w:val="008E4B36"/>
    <w:rsid w:val="008F12EA"/>
    <w:rsid w:val="008F498F"/>
    <w:rsid w:val="009002EE"/>
    <w:rsid w:val="00911151"/>
    <w:rsid w:val="00921F93"/>
    <w:rsid w:val="00931000"/>
    <w:rsid w:val="0095395F"/>
    <w:rsid w:val="009600D3"/>
    <w:rsid w:val="00981937"/>
    <w:rsid w:val="00981A5C"/>
    <w:rsid w:val="009837A4"/>
    <w:rsid w:val="00987117"/>
    <w:rsid w:val="009B2D4C"/>
    <w:rsid w:val="009C1676"/>
    <w:rsid w:val="009D4B39"/>
    <w:rsid w:val="00A17483"/>
    <w:rsid w:val="00A44B85"/>
    <w:rsid w:val="00A46533"/>
    <w:rsid w:val="00A54C01"/>
    <w:rsid w:val="00A86576"/>
    <w:rsid w:val="00AA0821"/>
    <w:rsid w:val="00AF1DD7"/>
    <w:rsid w:val="00AF1F19"/>
    <w:rsid w:val="00B055DF"/>
    <w:rsid w:val="00B062BC"/>
    <w:rsid w:val="00B112AF"/>
    <w:rsid w:val="00B326D6"/>
    <w:rsid w:val="00B34E49"/>
    <w:rsid w:val="00B52A50"/>
    <w:rsid w:val="00B62C4E"/>
    <w:rsid w:val="00B64CD7"/>
    <w:rsid w:val="00B75D0F"/>
    <w:rsid w:val="00B832DE"/>
    <w:rsid w:val="00BA1079"/>
    <w:rsid w:val="00BB1782"/>
    <w:rsid w:val="00BB5A53"/>
    <w:rsid w:val="00BB7262"/>
    <w:rsid w:val="00BF5460"/>
    <w:rsid w:val="00BF6011"/>
    <w:rsid w:val="00C049E5"/>
    <w:rsid w:val="00C06C55"/>
    <w:rsid w:val="00C107B1"/>
    <w:rsid w:val="00C30BFA"/>
    <w:rsid w:val="00C36716"/>
    <w:rsid w:val="00C41DCC"/>
    <w:rsid w:val="00C61DFF"/>
    <w:rsid w:val="00C85183"/>
    <w:rsid w:val="00CA0140"/>
    <w:rsid w:val="00CB0E36"/>
    <w:rsid w:val="00CC4EBD"/>
    <w:rsid w:val="00CE1E1B"/>
    <w:rsid w:val="00CF5868"/>
    <w:rsid w:val="00D018DD"/>
    <w:rsid w:val="00D30FB0"/>
    <w:rsid w:val="00D446C2"/>
    <w:rsid w:val="00D4704E"/>
    <w:rsid w:val="00D712DA"/>
    <w:rsid w:val="00DB3572"/>
    <w:rsid w:val="00DE3E70"/>
    <w:rsid w:val="00DF5D01"/>
    <w:rsid w:val="00E21441"/>
    <w:rsid w:val="00E247D2"/>
    <w:rsid w:val="00E2736C"/>
    <w:rsid w:val="00E40656"/>
    <w:rsid w:val="00E40B57"/>
    <w:rsid w:val="00E43398"/>
    <w:rsid w:val="00E47C9C"/>
    <w:rsid w:val="00E50AE5"/>
    <w:rsid w:val="00E756DF"/>
    <w:rsid w:val="00E8245D"/>
    <w:rsid w:val="00E95610"/>
    <w:rsid w:val="00E95C59"/>
    <w:rsid w:val="00EA00EB"/>
    <w:rsid w:val="00EA7CAD"/>
    <w:rsid w:val="00EB29C8"/>
    <w:rsid w:val="00EB3F95"/>
    <w:rsid w:val="00EE0CE7"/>
    <w:rsid w:val="00EF4707"/>
    <w:rsid w:val="00F11430"/>
    <w:rsid w:val="00F211DB"/>
    <w:rsid w:val="00F30669"/>
    <w:rsid w:val="00F44F2D"/>
    <w:rsid w:val="00F72669"/>
    <w:rsid w:val="00F76243"/>
    <w:rsid w:val="00F906A3"/>
    <w:rsid w:val="00FB0AEB"/>
    <w:rsid w:val="00FB6801"/>
    <w:rsid w:val="00FD0DB4"/>
    <w:rsid w:val="00FE42B1"/>
    <w:rsid w:val="00FE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efaultImageDpi w14:val="300"/>
  <w15:docId w15:val="{38DD9FC0-E237-4D67-89D5-6368DADE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FollowedHyperlink">
    <w:name w:val="FollowedHyperlink"/>
    <w:basedOn w:val="DefaultParagraphFont"/>
    <w:uiPriority w:val="99"/>
    <w:semiHidden/>
    <w:unhideWhenUsed/>
    <w:rsid w:val="00BB1782"/>
    <w:rPr>
      <w:color w:val="18375D" w:themeColor="followedHyperlink"/>
      <w:u w:val="single"/>
    </w:rPr>
  </w:style>
  <w:style w:type="paragraph" w:styleId="NormalWeb">
    <w:name w:val="Normal (Web)"/>
    <w:basedOn w:val="Normal"/>
    <w:uiPriority w:val="99"/>
    <w:unhideWhenUsed/>
    <w:rsid w:val="00615A23"/>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8888">
      <w:bodyDiv w:val="1"/>
      <w:marLeft w:val="0"/>
      <w:marRight w:val="0"/>
      <w:marTop w:val="0"/>
      <w:marBottom w:val="0"/>
      <w:divBdr>
        <w:top w:val="none" w:sz="0" w:space="0" w:color="auto"/>
        <w:left w:val="none" w:sz="0" w:space="0" w:color="auto"/>
        <w:bottom w:val="none" w:sz="0" w:space="0" w:color="auto"/>
        <w:right w:val="none" w:sz="0" w:space="0" w:color="auto"/>
      </w:divBdr>
    </w:div>
    <w:div w:id="97911802">
      <w:bodyDiv w:val="1"/>
      <w:marLeft w:val="0"/>
      <w:marRight w:val="0"/>
      <w:marTop w:val="0"/>
      <w:marBottom w:val="0"/>
      <w:divBdr>
        <w:top w:val="none" w:sz="0" w:space="0" w:color="auto"/>
        <w:left w:val="none" w:sz="0" w:space="0" w:color="auto"/>
        <w:bottom w:val="none" w:sz="0" w:space="0" w:color="auto"/>
        <w:right w:val="none" w:sz="0" w:space="0" w:color="auto"/>
      </w:divBdr>
    </w:div>
    <w:div w:id="523594827">
      <w:bodyDiv w:val="1"/>
      <w:marLeft w:val="0"/>
      <w:marRight w:val="0"/>
      <w:marTop w:val="0"/>
      <w:marBottom w:val="0"/>
      <w:divBdr>
        <w:top w:val="none" w:sz="0" w:space="0" w:color="auto"/>
        <w:left w:val="none" w:sz="0" w:space="0" w:color="auto"/>
        <w:bottom w:val="none" w:sz="0" w:space="0" w:color="auto"/>
        <w:right w:val="none" w:sz="0" w:space="0" w:color="auto"/>
      </w:divBdr>
    </w:div>
    <w:div w:id="625937301">
      <w:bodyDiv w:val="1"/>
      <w:marLeft w:val="0"/>
      <w:marRight w:val="0"/>
      <w:marTop w:val="0"/>
      <w:marBottom w:val="0"/>
      <w:divBdr>
        <w:top w:val="none" w:sz="0" w:space="0" w:color="auto"/>
        <w:left w:val="none" w:sz="0" w:space="0" w:color="auto"/>
        <w:bottom w:val="none" w:sz="0" w:space="0" w:color="auto"/>
        <w:right w:val="none" w:sz="0" w:space="0" w:color="auto"/>
      </w:divBdr>
    </w:div>
    <w:div w:id="1065494572">
      <w:bodyDiv w:val="1"/>
      <w:marLeft w:val="0"/>
      <w:marRight w:val="0"/>
      <w:marTop w:val="0"/>
      <w:marBottom w:val="0"/>
      <w:divBdr>
        <w:top w:val="none" w:sz="0" w:space="0" w:color="auto"/>
        <w:left w:val="none" w:sz="0" w:space="0" w:color="auto"/>
        <w:bottom w:val="none" w:sz="0" w:space="0" w:color="auto"/>
        <w:right w:val="none" w:sz="0" w:space="0" w:color="auto"/>
      </w:divBdr>
    </w:div>
    <w:div w:id="1289316755">
      <w:bodyDiv w:val="1"/>
      <w:marLeft w:val="0"/>
      <w:marRight w:val="0"/>
      <w:marTop w:val="0"/>
      <w:marBottom w:val="0"/>
      <w:divBdr>
        <w:top w:val="none" w:sz="0" w:space="0" w:color="auto"/>
        <w:left w:val="none" w:sz="0" w:space="0" w:color="auto"/>
        <w:bottom w:val="none" w:sz="0" w:space="0" w:color="auto"/>
        <w:right w:val="none" w:sz="0" w:space="0" w:color="auto"/>
      </w:divBdr>
    </w:div>
    <w:div w:id="1473054949">
      <w:bodyDiv w:val="1"/>
      <w:marLeft w:val="0"/>
      <w:marRight w:val="0"/>
      <w:marTop w:val="0"/>
      <w:marBottom w:val="0"/>
      <w:divBdr>
        <w:top w:val="none" w:sz="0" w:space="0" w:color="auto"/>
        <w:left w:val="none" w:sz="0" w:space="0" w:color="auto"/>
        <w:bottom w:val="none" w:sz="0" w:space="0" w:color="auto"/>
        <w:right w:val="none" w:sz="0" w:space="0" w:color="auto"/>
      </w:divBdr>
    </w:div>
    <w:div w:id="1669407719">
      <w:bodyDiv w:val="1"/>
      <w:marLeft w:val="0"/>
      <w:marRight w:val="0"/>
      <w:marTop w:val="0"/>
      <w:marBottom w:val="0"/>
      <w:divBdr>
        <w:top w:val="none" w:sz="0" w:space="0" w:color="auto"/>
        <w:left w:val="none" w:sz="0" w:space="0" w:color="auto"/>
        <w:bottom w:val="none" w:sz="0" w:space="0" w:color="auto"/>
        <w:right w:val="none" w:sz="0" w:space="0" w:color="auto"/>
      </w:divBdr>
    </w:div>
    <w:div w:id="1826238042">
      <w:bodyDiv w:val="1"/>
      <w:marLeft w:val="0"/>
      <w:marRight w:val="0"/>
      <w:marTop w:val="0"/>
      <w:marBottom w:val="0"/>
      <w:divBdr>
        <w:top w:val="none" w:sz="0" w:space="0" w:color="auto"/>
        <w:left w:val="none" w:sz="0" w:space="0" w:color="auto"/>
        <w:bottom w:val="none" w:sz="0" w:space="0" w:color="auto"/>
        <w:right w:val="none" w:sz="0" w:space="0" w:color="auto"/>
      </w:divBdr>
    </w:div>
    <w:div w:id="1975063082">
      <w:bodyDiv w:val="1"/>
      <w:marLeft w:val="0"/>
      <w:marRight w:val="0"/>
      <w:marTop w:val="0"/>
      <w:marBottom w:val="0"/>
      <w:divBdr>
        <w:top w:val="none" w:sz="0" w:space="0" w:color="auto"/>
        <w:left w:val="none" w:sz="0" w:space="0" w:color="auto"/>
        <w:bottom w:val="none" w:sz="0" w:space="0" w:color="auto"/>
        <w:right w:val="none" w:sz="0" w:space="0" w:color="auto"/>
      </w:divBdr>
    </w:div>
    <w:div w:id="2087025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state.co.us/educatoreffectiveness/comps-lams-annual-transition" TargetMode="External"/><Relationship Id="rId18" Type="http://schemas.openxmlformats.org/officeDocument/2006/relationships/hyperlink" Target="https://copmstraining.randasolutions.com/HelpResources/copms/COPMS_User_Guide.pdf" TargetMode="External"/><Relationship Id="rId26" Type="http://schemas.openxmlformats.org/officeDocument/2006/relationships/hyperlink" Target="https://vimeo.com/album/3011044/video/105071928" TargetMode="External"/><Relationship Id="rId3" Type="http://schemas.openxmlformats.org/officeDocument/2006/relationships/styles" Target="styles.xml"/><Relationship Id="rId21" Type="http://schemas.openxmlformats.org/officeDocument/2006/relationships/hyperlink" Target="https://enetlearning.adobeconnect.com/p2j5fv1llp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meo.com/album/3011044/video/104458084" TargetMode="External"/><Relationship Id="rId17" Type="http://schemas.openxmlformats.org/officeDocument/2006/relationships/hyperlink" Target="https://copmstraining.randasolutions.com/HelpResources/copms/COPMS_User_Guide.pdf" TargetMode="External"/><Relationship Id="rId25" Type="http://schemas.openxmlformats.org/officeDocument/2006/relationships/hyperlink" Target="https://copmstraining.randasolutions.com/HelpResources/copms/COPMS_User_Guide.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meo.com/album/3011044/video/104563481" TargetMode="External"/><Relationship Id="rId20" Type="http://schemas.openxmlformats.org/officeDocument/2006/relationships/hyperlink" Target="https://enetlearning.adobeconnect.com/p8op0wciigm/" TargetMode="External"/><Relationship Id="rId29" Type="http://schemas.openxmlformats.org/officeDocument/2006/relationships/hyperlink" Target="https://copmstraining.randasolutions.com/HelpResources/copms/COPMS_User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tlearning.adobeconnect.com/p812dxdwjgd8/" TargetMode="External"/><Relationship Id="rId24" Type="http://schemas.openxmlformats.org/officeDocument/2006/relationships/hyperlink" Target="https://vimeo.com/album/3011044/video/245433707" TargetMode="External"/><Relationship Id="rId32" Type="http://schemas.openxmlformats.org/officeDocument/2006/relationships/hyperlink" Target="http://www.cde.state.co.us/educatoreffectiveness/copms-lam-quick-guide" TargetMode="External"/><Relationship Id="rId5" Type="http://schemas.openxmlformats.org/officeDocument/2006/relationships/webSettings" Target="webSettings.xml"/><Relationship Id="rId15" Type="http://schemas.openxmlformats.org/officeDocument/2006/relationships/hyperlink" Target="https://vimeo.com/album/3011044/video/104558206" TargetMode="External"/><Relationship Id="rId23" Type="http://schemas.openxmlformats.org/officeDocument/2006/relationships/hyperlink" Target="https://vimeo.com/album/3011044/video/245971037" TargetMode="External"/><Relationship Id="rId28" Type="http://schemas.openxmlformats.org/officeDocument/2006/relationships/hyperlink" Target="https://vimeo.com/album/3011044/video/104646198" TargetMode="External"/><Relationship Id="rId10" Type="http://schemas.openxmlformats.org/officeDocument/2006/relationships/hyperlink" Target="http://www.cde.state.co.us/educatoreffectiveness/copms-lam-quick-guide" TargetMode="External"/><Relationship Id="rId19" Type="http://schemas.openxmlformats.org/officeDocument/2006/relationships/hyperlink" Target="https://enetlearning.adobeconnect.com/p3x4qcysj4z/" TargetMode="External"/><Relationship Id="rId31" Type="http://schemas.openxmlformats.org/officeDocument/2006/relationships/hyperlink" Target="https://vimeo.com/album/3011044/video/105071928" TargetMode="External"/><Relationship Id="rId4" Type="http://schemas.openxmlformats.org/officeDocument/2006/relationships/settings" Target="settings.xml"/><Relationship Id="rId9" Type="http://schemas.openxmlformats.org/officeDocument/2006/relationships/hyperlink" Target="http://www.cde.state.co.us/educatoreffectiveness/copms-lams-setting-up" TargetMode="External"/><Relationship Id="rId14" Type="http://schemas.openxmlformats.org/officeDocument/2006/relationships/hyperlink" Target="https://vimeo.com/album/3011044/video/104463926" TargetMode="External"/><Relationship Id="rId22" Type="http://schemas.openxmlformats.org/officeDocument/2006/relationships/hyperlink" Target="https://vimeo.com/album/3011044/video/245274612" TargetMode="External"/><Relationship Id="rId27" Type="http://schemas.openxmlformats.org/officeDocument/2006/relationships/hyperlink" Target="http://www.cde.state.co.us/educatoreffectiveness/copms-email" TargetMode="External"/><Relationship Id="rId30" Type="http://schemas.openxmlformats.org/officeDocument/2006/relationships/hyperlink" Target="https://vimeo.com/album/3011044/video/131246934"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2BCE-364B-4F8A-BD54-A1DE8AEC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Maximizing the Colorado State Model Performance Management System</vt:lpstr>
    </vt:vector>
  </TitlesOfParts>
  <Company>Colorado State Education</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the Colorado State Model Performance Management System</dc:title>
  <dc:creator>Beth Hunter</dc:creator>
  <cp:lastModifiedBy>Robich, Joslyn</cp:lastModifiedBy>
  <cp:revision>10</cp:revision>
  <cp:lastPrinted>2015-01-06T16:13:00Z</cp:lastPrinted>
  <dcterms:created xsi:type="dcterms:W3CDTF">2018-07-13T17:12:00Z</dcterms:created>
  <dcterms:modified xsi:type="dcterms:W3CDTF">2019-07-31T13:50:00Z</dcterms:modified>
</cp:coreProperties>
</file>